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384F6" w14:textId="77777777" w:rsidR="00834B4B" w:rsidRPr="00B2607C" w:rsidRDefault="00834B4B" w:rsidP="00834B4B">
      <w:pPr>
        <w:pStyle w:val="DAHeading1"/>
        <w:rPr>
          <w:rFonts w:cs="Arial"/>
        </w:rPr>
      </w:pPr>
      <w:bookmarkStart w:id="0" w:name="_Toc299706738"/>
      <w:bookmarkStart w:id="1" w:name="IC_Top"/>
      <w:r>
        <w:rPr>
          <w:rFonts w:cs="Arial"/>
        </w:rPr>
        <w:t>Sydney Eastern city planning panel</w:t>
      </w:r>
    </w:p>
    <w:p w14:paraId="17008FB6" w14:textId="77777777" w:rsidR="00834B4B" w:rsidRPr="00B2607C" w:rsidRDefault="00834B4B" w:rsidP="00834B4B">
      <w:pPr>
        <w:pStyle w:val="DAHeading1"/>
        <w:rPr>
          <w:rFonts w:cs="Arial"/>
        </w:rPr>
      </w:pPr>
      <w:r w:rsidRPr="00B2607C">
        <w:rPr>
          <w:rFonts w:cs="Arial"/>
        </w:rPr>
        <w:t>Development Application ASSESSMENT REPORT</w:t>
      </w:r>
      <w:bookmarkEnd w:id="0"/>
    </w:p>
    <w:p w14:paraId="0B95F164" w14:textId="77777777" w:rsidR="00834B4B" w:rsidRPr="00B2607C" w:rsidRDefault="00834B4B" w:rsidP="00834B4B">
      <w:pPr>
        <w:rPr>
          <w:rFonts w:cs="Arial"/>
          <w:color w:val="000000"/>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6"/>
        <w:gridCol w:w="6949"/>
      </w:tblGrid>
      <w:tr w:rsidR="00834B4B" w:rsidRPr="00B2607C" w14:paraId="254DA78C" w14:textId="77777777" w:rsidTr="00100E93">
        <w:tc>
          <w:tcPr>
            <w:tcW w:w="2696" w:type="dxa"/>
            <w:tcBorders>
              <w:top w:val="single" w:sz="4" w:space="0" w:color="auto"/>
              <w:left w:val="single" w:sz="4" w:space="0" w:color="auto"/>
              <w:bottom w:val="nil"/>
              <w:right w:val="nil"/>
            </w:tcBorders>
            <w:hideMark/>
          </w:tcPr>
          <w:p w14:paraId="125A4C9E" w14:textId="77777777" w:rsidR="00834B4B" w:rsidRPr="00B2607C" w:rsidRDefault="00834B4B" w:rsidP="00100E93">
            <w:pPr>
              <w:spacing w:after="120"/>
              <w:rPr>
                <w:rFonts w:cs="Arial"/>
                <w:b/>
                <w:color w:val="000000"/>
                <w:lang w:val="en-AU"/>
              </w:rPr>
            </w:pPr>
            <w:r w:rsidRPr="00B2607C">
              <w:rPr>
                <w:rFonts w:cs="Arial"/>
                <w:b/>
                <w:color w:val="000000"/>
                <w:lang w:val="en-AU"/>
              </w:rPr>
              <w:t>ITEM No.</w:t>
            </w:r>
          </w:p>
        </w:tc>
        <w:tc>
          <w:tcPr>
            <w:tcW w:w="6949" w:type="dxa"/>
            <w:tcBorders>
              <w:top w:val="single" w:sz="4" w:space="0" w:color="auto"/>
              <w:left w:val="nil"/>
              <w:bottom w:val="nil"/>
              <w:right w:val="single" w:sz="4" w:space="0" w:color="auto"/>
            </w:tcBorders>
          </w:tcPr>
          <w:p w14:paraId="2D3A0139" w14:textId="77777777" w:rsidR="00834B4B" w:rsidRPr="00B2607C" w:rsidRDefault="00834B4B" w:rsidP="00100E93">
            <w:pPr>
              <w:spacing w:after="120"/>
              <w:rPr>
                <w:rFonts w:cs="Arial"/>
                <w:lang w:val="en-AU"/>
              </w:rPr>
            </w:pPr>
            <w:r w:rsidRPr="00B2607C">
              <w:rPr>
                <w:rFonts w:cs="Arial"/>
                <w:lang w:val="en-AU"/>
              </w:rPr>
              <w:fldChar w:fldCharType="begin"/>
            </w:r>
            <w:r w:rsidRPr="00B2607C">
              <w:rPr>
                <w:rFonts w:cs="Arial"/>
                <w:lang w:val="en-AU"/>
              </w:rPr>
              <w:instrText xml:space="preserve"> DOCPROPERTY  ItemNumberMasked  \* MERGEFORMAT </w:instrText>
            </w:r>
            <w:r w:rsidRPr="00B2607C">
              <w:rPr>
                <w:rFonts w:cs="Arial"/>
                <w:lang w:val="en-AU"/>
              </w:rPr>
              <w:fldChar w:fldCharType="separate"/>
            </w:r>
            <w:r>
              <w:rPr>
                <w:rFonts w:cs="Arial"/>
                <w:lang w:val="en-AU"/>
              </w:rPr>
              <w:t>0.0</w:t>
            </w:r>
            <w:r w:rsidRPr="00B2607C">
              <w:rPr>
                <w:rFonts w:cs="Arial"/>
                <w:lang w:val="en-AU"/>
              </w:rPr>
              <w:fldChar w:fldCharType="end"/>
            </w:r>
          </w:p>
        </w:tc>
      </w:tr>
      <w:tr w:rsidR="00834B4B" w:rsidRPr="00B2607C" w14:paraId="6DDAACF9" w14:textId="77777777" w:rsidTr="00100E93">
        <w:tc>
          <w:tcPr>
            <w:tcW w:w="2696" w:type="dxa"/>
            <w:tcBorders>
              <w:top w:val="nil"/>
              <w:left w:val="single" w:sz="4" w:space="0" w:color="auto"/>
              <w:bottom w:val="nil"/>
              <w:right w:val="nil"/>
            </w:tcBorders>
            <w:hideMark/>
          </w:tcPr>
          <w:p w14:paraId="2F217669" w14:textId="77777777" w:rsidR="00834B4B" w:rsidRPr="00B2607C" w:rsidRDefault="00834B4B" w:rsidP="00100E93">
            <w:pPr>
              <w:spacing w:after="120"/>
              <w:rPr>
                <w:rFonts w:cs="Arial"/>
                <w:b/>
                <w:color w:val="000000"/>
                <w:lang w:val="en-AU"/>
              </w:rPr>
            </w:pPr>
            <w:r w:rsidRPr="00B2607C">
              <w:rPr>
                <w:rFonts w:cs="Arial"/>
                <w:b/>
                <w:color w:val="000000"/>
                <w:lang w:val="en-AU"/>
              </w:rPr>
              <w:t>FILE No.</w:t>
            </w:r>
          </w:p>
        </w:tc>
        <w:tc>
          <w:tcPr>
            <w:tcW w:w="6949" w:type="dxa"/>
            <w:tcBorders>
              <w:top w:val="nil"/>
              <w:left w:val="nil"/>
              <w:bottom w:val="nil"/>
              <w:right w:val="single" w:sz="4" w:space="0" w:color="auto"/>
            </w:tcBorders>
            <w:hideMark/>
          </w:tcPr>
          <w:p w14:paraId="31C857BD" w14:textId="77777777" w:rsidR="00834B4B" w:rsidRPr="00B2607C" w:rsidRDefault="00834B4B" w:rsidP="00100E93">
            <w:pPr>
              <w:spacing w:after="120"/>
              <w:rPr>
                <w:rFonts w:cs="Arial"/>
                <w:color w:val="000000"/>
                <w:lang w:val="en-AU"/>
              </w:rPr>
            </w:pPr>
            <w:r w:rsidRPr="00B2607C">
              <w:rPr>
                <w:rFonts w:cs="Arial"/>
                <w:color w:val="000000"/>
                <w:lang w:val="en-AU"/>
              </w:rPr>
              <w:t>DA</w:t>
            </w:r>
            <w:r>
              <w:rPr>
                <w:rFonts w:cs="Arial"/>
                <w:color w:val="000000"/>
                <w:lang w:val="en-AU"/>
              </w:rPr>
              <w:t>240</w:t>
            </w:r>
            <w:r w:rsidRPr="00B2607C">
              <w:rPr>
                <w:rFonts w:cs="Arial"/>
                <w:color w:val="000000"/>
                <w:lang w:val="en-AU"/>
              </w:rPr>
              <w:t>/</w:t>
            </w:r>
            <w:r>
              <w:rPr>
                <w:rFonts w:cs="Arial"/>
                <w:color w:val="000000"/>
                <w:lang w:val="en-AU"/>
              </w:rPr>
              <w:t>2024</w:t>
            </w:r>
            <w:r w:rsidRPr="00B2607C">
              <w:rPr>
                <w:rFonts w:cs="Arial"/>
                <w:color w:val="000000"/>
                <w:lang w:val="en-AU"/>
              </w:rPr>
              <w:t>/</w:t>
            </w:r>
            <w:r>
              <w:rPr>
                <w:rFonts w:cs="Arial"/>
                <w:color w:val="000000"/>
                <w:lang w:val="en-AU"/>
              </w:rPr>
              <w:t>1</w:t>
            </w:r>
          </w:p>
        </w:tc>
      </w:tr>
      <w:tr w:rsidR="00834B4B" w:rsidRPr="00B2607C" w14:paraId="46483965" w14:textId="77777777" w:rsidTr="00100E93">
        <w:tc>
          <w:tcPr>
            <w:tcW w:w="2696" w:type="dxa"/>
            <w:tcBorders>
              <w:top w:val="nil"/>
              <w:left w:val="single" w:sz="4" w:space="0" w:color="auto"/>
              <w:bottom w:val="nil"/>
              <w:right w:val="nil"/>
            </w:tcBorders>
            <w:hideMark/>
          </w:tcPr>
          <w:p w14:paraId="792AB8F3" w14:textId="77777777" w:rsidR="00834B4B" w:rsidRPr="00B2607C" w:rsidRDefault="00834B4B" w:rsidP="00100E93">
            <w:pPr>
              <w:spacing w:after="120"/>
              <w:rPr>
                <w:rFonts w:cs="Arial"/>
                <w:b/>
                <w:color w:val="000000"/>
                <w:lang w:val="en-AU"/>
              </w:rPr>
            </w:pPr>
            <w:r w:rsidRPr="00B2607C">
              <w:rPr>
                <w:rFonts w:cs="Arial"/>
                <w:b/>
                <w:color w:val="000000"/>
                <w:lang w:val="en-AU"/>
              </w:rPr>
              <w:t>ADDRESS</w:t>
            </w:r>
          </w:p>
        </w:tc>
        <w:tc>
          <w:tcPr>
            <w:tcW w:w="6949" w:type="dxa"/>
            <w:tcBorders>
              <w:top w:val="nil"/>
              <w:left w:val="nil"/>
              <w:bottom w:val="nil"/>
              <w:right w:val="single" w:sz="4" w:space="0" w:color="auto"/>
            </w:tcBorders>
            <w:hideMark/>
          </w:tcPr>
          <w:p w14:paraId="77064313" w14:textId="77777777" w:rsidR="00834B4B" w:rsidRPr="00B2607C" w:rsidRDefault="00834B4B" w:rsidP="00100E93">
            <w:pPr>
              <w:spacing w:after="120"/>
              <w:rPr>
                <w:rFonts w:cs="Arial"/>
                <w:color w:val="000000"/>
                <w:lang w:val="en-AU"/>
              </w:rPr>
            </w:pPr>
            <w:r>
              <w:rPr>
                <w:rFonts w:cs="Arial"/>
                <w:color w:val="000000"/>
                <w:lang w:val="en-AU"/>
              </w:rPr>
              <w:t xml:space="preserve">80, 82 and 84 </w:t>
            </w:r>
            <w:proofErr w:type="spellStart"/>
            <w:r>
              <w:rPr>
                <w:rFonts w:cs="Arial"/>
                <w:color w:val="000000"/>
                <w:lang w:val="en-AU"/>
              </w:rPr>
              <w:t>Drumalbyn</w:t>
            </w:r>
            <w:proofErr w:type="spellEnd"/>
            <w:r>
              <w:rPr>
                <w:rFonts w:cs="Arial"/>
                <w:color w:val="000000"/>
                <w:lang w:val="en-AU"/>
              </w:rPr>
              <w:t xml:space="preserve"> Road BELLEVUE HILL</w:t>
            </w:r>
          </w:p>
        </w:tc>
      </w:tr>
      <w:tr w:rsidR="00834B4B" w:rsidRPr="00B2607C" w14:paraId="0CA9872A" w14:textId="77777777" w:rsidTr="00100E93">
        <w:tc>
          <w:tcPr>
            <w:tcW w:w="2696" w:type="dxa"/>
            <w:tcBorders>
              <w:top w:val="nil"/>
              <w:left w:val="single" w:sz="4" w:space="0" w:color="auto"/>
              <w:bottom w:val="nil"/>
              <w:right w:val="nil"/>
            </w:tcBorders>
          </w:tcPr>
          <w:p w14:paraId="5BCEBD85" w14:textId="77777777" w:rsidR="00834B4B" w:rsidRPr="00B2607C" w:rsidRDefault="00834B4B" w:rsidP="00100E93">
            <w:pPr>
              <w:spacing w:after="120"/>
              <w:rPr>
                <w:rFonts w:cs="Arial"/>
                <w:b/>
                <w:color w:val="000000"/>
                <w:lang w:val="en-AU"/>
              </w:rPr>
            </w:pPr>
            <w:r w:rsidRPr="00B2607C">
              <w:rPr>
                <w:rFonts w:cs="Arial"/>
                <w:b/>
                <w:color w:val="000000"/>
                <w:lang w:val="en-AU"/>
              </w:rPr>
              <w:t>COUNCIL WARD</w:t>
            </w:r>
          </w:p>
        </w:tc>
        <w:tc>
          <w:tcPr>
            <w:tcW w:w="6949" w:type="dxa"/>
            <w:tcBorders>
              <w:top w:val="nil"/>
              <w:left w:val="nil"/>
              <w:bottom w:val="nil"/>
              <w:right w:val="single" w:sz="4" w:space="0" w:color="auto"/>
            </w:tcBorders>
          </w:tcPr>
          <w:p w14:paraId="25496B63" w14:textId="77777777" w:rsidR="00834B4B" w:rsidRPr="00B2607C" w:rsidRDefault="00834B4B" w:rsidP="00100E93">
            <w:pPr>
              <w:spacing w:after="120"/>
              <w:rPr>
                <w:rFonts w:cs="Arial"/>
                <w:color w:val="000000"/>
                <w:lang w:val="en-AU"/>
              </w:rPr>
            </w:pPr>
            <w:r>
              <w:rPr>
                <w:rFonts w:cs="Arial"/>
                <w:color w:val="000000"/>
                <w:lang w:val="en-AU"/>
              </w:rPr>
              <w:t>BELLEVUE HILL</w:t>
            </w:r>
          </w:p>
        </w:tc>
      </w:tr>
      <w:tr w:rsidR="00834B4B" w:rsidRPr="00B2607C" w14:paraId="7B2ACA9B" w14:textId="77777777" w:rsidTr="00100E93">
        <w:tc>
          <w:tcPr>
            <w:tcW w:w="2696" w:type="dxa"/>
            <w:tcBorders>
              <w:top w:val="nil"/>
              <w:left w:val="single" w:sz="4" w:space="0" w:color="auto"/>
              <w:bottom w:val="nil"/>
              <w:right w:val="nil"/>
            </w:tcBorders>
            <w:hideMark/>
          </w:tcPr>
          <w:p w14:paraId="5EB313B3" w14:textId="77777777" w:rsidR="00834B4B" w:rsidRPr="00930208" w:rsidRDefault="00834B4B" w:rsidP="00100E93">
            <w:pPr>
              <w:spacing w:after="120"/>
              <w:rPr>
                <w:rFonts w:cs="Arial"/>
                <w:b/>
                <w:color w:val="000000"/>
                <w:lang w:val="en-AU"/>
              </w:rPr>
            </w:pPr>
            <w:r w:rsidRPr="00930208">
              <w:rPr>
                <w:rFonts w:cs="Arial"/>
                <w:b/>
                <w:color w:val="000000"/>
                <w:lang w:val="en-AU"/>
              </w:rPr>
              <w:t>SITE AREA</w:t>
            </w:r>
          </w:p>
        </w:tc>
        <w:tc>
          <w:tcPr>
            <w:tcW w:w="6949" w:type="dxa"/>
            <w:tcBorders>
              <w:top w:val="nil"/>
              <w:left w:val="nil"/>
              <w:bottom w:val="nil"/>
              <w:right w:val="single" w:sz="4" w:space="0" w:color="auto"/>
            </w:tcBorders>
            <w:hideMark/>
          </w:tcPr>
          <w:p w14:paraId="170791C5" w14:textId="7D7B94E3" w:rsidR="00834B4B" w:rsidRPr="00930208" w:rsidRDefault="00834B4B" w:rsidP="00100E93">
            <w:pPr>
              <w:spacing w:after="120"/>
              <w:rPr>
                <w:rFonts w:cs="Arial"/>
                <w:color w:val="000000"/>
                <w:lang w:val="en-AU"/>
              </w:rPr>
            </w:pPr>
            <w:r w:rsidRPr="00930208">
              <w:rPr>
                <w:rFonts w:cs="Arial"/>
                <w:color w:val="000000"/>
                <w:lang w:val="en-AU"/>
              </w:rPr>
              <w:t>No.80 (Strata Plan 9684)</w:t>
            </w:r>
            <w:r w:rsidR="00004763">
              <w:rPr>
                <w:rFonts w:cs="Arial"/>
                <w:color w:val="000000"/>
                <w:lang w:val="en-AU"/>
              </w:rPr>
              <w:t xml:space="preserve"> =</w:t>
            </w:r>
            <w:r w:rsidRPr="00930208">
              <w:rPr>
                <w:rFonts w:cs="Arial"/>
                <w:color w:val="000000"/>
                <w:lang w:val="en-AU"/>
              </w:rPr>
              <w:t xml:space="preserve"> 897.4m</w:t>
            </w:r>
            <w:r w:rsidRPr="00930208">
              <w:rPr>
                <w:rFonts w:cs="Arial"/>
                <w:color w:val="000000"/>
                <w:vertAlign w:val="superscript"/>
                <w:lang w:val="en-AU"/>
              </w:rPr>
              <w:t>2</w:t>
            </w:r>
            <w:r w:rsidRPr="00930208">
              <w:rPr>
                <w:rFonts w:cs="Arial"/>
                <w:color w:val="000000"/>
                <w:lang w:val="en-AU"/>
              </w:rPr>
              <w:t xml:space="preserve"> </w:t>
            </w:r>
          </w:p>
          <w:p w14:paraId="187000F2" w14:textId="23E77C41" w:rsidR="00834B4B" w:rsidRPr="00930208" w:rsidRDefault="00834B4B" w:rsidP="00100E93">
            <w:pPr>
              <w:spacing w:after="120"/>
              <w:rPr>
                <w:rFonts w:cs="Arial"/>
                <w:color w:val="000000"/>
                <w:lang w:val="en-AU"/>
              </w:rPr>
            </w:pPr>
            <w:r w:rsidRPr="00930208">
              <w:rPr>
                <w:rFonts w:cs="Arial"/>
                <w:color w:val="000000"/>
                <w:lang w:val="en-AU"/>
              </w:rPr>
              <w:t>No.82 (Strata Plan 16386)</w:t>
            </w:r>
            <w:r w:rsidR="00004763">
              <w:rPr>
                <w:rFonts w:cs="Arial"/>
                <w:color w:val="000000"/>
                <w:lang w:val="en-AU"/>
              </w:rPr>
              <w:t xml:space="preserve"> =</w:t>
            </w:r>
            <w:r w:rsidRPr="00930208">
              <w:rPr>
                <w:rFonts w:cs="Arial"/>
                <w:color w:val="000000"/>
                <w:lang w:val="en-AU"/>
              </w:rPr>
              <w:t xml:space="preserve"> 973.2m</w:t>
            </w:r>
            <w:r w:rsidRPr="00930208">
              <w:rPr>
                <w:rFonts w:cs="Arial"/>
                <w:color w:val="000000"/>
                <w:vertAlign w:val="superscript"/>
                <w:lang w:val="en-AU"/>
              </w:rPr>
              <w:t>2</w:t>
            </w:r>
          </w:p>
          <w:p w14:paraId="1BE0F73E" w14:textId="6274CB16" w:rsidR="00834B4B" w:rsidRPr="00930208" w:rsidRDefault="00834B4B" w:rsidP="00100E93">
            <w:pPr>
              <w:spacing w:after="120"/>
              <w:rPr>
                <w:rFonts w:cs="Arial"/>
                <w:color w:val="000000"/>
                <w:lang w:val="en-AU"/>
              </w:rPr>
            </w:pPr>
            <w:r w:rsidRPr="00930208">
              <w:rPr>
                <w:rFonts w:cs="Arial"/>
                <w:color w:val="000000"/>
                <w:lang w:val="en-AU"/>
              </w:rPr>
              <w:t xml:space="preserve">No.84 (Strata Plan 11198) </w:t>
            </w:r>
            <w:r w:rsidR="00004763">
              <w:rPr>
                <w:rFonts w:cs="Arial"/>
                <w:color w:val="000000"/>
                <w:lang w:val="en-AU"/>
              </w:rPr>
              <w:t xml:space="preserve">= </w:t>
            </w:r>
            <w:r w:rsidRPr="00930208">
              <w:rPr>
                <w:rFonts w:cs="Arial"/>
                <w:color w:val="000000"/>
                <w:lang w:val="en-AU"/>
              </w:rPr>
              <w:t>826.3m</w:t>
            </w:r>
            <w:r w:rsidRPr="00930208">
              <w:rPr>
                <w:rFonts w:cs="Arial"/>
                <w:color w:val="000000"/>
                <w:vertAlign w:val="superscript"/>
                <w:lang w:val="en-AU"/>
              </w:rPr>
              <w:t>2</w:t>
            </w:r>
          </w:p>
          <w:p w14:paraId="2079C943" w14:textId="61629A8F" w:rsidR="00834B4B" w:rsidRPr="00930208" w:rsidRDefault="00004763" w:rsidP="00100E93">
            <w:pPr>
              <w:spacing w:after="120"/>
              <w:rPr>
                <w:rFonts w:cs="Arial"/>
                <w:b/>
                <w:color w:val="000000"/>
                <w:lang w:val="en-AU"/>
              </w:rPr>
            </w:pPr>
            <w:r>
              <w:rPr>
                <w:rFonts w:cs="Arial"/>
                <w:b/>
                <w:color w:val="000000"/>
                <w:lang w:val="en-AU"/>
              </w:rPr>
              <w:t xml:space="preserve">Total </w:t>
            </w:r>
            <w:r w:rsidR="00834B4B" w:rsidRPr="00930208">
              <w:rPr>
                <w:rFonts w:cs="Arial"/>
                <w:b/>
                <w:color w:val="000000"/>
                <w:lang w:val="en-AU"/>
              </w:rPr>
              <w:t xml:space="preserve">Site Area </w:t>
            </w:r>
            <w:r>
              <w:rPr>
                <w:rFonts w:cs="Arial"/>
                <w:b/>
                <w:color w:val="000000"/>
                <w:lang w:val="en-AU"/>
              </w:rPr>
              <w:t xml:space="preserve">= </w:t>
            </w:r>
            <w:r w:rsidR="00834B4B" w:rsidRPr="00930208">
              <w:rPr>
                <w:rFonts w:cs="Arial"/>
                <w:b/>
                <w:color w:val="000000"/>
                <w:lang w:val="en-AU"/>
              </w:rPr>
              <w:t>2,696.9m</w:t>
            </w:r>
            <w:r w:rsidR="00834B4B" w:rsidRPr="00930208">
              <w:rPr>
                <w:rFonts w:cs="Arial"/>
                <w:b/>
                <w:color w:val="000000"/>
                <w:vertAlign w:val="superscript"/>
                <w:lang w:val="en-AU"/>
              </w:rPr>
              <w:t>2</w:t>
            </w:r>
            <w:r w:rsidR="00834B4B" w:rsidRPr="00930208">
              <w:rPr>
                <w:rFonts w:cs="Arial"/>
                <w:b/>
                <w:color w:val="000000"/>
                <w:lang w:val="en-AU"/>
              </w:rPr>
              <w:t xml:space="preserve"> </w:t>
            </w:r>
          </w:p>
        </w:tc>
      </w:tr>
      <w:tr w:rsidR="00834B4B" w:rsidRPr="00B2607C" w14:paraId="5B7FA683" w14:textId="77777777" w:rsidTr="00100E93">
        <w:tc>
          <w:tcPr>
            <w:tcW w:w="2696" w:type="dxa"/>
            <w:tcBorders>
              <w:top w:val="nil"/>
              <w:left w:val="single" w:sz="4" w:space="0" w:color="auto"/>
              <w:bottom w:val="nil"/>
              <w:right w:val="nil"/>
            </w:tcBorders>
            <w:hideMark/>
          </w:tcPr>
          <w:p w14:paraId="33AB9026" w14:textId="77777777" w:rsidR="00834B4B" w:rsidRPr="00930208" w:rsidRDefault="00834B4B" w:rsidP="00100E93">
            <w:pPr>
              <w:spacing w:after="120"/>
              <w:rPr>
                <w:rFonts w:cs="Arial"/>
                <w:b/>
                <w:color w:val="000000"/>
                <w:lang w:val="en-AU"/>
              </w:rPr>
            </w:pPr>
            <w:r w:rsidRPr="00930208">
              <w:rPr>
                <w:rFonts w:cs="Arial"/>
                <w:b/>
                <w:color w:val="000000"/>
                <w:lang w:val="en-AU"/>
              </w:rPr>
              <w:t>ZONING</w:t>
            </w:r>
          </w:p>
        </w:tc>
        <w:tc>
          <w:tcPr>
            <w:tcW w:w="6949" w:type="dxa"/>
            <w:tcBorders>
              <w:top w:val="nil"/>
              <w:left w:val="nil"/>
              <w:bottom w:val="nil"/>
              <w:right w:val="single" w:sz="4" w:space="0" w:color="auto"/>
            </w:tcBorders>
            <w:hideMark/>
          </w:tcPr>
          <w:p w14:paraId="57C5D4C0" w14:textId="77777777" w:rsidR="00834B4B" w:rsidRPr="00930208" w:rsidRDefault="00834B4B" w:rsidP="00100E93">
            <w:pPr>
              <w:spacing w:after="120"/>
              <w:rPr>
                <w:rFonts w:cs="Arial"/>
                <w:color w:val="000000"/>
                <w:lang w:val="en-AU"/>
              </w:rPr>
            </w:pPr>
            <w:r w:rsidRPr="00930208">
              <w:rPr>
                <w:rFonts w:cs="Arial"/>
                <w:color w:val="000000"/>
                <w:lang w:val="en-AU"/>
              </w:rPr>
              <w:t>R3 Medium Density Residential</w:t>
            </w:r>
          </w:p>
        </w:tc>
      </w:tr>
      <w:tr w:rsidR="00834B4B" w:rsidRPr="00B2607C" w14:paraId="418E9D75" w14:textId="77777777" w:rsidTr="00100E93">
        <w:tc>
          <w:tcPr>
            <w:tcW w:w="2696" w:type="dxa"/>
            <w:tcBorders>
              <w:top w:val="nil"/>
              <w:left w:val="single" w:sz="4" w:space="0" w:color="auto"/>
              <w:bottom w:val="nil"/>
              <w:right w:val="nil"/>
            </w:tcBorders>
            <w:hideMark/>
          </w:tcPr>
          <w:p w14:paraId="4B23C47C" w14:textId="77777777" w:rsidR="00834B4B" w:rsidRPr="00B2607C" w:rsidRDefault="00834B4B" w:rsidP="00100E93">
            <w:pPr>
              <w:spacing w:after="120"/>
              <w:rPr>
                <w:rFonts w:cs="Arial"/>
                <w:b/>
                <w:color w:val="000000"/>
                <w:lang w:val="en-AU"/>
              </w:rPr>
            </w:pPr>
            <w:r w:rsidRPr="00B2607C">
              <w:rPr>
                <w:rFonts w:cs="Arial"/>
                <w:b/>
                <w:color w:val="000000"/>
                <w:lang w:val="en-AU"/>
              </w:rPr>
              <w:t>PROPOSAL</w:t>
            </w:r>
          </w:p>
        </w:tc>
        <w:tc>
          <w:tcPr>
            <w:tcW w:w="6949" w:type="dxa"/>
            <w:tcBorders>
              <w:top w:val="nil"/>
              <w:left w:val="nil"/>
              <w:bottom w:val="nil"/>
              <w:right w:val="single" w:sz="4" w:space="0" w:color="auto"/>
            </w:tcBorders>
            <w:hideMark/>
          </w:tcPr>
          <w:p w14:paraId="36359B2B" w14:textId="77777777" w:rsidR="00834B4B" w:rsidRPr="00B2607C" w:rsidRDefault="00834B4B" w:rsidP="00100E93">
            <w:pPr>
              <w:spacing w:after="120"/>
              <w:rPr>
                <w:rFonts w:cs="Arial"/>
                <w:color w:val="000000"/>
                <w:lang w:val="en-AU"/>
              </w:rPr>
            </w:pPr>
            <w:r>
              <w:rPr>
                <w:rFonts w:cs="Arial"/>
                <w:color w:val="000000"/>
                <w:lang w:val="en-AU"/>
              </w:rPr>
              <w:t>Demolition of the existing three (3) residential flat buildings and associated structures on the sites and the construction of a new residential flat building comprising 26 units, two swimming pools &amp; landscaping with the sites consolidated</w:t>
            </w:r>
          </w:p>
        </w:tc>
      </w:tr>
      <w:tr w:rsidR="00834B4B" w:rsidRPr="00B2607C" w14:paraId="61D0F804" w14:textId="77777777" w:rsidTr="00100E93">
        <w:tc>
          <w:tcPr>
            <w:tcW w:w="2696" w:type="dxa"/>
            <w:tcBorders>
              <w:top w:val="nil"/>
              <w:left w:val="single" w:sz="4" w:space="0" w:color="auto"/>
              <w:bottom w:val="nil"/>
              <w:right w:val="nil"/>
            </w:tcBorders>
            <w:hideMark/>
          </w:tcPr>
          <w:p w14:paraId="173B6D5E" w14:textId="77777777" w:rsidR="00834B4B" w:rsidRPr="00B2607C" w:rsidRDefault="00834B4B" w:rsidP="00100E93">
            <w:pPr>
              <w:spacing w:after="120"/>
              <w:rPr>
                <w:rFonts w:cs="Arial"/>
                <w:b/>
                <w:color w:val="000000"/>
                <w:lang w:val="en-AU"/>
              </w:rPr>
            </w:pPr>
            <w:r w:rsidRPr="00B2607C">
              <w:rPr>
                <w:rFonts w:cs="Arial"/>
                <w:b/>
                <w:color w:val="000000"/>
                <w:lang w:val="en-AU"/>
              </w:rPr>
              <w:t>TYPE OF CONSENT</w:t>
            </w:r>
          </w:p>
        </w:tc>
        <w:tc>
          <w:tcPr>
            <w:tcW w:w="6949" w:type="dxa"/>
            <w:tcBorders>
              <w:top w:val="nil"/>
              <w:left w:val="nil"/>
              <w:bottom w:val="nil"/>
              <w:right w:val="single" w:sz="4" w:space="0" w:color="auto"/>
            </w:tcBorders>
            <w:hideMark/>
          </w:tcPr>
          <w:p w14:paraId="5DDF7D26" w14:textId="23DEAD95" w:rsidR="00834B4B" w:rsidRPr="00B2607C" w:rsidRDefault="00834B4B" w:rsidP="00100E93">
            <w:pPr>
              <w:spacing w:after="120"/>
              <w:rPr>
                <w:rFonts w:cs="Arial"/>
                <w:color w:val="000000"/>
                <w:lang w:val="en-AU"/>
              </w:rPr>
            </w:pPr>
            <w:r w:rsidRPr="00B2607C">
              <w:rPr>
                <w:rFonts w:cs="Arial"/>
                <w:color w:val="000000"/>
                <w:lang w:val="en-AU"/>
              </w:rPr>
              <w:t>Integrated development</w:t>
            </w:r>
            <w:r w:rsidR="00004763">
              <w:rPr>
                <w:rFonts w:cs="Arial"/>
                <w:color w:val="000000"/>
                <w:lang w:val="en-AU"/>
              </w:rPr>
              <w:t xml:space="preserve"> </w:t>
            </w:r>
            <w:r w:rsidR="00004763" w:rsidRPr="00004763">
              <w:rPr>
                <w:rFonts w:cs="Arial"/>
                <w:color w:val="000000"/>
                <w:lang w:val="en-AU"/>
              </w:rPr>
              <w:t xml:space="preserve">requiring approval under s90(2) of the </w:t>
            </w:r>
            <w:r w:rsidR="00004763" w:rsidRPr="00004763">
              <w:rPr>
                <w:rFonts w:cs="Arial"/>
                <w:i/>
                <w:iCs/>
                <w:color w:val="000000"/>
                <w:lang w:val="en-AU"/>
              </w:rPr>
              <w:t>Water Management Act 2000</w:t>
            </w:r>
          </w:p>
        </w:tc>
      </w:tr>
      <w:tr w:rsidR="00834B4B" w:rsidRPr="00B2607C" w14:paraId="72CC03F2" w14:textId="77777777" w:rsidTr="00100E93">
        <w:tc>
          <w:tcPr>
            <w:tcW w:w="2696" w:type="dxa"/>
            <w:tcBorders>
              <w:top w:val="nil"/>
              <w:left w:val="single" w:sz="4" w:space="0" w:color="auto"/>
              <w:bottom w:val="nil"/>
              <w:right w:val="nil"/>
            </w:tcBorders>
            <w:hideMark/>
          </w:tcPr>
          <w:p w14:paraId="28C789CC" w14:textId="77777777" w:rsidR="00834B4B" w:rsidRPr="00B2607C" w:rsidRDefault="00834B4B" w:rsidP="00100E93">
            <w:pPr>
              <w:spacing w:after="120"/>
              <w:rPr>
                <w:rFonts w:cs="Arial"/>
                <w:b/>
                <w:color w:val="000000"/>
                <w:lang w:val="en-AU"/>
              </w:rPr>
            </w:pPr>
            <w:r w:rsidRPr="00B2607C">
              <w:rPr>
                <w:rFonts w:cs="Arial"/>
                <w:b/>
                <w:color w:val="000000"/>
                <w:lang w:val="en-AU"/>
              </w:rPr>
              <w:t>COST OF WORKS</w:t>
            </w:r>
          </w:p>
        </w:tc>
        <w:tc>
          <w:tcPr>
            <w:tcW w:w="6949" w:type="dxa"/>
            <w:tcBorders>
              <w:top w:val="nil"/>
              <w:left w:val="nil"/>
              <w:bottom w:val="nil"/>
              <w:right w:val="single" w:sz="4" w:space="0" w:color="auto"/>
            </w:tcBorders>
            <w:hideMark/>
          </w:tcPr>
          <w:p w14:paraId="09FE1082" w14:textId="77A9E801" w:rsidR="00834B4B" w:rsidRPr="00B2607C" w:rsidRDefault="00834B4B" w:rsidP="00100E93">
            <w:pPr>
              <w:spacing w:after="120"/>
              <w:rPr>
                <w:rFonts w:cs="Arial"/>
                <w:color w:val="000000"/>
                <w:lang w:val="en-AU"/>
              </w:rPr>
            </w:pPr>
            <w:r>
              <w:rPr>
                <w:rFonts w:cs="Arial"/>
                <w:color w:val="000000"/>
                <w:lang w:val="en-AU"/>
              </w:rPr>
              <w:t>$3</w:t>
            </w:r>
            <w:r w:rsidR="00DA162F">
              <w:rPr>
                <w:rFonts w:cs="Arial"/>
                <w:color w:val="000000"/>
                <w:lang w:val="en-AU"/>
              </w:rPr>
              <w:t>0,764,585.00</w:t>
            </w:r>
          </w:p>
        </w:tc>
      </w:tr>
      <w:tr w:rsidR="00834B4B" w:rsidRPr="00B2607C" w14:paraId="4CD48F7B" w14:textId="77777777" w:rsidTr="00100E93">
        <w:tc>
          <w:tcPr>
            <w:tcW w:w="2696" w:type="dxa"/>
            <w:tcBorders>
              <w:top w:val="nil"/>
              <w:left w:val="single" w:sz="4" w:space="0" w:color="auto"/>
              <w:bottom w:val="nil"/>
              <w:right w:val="nil"/>
            </w:tcBorders>
            <w:hideMark/>
          </w:tcPr>
          <w:p w14:paraId="17C04803" w14:textId="77777777" w:rsidR="00834B4B" w:rsidRPr="00B2607C" w:rsidRDefault="00834B4B" w:rsidP="00100E93">
            <w:pPr>
              <w:spacing w:after="120"/>
              <w:rPr>
                <w:rFonts w:cs="Arial"/>
                <w:b/>
                <w:color w:val="000000"/>
                <w:lang w:val="en-AU"/>
              </w:rPr>
            </w:pPr>
            <w:r w:rsidRPr="00B2607C">
              <w:rPr>
                <w:rFonts w:cs="Arial"/>
                <w:b/>
                <w:color w:val="000000"/>
                <w:lang w:val="en-AU"/>
              </w:rPr>
              <w:t>DATE LODGED</w:t>
            </w:r>
          </w:p>
        </w:tc>
        <w:tc>
          <w:tcPr>
            <w:tcW w:w="6949" w:type="dxa"/>
            <w:tcBorders>
              <w:top w:val="nil"/>
              <w:left w:val="nil"/>
              <w:bottom w:val="nil"/>
              <w:right w:val="single" w:sz="4" w:space="0" w:color="auto"/>
            </w:tcBorders>
            <w:hideMark/>
          </w:tcPr>
          <w:p w14:paraId="385FC34F" w14:textId="38D5030F" w:rsidR="00834B4B" w:rsidRPr="00004763" w:rsidRDefault="00834B4B" w:rsidP="00100E93">
            <w:pPr>
              <w:spacing w:after="120"/>
              <w:rPr>
                <w:rFonts w:cs="Arial"/>
                <w:color w:val="000000"/>
                <w:lang w:val="en-AU"/>
              </w:rPr>
            </w:pPr>
            <w:r>
              <w:rPr>
                <w:rFonts w:cs="Arial"/>
                <w:color w:val="000000"/>
                <w:lang w:val="en-AU"/>
              </w:rPr>
              <w:t>15/07/2024</w:t>
            </w:r>
          </w:p>
        </w:tc>
      </w:tr>
      <w:tr w:rsidR="00834B4B" w:rsidRPr="00B2607C" w14:paraId="6C8EE6C9" w14:textId="77777777" w:rsidTr="00100E93">
        <w:tc>
          <w:tcPr>
            <w:tcW w:w="2696" w:type="dxa"/>
            <w:tcBorders>
              <w:top w:val="nil"/>
              <w:left w:val="single" w:sz="4" w:space="0" w:color="auto"/>
              <w:bottom w:val="nil"/>
              <w:right w:val="nil"/>
            </w:tcBorders>
            <w:hideMark/>
          </w:tcPr>
          <w:p w14:paraId="11913D19" w14:textId="77777777" w:rsidR="00834B4B" w:rsidRPr="00B2607C" w:rsidRDefault="00834B4B" w:rsidP="00100E93">
            <w:pPr>
              <w:spacing w:after="120"/>
              <w:rPr>
                <w:rFonts w:cs="Arial"/>
                <w:b/>
                <w:color w:val="000000"/>
                <w:lang w:val="en-AU"/>
              </w:rPr>
            </w:pPr>
            <w:r w:rsidRPr="00B2607C">
              <w:rPr>
                <w:rFonts w:cs="Arial"/>
                <w:b/>
                <w:color w:val="000000"/>
                <w:lang w:val="en-AU"/>
              </w:rPr>
              <w:t>APPLICANT</w:t>
            </w:r>
          </w:p>
        </w:tc>
        <w:tc>
          <w:tcPr>
            <w:tcW w:w="6949" w:type="dxa"/>
            <w:tcBorders>
              <w:top w:val="nil"/>
              <w:left w:val="nil"/>
              <w:bottom w:val="nil"/>
              <w:right w:val="single" w:sz="4" w:space="0" w:color="auto"/>
            </w:tcBorders>
            <w:hideMark/>
          </w:tcPr>
          <w:p w14:paraId="0BE1B2A4" w14:textId="77777777" w:rsidR="00834B4B" w:rsidRPr="00B2607C" w:rsidRDefault="00834B4B" w:rsidP="00100E93">
            <w:pPr>
              <w:spacing w:after="120"/>
              <w:rPr>
                <w:rFonts w:cs="Arial"/>
                <w:color w:val="000000"/>
                <w:lang w:val="en-AU"/>
              </w:rPr>
            </w:pPr>
            <w:r>
              <w:rPr>
                <w:rFonts w:cs="Arial"/>
                <w:color w:val="000000"/>
                <w:lang w:val="en-AU"/>
              </w:rPr>
              <w:t>MHN DESIGN UNION PTY LTD</w:t>
            </w:r>
          </w:p>
        </w:tc>
      </w:tr>
      <w:tr w:rsidR="00834B4B" w:rsidRPr="00B2607C" w14:paraId="3400D4F7" w14:textId="77777777" w:rsidTr="00100E93">
        <w:tc>
          <w:tcPr>
            <w:tcW w:w="2696" w:type="dxa"/>
            <w:tcBorders>
              <w:top w:val="nil"/>
              <w:left w:val="single" w:sz="4" w:space="0" w:color="auto"/>
              <w:bottom w:val="nil"/>
              <w:right w:val="nil"/>
            </w:tcBorders>
            <w:hideMark/>
          </w:tcPr>
          <w:p w14:paraId="4138A97A" w14:textId="77777777" w:rsidR="00834B4B" w:rsidRPr="00B2607C" w:rsidRDefault="00834B4B" w:rsidP="00100E93">
            <w:pPr>
              <w:spacing w:after="120"/>
              <w:rPr>
                <w:rFonts w:cs="Arial"/>
                <w:b/>
                <w:color w:val="000000"/>
                <w:lang w:val="en-AU"/>
              </w:rPr>
            </w:pPr>
            <w:r w:rsidRPr="00B2607C">
              <w:rPr>
                <w:rFonts w:cs="Arial"/>
                <w:b/>
                <w:color w:val="000000"/>
                <w:lang w:val="en-AU"/>
              </w:rPr>
              <w:t>OWNER</w:t>
            </w:r>
          </w:p>
        </w:tc>
        <w:tc>
          <w:tcPr>
            <w:tcW w:w="6949" w:type="dxa"/>
            <w:tcBorders>
              <w:top w:val="nil"/>
              <w:left w:val="nil"/>
              <w:bottom w:val="nil"/>
              <w:right w:val="single" w:sz="4" w:space="0" w:color="auto"/>
            </w:tcBorders>
            <w:hideMark/>
          </w:tcPr>
          <w:p w14:paraId="35CA7BEC" w14:textId="77777777" w:rsidR="00834B4B" w:rsidRPr="00B2607C" w:rsidRDefault="00834B4B" w:rsidP="00100E93">
            <w:pPr>
              <w:spacing w:after="120"/>
              <w:rPr>
                <w:rFonts w:cs="Arial"/>
                <w:color w:val="000000"/>
                <w:lang w:val="en-AU"/>
              </w:rPr>
            </w:pPr>
            <w:r>
              <w:rPr>
                <w:rFonts w:cs="Arial"/>
                <w:color w:val="000000"/>
                <w:lang w:val="en-AU"/>
              </w:rPr>
              <w:t>The Owners - Strata Plan 9684, Strata Plan 16386 and Strata Plan 11198</w:t>
            </w:r>
          </w:p>
        </w:tc>
      </w:tr>
      <w:tr w:rsidR="00834B4B" w:rsidRPr="00B2607C" w14:paraId="766FF4D1" w14:textId="77777777" w:rsidTr="00100E93">
        <w:tc>
          <w:tcPr>
            <w:tcW w:w="2696" w:type="dxa"/>
            <w:tcBorders>
              <w:top w:val="nil"/>
              <w:left w:val="single" w:sz="4" w:space="0" w:color="auto"/>
              <w:bottom w:val="nil"/>
              <w:right w:val="nil"/>
            </w:tcBorders>
            <w:hideMark/>
          </w:tcPr>
          <w:p w14:paraId="1EF6E578" w14:textId="77777777" w:rsidR="00834B4B" w:rsidRPr="00B2607C" w:rsidRDefault="00834B4B" w:rsidP="00100E93">
            <w:pPr>
              <w:spacing w:after="120"/>
              <w:rPr>
                <w:rFonts w:cs="Arial"/>
                <w:b/>
                <w:color w:val="000000"/>
                <w:lang w:val="en-AU"/>
              </w:rPr>
            </w:pPr>
            <w:r w:rsidRPr="00B2607C">
              <w:rPr>
                <w:rFonts w:cs="Arial"/>
                <w:b/>
                <w:color w:val="000000"/>
                <w:lang w:val="en-AU"/>
              </w:rPr>
              <w:t>AUTHOR</w:t>
            </w:r>
          </w:p>
        </w:tc>
        <w:tc>
          <w:tcPr>
            <w:tcW w:w="6949" w:type="dxa"/>
            <w:tcBorders>
              <w:top w:val="nil"/>
              <w:left w:val="nil"/>
              <w:bottom w:val="nil"/>
              <w:right w:val="single" w:sz="4" w:space="0" w:color="auto"/>
            </w:tcBorders>
            <w:hideMark/>
          </w:tcPr>
          <w:p w14:paraId="00CDE8FD" w14:textId="7C829094" w:rsidR="00834B4B" w:rsidRPr="00B2607C" w:rsidRDefault="00834B4B" w:rsidP="00100E93">
            <w:pPr>
              <w:spacing w:after="120"/>
              <w:rPr>
                <w:rFonts w:cs="Arial"/>
                <w:color w:val="000000"/>
                <w:lang w:val="en-AU"/>
              </w:rPr>
            </w:pPr>
            <w:r>
              <w:rPr>
                <w:rFonts w:cs="Arial"/>
                <w:color w:val="000000"/>
                <w:lang w:val="en-AU"/>
              </w:rPr>
              <w:t>M</w:t>
            </w:r>
            <w:r w:rsidR="0074666B">
              <w:rPr>
                <w:rFonts w:cs="Arial"/>
                <w:color w:val="000000"/>
                <w:lang w:val="en-AU"/>
              </w:rPr>
              <w:t>r V Aleidzans</w:t>
            </w:r>
          </w:p>
        </w:tc>
      </w:tr>
      <w:tr w:rsidR="00834B4B" w:rsidRPr="00B2607C" w14:paraId="6F4E4463" w14:textId="77777777" w:rsidTr="00100E93">
        <w:tc>
          <w:tcPr>
            <w:tcW w:w="2696" w:type="dxa"/>
            <w:tcBorders>
              <w:top w:val="nil"/>
              <w:left w:val="single" w:sz="4" w:space="0" w:color="auto"/>
              <w:bottom w:val="nil"/>
              <w:right w:val="nil"/>
            </w:tcBorders>
            <w:hideMark/>
          </w:tcPr>
          <w:p w14:paraId="400FFDFF" w14:textId="77777777" w:rsidR="00834B4B" w:rsidRPr="00B2607C" w:rsidRDefault="00834B4B" w:rsidP="00100E93">
            <w:pPr>
              <w:spacing w:after="120"/>
              <w:rPr>
                <w:rFonts w:cs="Arial"/>
                <w:b/>
                <w:color w:val="000000"/>
                <w:lang w:val="en-AU"/>
              </w:rPr>
            </w:pPr>
            <w:r w:rsidRPr="00B2607C">
              <w:rPr>
                <w:rFonts w:cs="Arial"/>
                <w:b/>
                <w:color w:val="000000"/>
                <w:lang w:val="en-AU"/>
              </w:rPr>
              <w:t>TEAM LEADER</w:t>
            </w:r>
          </w:p>
        </w:tc>
        <w:tc>
          <w:tcPr>
            <w:tcW w:w="6949" w:type="dxa"/>
            <w:tcBorders>
              <w:top w:val="nil"/>
              <w:left w:val="nil"/>
              <w:bottom w:val="nil"/>
              <w:right w:val="single" w:sz="4" w:space="0" w:color="auto"/>
            </w:tcBorders>
            <w:hideMark/>
          </w:tcPr>
          <w:p w14:paraId="408FFF9F" w14:textId="77777777" w:rsidR="00834B4B" w:rsidRPr="00B2607C" w:rsidRDefault="00834B4B" w:rsidP="00100E93">
            <w:pPr>
              <w:spacing w:after="120"/>
              <w:rPr>
                <w:rFonts w:cs="Arial"/>
                <w:color w:val="000000"/>
                <w:lang w:val="en-AU"/>
              </w:rPr>
            </w:pPr>
            <w:r>
              <w:rPr>
                <w:rFonts w:cs="Arial"/>
                <w:color w:val="000000"/>
                <w:lang w:val="en-AU"/>
              </w:rPr>
              <w:t>Mr G Fotis</w:t>
            </w:r>
          </w:p>
        </w:tc>
      </w:tr>
      <w:tr w:rsidR="00834B4B" w:rsidRPr="00B2607C" w14:paraId="3F06ED6E" w14:textId="77777777" w:rsidTr="00100E93">
        <w:tc>
          <w:tcPr>
            <w:tcW w:w="2696" w:type="dxa"/>
            <w:tcBorders>
              <w:top w:val="nil"/>
              <w:left w:val="single" w:sz="4" w:space="0" w:color="auto"/>
              <w:bottom w:val="nil"/>
              <w:right w:val="nil"/>
            </w:tcBorders>
            <w:hideMark/>
          </w:tcPr>
          <w:p w14:paraId="28A26AB3" w14:textId="77777777" w:rsidR="00834B4B" w:rsidRPr="0073223D" w:rsidRDefault="00834B4B" w:rsidP="00100E93">
            <w:pPr>
              <w:spacing w:after="120"/>
              <w:rPr>
                <w:rFonts w:cs="Arial"/>
                <w:b/>
                <w:color w:val="000000"/>
                <w:lang w:val="en-AU"/>
              </w:rPr>
            </w:pPr>
            <w:r w:rsidRPr="0073223D">
              <w:rPr>
                <w:rFonts w:cs="Arial"/>
                <w:b/>
                <w:color w:val="000000"/>
                <w:lang w:val="en-AU"/>
              </w:rPr>
              <w:t>SUBMISSIONS</w:t>
            </w:r>
          </w:p>
        </w:tc>
        <w:tc>
          <w:tcPr>
            <w:tcW w:w="6949" w:type="dxa"/>
            <w:tcBorders>
              <w:top w:val="nil"/>
              <w:left w:val="nil"/>
              <w:bottom w:val="nil"/>
              <w:right w:val="single" w:sz="4" w:space="0" w:color="auto"/>
            </w:tcBorders>
            <w:hideMark/>
          </w:tcPr>
          <w:p w14:paraId="79E41BAE" w14:textId="6CDB6710" w:rsidR="00834B4B" w:rsidRPr="0073223D" w:rsidRDefault="00177F6F" w:rsidP="0022717B">
            <w:pPr>
              <w:spacing w:after="120"/>
              <w:rPr>
                <w:rFonts w:cs="Arial"/>
                <w:color w:val="000000"/>
                <w:lang w:val="en-AU"/>
              </w:rPr>
            </w:pPr>
            <w:r w:rsidRPr="00177F6F">
              <w:rPr>
                <w:rFonts w:cs="Arial"/>
                <w:color w:val="000000"/>
                <w:lang w:val="en-AU"/>
              </w:rPr>
              <w:t>Twenty</w:t>
            </w:r>
            <w:r w:rsidR="000551A8">
              <w:rPr>
                <w:rFonts w:cs="Arial"/>
                <w:color w:val="000000"/>
                <w:lang w:val="en-AU"/>
              </w:rPr>
              <w:t>-One</w:t>
            </w:r>
            <w:r w:rsidR="00004763" w:rsidRPr="00177F6F">
              <w:rPr>
                <w:rFonts w:cs="Arial"/>
                <w:color w:val="000000"/>
                <w:lang w:val="en-AU"/>
              </w:rPr>
              <w:t xml:space="preserve"> (</w:t>
            </w:r>
            <w:r w:rsidRPr="00177F6F">
              <w:rPr>
                <w:rFonts w:cs="Arial"/>
                <w:color w:val="000000"/>
                <w:lang w:val="en-AU"/>
              </w:rPr>
              <w:t>2</w:t>
            </w:r>
            <w:r w:rsidR="000551A8">
              <w:rPr>
                <w:rFonts w:cs="Arial"/>
                <w:color w:val="000000"/>
                <w:lang w:val="en-AU"/>
              </w:rPr>
              <w:t>1</w:t>
            </w:r>
            <w:r w:rsidR="00004763" w:rsidRPr="00177F6F">
              <w:rPr>
                <w:rFonts w:cs="Arial"/>
                <w:color w:val="000000"/>
                <w:lang w:val="en-AU"/>
              </w:rPr>
              <w:t>)</w:t>
            </w:r>
          </w:p>
        </w:tc>
      </w:tr>
      <w:tr w:rsidR="00834B4B" w:rsidRPr="00B2607C" w14:paraId="48EF5942" w14:textId="77777777" w:rsidTr="00100E93">
        <w:tc>
          <w:tcPr>
            <w:tcW w:w="2696" w:type="dxa"/>
            <w:tcBorders>
              <w:top w:val="nil"/>
              <w:left w:val="single" w:sz="4" w:space="0" w:color="auto"/>
              <w:bottom w:val="single" w:sz="4" w:space="0" w:color="auto"/>
              <w:right w:val="nil"/>
            </w:tcBorders>
            <w:hideMark/>
          </w:tcPr>
          <w:p w14:paraId="07CF5B53" w14:textId="77777777" w:rsidR="00834B4B" w:rsidRPr="006E7CFF" w:rsidRDefault="00834B4B" w:rsidP="00100E93">
            <w:pPr>
              <w:spacing w:after="120"/>
              <w:rPr>
                <w:rFonts w:cs="Arial"/>
                <w:b/>
                <w:color w:val="000000"/>
                <w:lang w:val="en-AU"/>
              </w:rPr>
            </w:pPr>
            <w:r w:rsidRPr="006E7CFF">
              <w:rPr>
                <w:rFonts w:cs="Arial"/>
                <w:b/>
                <w:color w:val="000000"/>
                <w:lang w:val="en-AU"/>
              </w:rPr>
              <w:t>RECOMMENDATION</w:t>
            </w:r>
          </w:p>
        </w:tc>
        <w:tc>
          <w:tcPr>
            <w:tcW w:w="6949" w:type="dxa"/>
            <w:tcBorders>
              <w:top w:val="nil"/>
              <w:left w:val="nil"/>
              <w:bottom w:val="single" w:sz="4" w:space="0" w:color="auto"/>
              <w:right w:val="single" w:sz="4" w:space="0" w:color="auto"/>
            </w:tcBorders>
            <w:hideMark/>
          </w:tcPr>
          <w:p w14:paraId="38EF21C5" w14:textId="304CA27A" w:rsidR="00834B4B" w:rsidRPr="006E7CFF" w:rsidRDefault="006E7CFF" w:rsidP="00100E93">
            <w:pPr>
              <w:spacing w:after="120"/>
              <w:rPr>
                <w:rFonts w:cs="Arial"/>
                <w:color w:val="000000"/>
                <w:lang w:val="en-AU"/>
              </w:rPr>
            </w:pPr>
            <w:r w:rsidRPr="006E7CFF">
              <w:rPr>
                <w:rFonts w:cs="Arial"/>
                <w:color w:val="000000"/>
                <w:lang w:val="en-AU"/>
              </w:rPr>
              <w:t xml:space="preserve">Conditional </w:t>
            </w:r>
            <w:r w:rsidR="00834B4B" w:rsidRPr="006E7CFF">
              <w:rPr>
                <w:rFonts w:cs="Arial"/>
                <w:color w:val="000000"/>
                <w:lang w:val="en-AU"/>
              </w:rPr>
              <w:t>Approval</w:t>
            </w:r>
          </w:p>
        </w:tc>
      </w:tr>
    </w:tbl>
    <w:p w14:paraId="4366D94B" w14:textId="77777777" w:rsidR="0097381C" w:rsidRPr="00B2607C" w:rsidRDefault="0097381C" w:rsidP="00834B4B">
      <w:pPr>
        <w:rPr>
          <w:rFonts w:cs="Arial"/>
          <w:color w:val="000000"/>
        </w:rPr>
      </w:pPr>
      <w:bookmarkStart w:id="2" w:name="IC_Main"/>
      <w:bookmarkEnd w:id="1"/>
    </w:p>
    <w:p w14:paraId="33078320" w14:textId="77777777" w:rsidR="00834B4B" w:rsidRPr="00373713" w:rsidRDefault="00834B4B" w:rsidP="00834B4B">
      <w:pPr>
        <w:pStyle w:val="DAListNumber1"/>
        <w:rPr>
          <w:rFonts w:cs="Arial"/>
        </w:rPr>
      </w:pPr>
      <w:r w:rsidRPr="00373713">
        <w:rPr>
          <w:rFonts w:cs="Arial"/>
        </w:rPr>
        <w:t xml:space="preserve">REASON </w:t>
      </w:r>
      <w:r>
        <w:rPr>
          <w:rFonts w:cs="Arial"/>
        </w:rPr>
        <w:t xml:space="preserve">FOR REPORT TO SYDNEY EASTERN PLANNING PANEL </w:t>
      </w:r>
      <w:r w:rsidRPr="00373713">
        <w:rPr>
          <w:rFonts w:cs="Arial"/>
        </w:rPr>
        <w:t>(SECPP)</w:t>
      </w:r>
    </w:p>
    <w:p w14:paraId="423E211E" w14:textId="77777777" w:rsidR="00834B4B" w:rsidRPr="00373713" w:rsidRDefault="00834B4B" w:rsidP="00834B4B"/>
    <w:p w14:paraId="688F0E3B" w14:textId="45D1BFB1" w:rsidR="006F31A0" w:rsidRPr="00AB4DC8" w:rsidRDefault="006F31A0" w:rsidP="006F31A0">
      <w:pPr>
        <w:rPr>
          <w:rFonts w:cs="Arial"/>
          <w:bCs/>
        </w:rPr>
      </w:pPr>
      <w:r w:rsidRPr="00B2607C">
        <w:rPr>
          <w:rFonts w:cs="Arial"/>
        </w:rPr>
        <w:t>The applica</w:t>
      </w:r>
      <w:r>
        <w:rPr>
          <w:rFonts w:cs="Arial"/>
        </w:rPr>
        <w:t>tion is to be determined by the</w:t>
      </w:r>
      <w:r w:rsidRPr="00C05520">
        <w:rPr>
          <w:color w:val="000000"/>
          <w:szCs w:val="24"/>
        </w:rPr>
        <w:t xml:space="preserve"> Sydney Eastern City Planning Panel </w:t>
      </w:r>
      <w:r w:rsidRPr="00C05520">
        <w:rPr>
          <w:rFonts w:cs="Arial"/>
          <w:bCs/>
        </w:rPr>
        <w:t xml:space="preserve">pursuant to Schedule 6 of the </w:t>
      </w:r>
      <w:r w:rsidRPr="00C05520">
        <w:rPr>
          <w:rFonts w:cs="Arial"/>
          <w:bCs/>
          <w:i/>
        </w:rPr>
        <w:t>State Environmental Planning Policy (Planning and Systems) 2021</w:t>
      </w:r>
      <w:r w:rsidRPr="00C05520">
        <w:rPr>
          <w:rFonts w:cs="Arial"/>
          <w:bCs/>
        </w:rPr>
        <w:t xml:space="preserve">, </w:t>
      </w:r>
      <w:r>
        <w:rPr>
          <w:rFonts w:cs="Arial"/>
          <w:bCs/>
        </w:rPr>
        <w:t xml:space="preserve">as </w:t>
      </w:r>
      <w:r w:rsidRPr="00C05520">
        <w:rPr>
          <w:rFonts w:cs="Arial"/>
          <w:bCs/>
        </w:rPr>
        <w:t xml:space="preserve">the application is considered to be regionally significant development with a capital investment value of greater than $30million. In this case it is estimated at </w:t>
      </w:r>
      <w:r w:rsidRPr="00C05520">
        <w:t>$</w:t>
      </w:r>
      <w:r>
        <w:rPr>
          <w:rFonts w:cs="Arial"/>
          <w:color w:val="000000"/>
          <w:lang w:val="en-AU"/>
        </w:rPr>
        <w:t>30,764,585.00</w:t>
      </w:r>
      <w:r w:rsidRPr="00C05520">
        <w:rPr>
          <w:rFonts w:cs="Arial"/>
          <w:bCs/>
          <w:lang w:val="en-AU"/>
        </w:rPr>
        <w:t>.</w:t>
      </w:r>
      <w:r w:rsidRPr="00AB4DC8">
        <w:rPr>
          <w:rFonts w:cs="Arial"/>
          <w:bCs/>
          <w:lang w:val="en-AU"/>
        </w:rPr>
        <w:t xml:space="preserve"> </w:t>
      </w:r>
    </w:p>
    <w:p w14:paraId="5321E5B1" w14:textId="77777777" w:rsidR="006F31A0" w:rsidRPr="00AB4DC8" w:rsidRDefault="006F31A0" w:rsidP="006F31A0">
      <w:pPr>
        <w:rPr>
          <w:rFonts w:cs="Arial"/>
          <w:bCs/>
          <w:highlight w:val="yellow"/>
          <w:lang w:val="en-AU"/>
        </w:rPr>
      </w:pPr>
    </w:p>
    <w:p w14:paraId="5675A598" w14:textId="77777777" w:rsidR="006F31A0" w:rsidRPr="00AB4DC8" w:rsidRDefault="006F31A0" w:rsidP="006F31A0">
      <w:pPr>
        <w:rPr>
          <w:rFonts w:cs="Arial"/>
          <w:sz w:val="24"/>
        </w:rPr>
      </w:pPr>
      <w:r w:rsidRPr="00AB4DC8">
        <w:rPr>
          <w:rFonts w:cs="Arial"/>
          <w:bCs/>
          <w:lang w:val="en-AU"/>
        </w:rPr>
        <w:t xml:space="preserve">The consent authority for this development is the Sydney District Planning Panel, being the </w:t>
      </w:r>
      <w:r w:rsidRPr="00AB4DC8">
        <w:rPr>
          <w:rFonts w:cs="Arial"/>
          <w:bCs/>
          <w:i/>
          <w:lang w:val="en-AU"/>
        </w:rPr>
        <w:t>Sydney Eastern City Planning Panel</w:t>
      </w:r>
      <w:r w:rsidRPr="00AB4DC8">
        <w:rPr>
          <w:rFonts w:cs="Arial"/>
          <w:bCs/>
          <w:lang w:val="en-AU"/>
        </w:rPr>
        <w:t xml:space="preserve"> (SECPP) for Woollahra (see s4.5(b) of the </w:t>
      </w:r>
      <w:r w:rsidRPr="00AB4DC8">
        <w:rPr>
          <w:rFonts w:cs="Arial"/>
          <w:bCs/>
          <w:i/>
          <w:iCs/>
          <w:lang w:val="en-AU"/>
        </w:rPr>
        <w:t xml:space="preserve">Environmental Planning and Assessment Act 1979; </w:t>
      </w:r>
      <w:r w:rsidRPr="00AB4DC8">
        <w:rPr>
          <w:rFonts w:cs="Arial"/>
          <w:bCs/>
          <w:lang w:val="en-AU"/>
        </w:rPr>
        <w:t xml:space="preserve">clause 9(a) in Schedule 2 to the </w:t>
      </w:r>
      <w:r w:rsidRPr="00AB4DC8">
        <w:rPr>
          <w:rFonts w:cs="Arial"/>
          <w:bCs/>
          <w:i/>
          <w:iCs/>
          <w:lang w:val="en-AU"/>
        </w:rPr>
        <w:t>Environmental Planning and Assessment Act 1979</w:t>
      </w:r>
      <w:r w:rsidRPr="00AB4DC8">
        <w:rPr>
          <w:rFonts w:cs="Arial"/>
          <w:bCs/>
          <w:lang w:val="en-AU"/>
        </w:rPr>
        <w:t>).</w:t>
      </w:r>
    </w:p>
    <w:p w14:paraId="474F7846" w14:textId="77777777" w:rsidR="003840D3" w:rsidRDefault="003840D3" w:rsidP="00834B4B">
      <w:pPr>
        <w:rPr>
          <w:rFonts w:cs="Arial"/>
        </w:rPr>
      </w:pPr>
    </w:p>
    <w:p w14:paraId="2A862AC2" w14:textId="77777777" w:rsidR="00A667F3" w:rsidRDefault="00A667F3" w:rsidP="00834B4B">
      <w:pPr>
        <w:rPr>
          <w:rFonts w:cs="Arial"/>
        </w:rPr>
      </w:pPr>
    </w:p>
    <w:p w14:paraId="73D52339" w14:textId="77777777" w:rsidR="00A667F3" w:rsidRDefault="00A667F3" w:rsidP="00834B4B">
      <w:pPr>
        <w:rPr>
          <w:rFonts w:cs="Arial"/>
        </w:rPr>
      </w:pPr>
    </w:p>
    <w:p w14:paraId="0C6F7343" w14:textId="77777777" w:rsidR="00A667F3" w:rsidRDefault="00A667F3" w:rsidP="00834B4B">
      <w:pPr>
        <w:rPr>
          <w:rFonts w:cs="Arial"/>
        </w:rPr>
      </w:pPr>
    </w:p>
    <w:p w14:paraId="28E84E7D" w14:textId="77777777" w:rsidR="00A667F3" w:rsidRDefault="00A667F3" w:rsidP="00834B4B">
      <w:pPr>
        <w:rPr>
          <w:rFonts w:cs="Arial"/>
        </w:rPr>
      </w:pPr>
    </w:p>
    <w:p w14:paraId="77ABA7CA" w14:textId="77777777" w:rsidR="00A667F3" w:rsidRPr="00B2607C" w:rsidRDefault="00A667F3" w:rsidP="00834B4B">
      <w:pPr>
        <w:rPr>
          <w:rFonts w:cs="Arial"/>
        </w:rPr>
      </w:pPr>
    </w:p>
    <w:p w14:paraId="76E807E9" w14:textId="77777777" w:rsidR="00834B4B" w:rsidRPr="00B2607C" w:rsidRDefault="00834B4B" w:rsidP="00834B4B">
      <w:pPr>
        <w:pStyle w:val="DAListNumber1"/>
      </w:pPr>
      <w:r>
        <w:lastRenderedPageBreak/>
        <w:t>REASONS FOR RECOMMENDATION</w:t>
      </w:r>
    </w:p>
    <w:p w14:paraId="3E847B2B" w14:textId="77777777" w:rsidR="00834B4B" w:rsidRPr="00B2607C" w:rsidRDefault="00834B4B" w:rsidP="00834B4B">
      <w:pPr>
        <w:rPr>
          <w:rFonts w:cs="Arial"/>
        </w:rPr>
      </w:pPr>
    </w:p>
    <w:p w14:paraId="7B75F9DB" w14:textId="77777777" w:rsidR="00834B4B" w:rsidRPr="001D0E64" w:rsidRDefault="00834B4B" w:rsidP="00834B4B">
      <w:pPr>
        <w:rPr>
          <w:rFonts w:cs="Arial"/>
        </w:rPr>
      </w:pPr>
      <w:r w:rsidRPr="001D0E64">
        <w:rPr>
          <w:rFonts w:cs="Arial"/>
        </w:rPr>
        <w:t>The application has been assessed within the framework of the matters for consideration under section 4.15 of the Environmental Planning and Assessment Act 1979 and is recommended for approval because:</w:t>
      </w:r>
    </w:p>
    <w:p w14:paraId="77FF5392" w14:textId="77777777" w:rsidR="00834B4B" w:rsidRPr="001D0E64" w:rsidRDefault="00834B4B" w:rsidP="00834B4B">
      <w:pPr>
        <w:rPr>
          <w:rFonts w:cs="Arial"/>
        </w:rPr>
      </w:pPr>
    </w:p>
    <w:p w14:paraId="1936028D" w14:textId="5F0C0361" w:rsidR="00834B4B" w:rsidRPr="001D0E64" w:rsidRDefault="00834B4B" w:rsidP="00834B4B">
      <w:pPr>
        <w:pStyle w:val="ListParagraph"/>
        <w:numPr>
          <w:ilvl w:val="0"/>
          <w:numId w:val="24"/>
        </w:numPr>
        <w:ind w:left="567" w:hanging="567"/>
        <w:rPr>
          <w:rFonts w:cs="Arial"/>
        </w:rPr>
      </w:pPr>
      <w:r w:rsidRPr="001D0E64">
        <w:rPr>
          <w:rFonts w:cs="Arial"/>
        </w:rPr>
        <w:t>It is considered to be satisfactory with all relevant planning policies including the objectives of WLEP 2014 and WDCP 2015</w:t>
      </w:r>
      <w:r w:rsidR="00194855" w:rsidRPr="001D0E64">
        <w:rPr>
          <w:rFonts w:cs="Arial"/>
        </w:rPr>
        <w:t>.</w:t>
      </w:r>
    </w:p>
    <w:p w14:paraId="25B28EEF" w14:textId="77777777" w:rsidR="00194855" w:rsidRPr="001D0E64" w:rsidRDefault="00194855" w:rsidP="00194855">
      <w:pPr>
        <w:pStyle w:val="ListParagraph"/>
        <w:rPr>
          <w:rFonts w:cs="Arial"/>
        </w:rPr>
      </w:pPr>
    </w:p>
    <w:p w14:paraId="748A93CD" w14:textId="04B68D76" w:rsidR="00194855" w:rsidRPr="001D0E64" w:rsidRDefault="00194855" w:rsidP="00194855">
      <w:pPr>
        <w:pStyle w:val="ListParagraph"/>
        <w:numPr>
          <w:ilvl w:val="0"/>
          <w:numId w:val="24"/>
        </w:numPr>
        <w:ind w:left="567" w:hanging="567"/>
        <w:rPr>
          <w:rFonts w:cs="Arial"/>
        </w:rPr>
      </w:pPr>
      <w:r w:rsidRPr="001D0E64">
        <w:rPr>
          <w:rFonts w:cs="Arial"/>
        </w:rPr>
        <w:t xml:space="preserve">The Clause 4.6 </w:t>
      </w:r>
      <w:r w:rsidR="001D0E64" w:rsidRPr="001D0E64">
        <w:rPr>
          <w:rFonts w:cs="Arial"/>
        </w:rPr>
        <w:t>is</w:t>
      </w:r>
      <w:r w:rsidRPr="001D0E64">
        <w:rPr>
          <w:rFonts w:cs="Arial"/>
        </w:rPr>
        <w:t xml:space="preserve"> well-founded and as such, the exceedance of the statutory height of buildings </w:t>
      </w:r>
      <w:r w:rsidR="001D0E64" w:rsidRPr="001D0E64">
        <w:rPr>
          <w:rFonts w:cs="Arial"/>
        </w:rPr>
        <w:t>d</w:t>
      </w:r>
      <w:r w:rsidRPr="001D0E64">
        <w:rPr>
          <w:rFonts w:cs="Arial"/>
        </w:rPr>
        <w:t xml:space="preserve">evelopment standard </w:t>
      </w:r>
      <w:r w:rsidR="001D0E64" w:rsidRPr="001D0E64">
        <w:rPr>
          <w:rFonts w:cs="Arial"/>
        </w:rPr>
        <w:t>is</w:t>
      </w:r>
      <w:r w:rsidRPr="001D0E64">
        <w:rPr>
          <w:rFonts w:cs="Arial"/>
        </w:rPr>
        <w:t xml:space="preserve"> justified.</w:t>
      </w:r>
    </w:p>
    <w:p w14:paraId="480C8E19" w14:textId="77777777" w:rsidR="00834B4B" w:rsidRPr="001D0E64" w:rsidRDefault="00834B4B" w:rsidP="00834B4B">
      <w:pPr>
        <w:ind w:left="567" w:hanging="567"/>
        <w:rPr>
          <w:rFonts w:cs="Arial"/>
        </w:rPr>
      </w:pPr>
    </w:p>
    <w:p w14:paraId="24B43BBC" w14:textId="3379B470" w:rsidR="00834B4B" w:rsidRPr="001D0E64" w:rsidRDefault="00834B4B" w:rsidP="00834B4B">
      <w:pPr>
        <w:pStyle w:val="ListParagraph"/>
        <w:numPr>
          <w:ilvl w:val="0"/>
          <w:numId w:val="24"/>
        </w:numPr>
        <w:ind w:left="567" w:hanging="567"/>
        <w:rPr>
          <w:rFonts w:cs="Arial"/>
        </w:rPr>
      </w:pPr>
      <w:r w:rsidRPr="001D0E64">
        <w:rPr>
          <w:rFonts w:cs="Arial"/>
        </w:rPr>
        <w:t>It will not have adverse effects on the local built and natural environment nor any adverse social and economic impacts in the locality</w:t>
      </w:r>
      <w:r w:rsidR="00194855" w:rsidRPr="001D0E64">
        <w:rPr>
          <w:rFonts w:cs="Arial"/>
        </w:rPr>
        <w:t>.</w:t>
      </w:r>
      <w:r w:rsidRPr="001D0E64">
        <w:rPr>
          <w:rFonts w:cs="Arial"/>
        </w:rPr>
        <w:t xml:space="preserve"> </w:t>
      </w:r>
    </w:p>
    <w:p w14:paraId="31646F4B" w14:textId="77777777" w:rsidR="00834B4B" w:rsidRPr="001D0E64" w:rsidRDefault="00834B4B" w:rsidP="00834B4B">
      <w:pPr>
        <w:pStyle w:val="ListParagraph"/>
        <w:ind w:hanging="567"/>
        <w:rPr>
          <w:rFonts w:cs="Arial"/>
        </w:rPr>
      </w:pPr>
    </w:p>
    <w:p w14:paraId="750E5B79" w14:textId="23D29401" w:rsidR="00834B4B" w:rsidRPr="001D0E64" w:rsidRDefault="00834B4B" w:rsidP="00834B4B">
      <w:pPr>
        <w:pStyle w:val="ListParagraph"/>
        <w:numPr>
          <w:ilvl w:val="0"/>
          <w:numId w:val="24"/>
        </w:numPr>
        <w:ind w:left="567" w:hanging="567"/>
        <w:rPr>
          <w:rFonts w:cs="Arial"/>
        </w:rPr>
      </w:pPr>
      <w:r w:rsidRPr="001D0E64">
        <w:rPr>
          <w:rFonts w:cs="Arial"/>
        </w:rPr>
        <w:t xml:space="preserve">All likely impacts to adjoining properties including any submissions made have been addressed in the </w:t>
      </w:r>
      <w:r w:rsidR="001D0E64" w:rsidRPr="001D0E64">
        <w:rPr>
          <w:rFonts w:cs="Arial"/>
        </w:rPr>
        <w:t>report or</w:t>
      </w:r>
      <w:r w:rsidRPr="001D0E64">
        <w:rPr>
          <w:rFonts w:cs="Arial"/>
        </w:rPr>
        <w:t xml:space="preserve"> are considered to be satisfactory. </w:t>
      </w:r>
    </w:p>
    <w:p w14:paraId="42D818E2" w14:textId="77777777" w:rsidR="00834B4B" w:rsidRPr="001D0E64" w:rsidRDefault="00834B4B" w:rsidP="00834B4B">
      <w:pPr>
        <w:pStyle w:val="ListParagraph"/>
        <w:ind w:hanging="567"/>
        <w:rPr>
          <w:rFonts w:cs="Arial"/>
        </w:rPr>
      </w:pPr>
    </w:p>
    <w:p w14:paraId="773F6D8A" w14:textId="6AEA8025" w:rsidR="00834B4B" w:rsidRPr="001D0E64" w:rsidRDefault="00834B4B" w:rsidP="00834B4B">
      <w:pPr>
        <w:pStyle w:val="ListParagraph"/>
        <w:numPr>
          <w:ilvl w:val="0"/>
          <w:numId w:val="24"/>
        </w:numPr>
        <w:ind w:left="567" w:hanging="567"/>
        <w:rPr>
          <w:rFonts w:cs="Arial"/>
        </w:rPr>
      </w:pPr>
      <w:r w:rsidRPr="001D0E64">
        <w:rPr>
          <w:rFonts w:cs="Arial"/>
        </w:rPr>
        <w:t>The site is suitable for the proposed development</w:t>
      </w:r>
      <w:r w:rsidR="00194855" w:rsidRPr="001D0E64">
        <w:rPr>
          <w:rFonts w:cs="Arial"/>
        </w:rPr>
        <w:t>.</w:t>
      </w:r>
    </w:p>
    <w:p w14:paraId="575A465C" w14:textId="77777777" w:rsidR="00834B4B" w:rsidRPr="001D0E64" w:rsidRDefault="00834B4B" w:rsidP="00834B4B">
      <w:pPr>
        <w:pStyle w:val="ListParagraph"/>
        <w:ind w:hanging="567"/>
        <w:rPr>
          <w:rFonts w:cs="Arial"/>
        </w:rPr>
      </w:pPr>
    </w:p>
    <w:p w14:paraId="3D4A21BF" w14:textId="4142F876" w:rsidR="00834B4B" w:rsidRPr="001D0E64" w:rsidRDefault="00834B4B" w:rsidP="00834B4B">
      <w:pPr>
        <w:pStyle w:val="ListParagraph"/>
        <w:numPr>
          <w:ilvl w:val="0"/>
          <w:numId w:val="24"/>
        </w:numPr>
        <w:ind w:left="567" w:hanging="567"/>
        <w:rPr>
          <w:rFonts w:cs="Arial"/>
        </w:rPr>
      </w:pPr>
      <w:r w:rsidRPr="001D0E64">
        <w:rPr>
          <w:rFonts w:cs="Arial"/>
        </w:rPr>
        <w:t>The proposal is in the public interest</w:t>
      </w:r>
      <w:r w:rsidR="00194855" w:rsidRPr="001D0E64">
        <w:rPr>
          <w:rFonts w:cs="Arial"/>
        </w:rPr>
        <w:t>.</w:t>
      </w:r>
    </w:p>
    <w:p w14:paraId="0535FA3F" w14:textId="65626762" w:rsidR="00834B4B" w:rsidRPr="001D0E64" w:rsidRDefault="00834B4B" w:rsidP="00834B4B">
      <w:pPr>
        <w:pStyle w:val="ListParagraph"/>
        <w:numPr>
          <w:ilvl w:val="1"/>
          <w:numId w:val="31"/>
        </w:numPr>
        <w:ind w:left="567" w:hanging="567"/>
        <w:rPr>
          <w:rFonts w:cs="Arial"/>
          <w:i/>
        </w:rPr>
      </w:pPr>
      <w:r w:rsidRPr="001D0E64">
        <w:rPr>
          <w:rFonts w:cs="Arial"/>
          <w:i/>
        </w:rPr>
        <w:br w:type="page"/>
      </w:r>
    </w:p>
    <w:p w14:paraId="02CDE4C2" w14:textId="77777777" w:rsidR="00834B4B" w:rsidRPr="00B2607C" w:rsidRDefault="00834B4B" w:rsidP="00834B4B">
      <w:pPr>
        <w:pStyle w:val="DAListNumber1"/>
        <w:rPr>
          <w:rFonts w:cs="Arial"/>
        </w:rPr>
      </w:pPr>
      <w:bookmarkStart w:id="3" w:name="_Toc300910345"/>
      <w:r w:rsidRPr="00B2607C">
        <w:rPr>
          <w:rFonts w:cs="Arial"/>
        </w:rPr>
        <w:lastRenderedPageBreak/>
        <w:t>LOCALITY PLAN</w:t>
      </w:r>
      <w:bookmarkEnd w:id="3"/>
    </w:p>
    <w:p w14:paraId="2FCD9DDA" w14:textId="66BBB3A4" w:rsidR="00834B4B" w:rsidRPr="00B2607C" w:rsidRDefault="00834B4B" w:rsidP="00834B4B">
      <w:pPr>
        <w:ind w:left="360"/>
        <w:rPr>
          <w:rFonts w:cs="Arial"/>
          <w:color w:val="000000"/>
          <w:lang w:val="en-US"/>
        </w:rPr>
      </w:pPr>
    </w:p>
    <w:tbl>
      <w:tblPr>
        <w:tblW w:w="9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3"/>
      </w:tblGrid>
      <w:tr w:rsidR="00834B4B" w:rsidRPr="00B2607C" w14:paraId="0F6C1CDB" w14:textId="77777777" w:rsidTr="009861BC">
        <w:trPr>
          <w:cantSplit/>
          <w:trHeight w:val="5062"/>
        </w:trPr>
        <w:tc>
          <w:tcPr>
            <w:tcW w:w="9593" w:type="dxa"/>
            <w:tcBorders>
              <w:top w:val="single" w:sz="4" w:space="0" w:color="auto"/>
              <w:left w:val="single" w:sz="4" w:space="0" w:color="auto"/>
              <w:bottom w:val="single" w:sz="4" w:space="0" w:color="auto"/>
              <w:right w:val="single" w:sz="4" w:space="0" w:color="auto"/>
            </w:tcBorders>
          </w:tcPr>
          <w:p w14:paraId="723FAA10" w14:textId="0CC174B9" w:rsidR="00834B4B" w:rsidRPr="00335443" w:rsidRDefault="008E50D3" w:rsidP="00335443">
            <w:pPr>
              <w:rPr>
                <w:rFonts w:cs="Arial"/>
                <w:color w:val="000000"/>
                <w:szCs w:val="24"/>
                <w:lang w:val="en-AU"/>
              </w:rPr>
            </w:pPr>
            <w:r w:rsidRPr="00B2607C">
              <w:rPr>
                <w:rFonts w:cs="Arial"/>
                <w:noProof/>
                <w:lang w:val="en-AU"/>
              </w:rPr>
              <w:drawing>
                <wp:anchor distT="0" distB="0" distL="114300" distR="114300" simplePos="0" relativeHeight="251698176" behindDoc="0" locked="0" layoutInCell="1" allowOverlap="1" wp14:anchorId="047A5AF8" wp14:editId="1CFF7DF9">
                  <wp:simplePos x="0" y="0"/>
                  <wp:positionH relativeFrom="column">
                    <wp:posOffset>2532380</wp:posOffset>
                  </wp:positionH>
                  <wp:positionV relativeFrom="paragraph">
                    <wp:posOffset>1620189</wp:posOffset>
                  </wp:positionV>
                  <wp:extent cx="68580" cy="67310"/>
                  <wp:effectExtent l="0" t="0" r="762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 cy="67310"/>
                          </a:xfrm>
                          <a:prstGeom prst="rect">
                            <a:avLst/>
                          </a:prstGeom>
                          <a:noFill/>
                        </pic:spPr>
                      </pic:pic>
                    </a:graphicData>
                  </a:graphic>
                  <wp14:sizeRelH relativeFrom="margin">
                    <wp14:pctWidth>0</wp14:pctWidth>
                  </wp14:sizeRelH>
                  <wp14:sizeRelV relativeFrom="margin">
                    <wp14:pctHeight>0</wp14:pctHeight>
                  </wp14:sizeRelV>
                </wp:anchor>
              </w:drawing>
            </w:r>
            <w:r w:rsidR="0022717B" w:rsidRPr="00B2607C">
              <w:rPr>
                <w:rFonts w:cs="Arial"/>
                <w:noProof/>
                <w:lang w:val="en-AU"/>
              </w:rPr>
              <w:drawing>
                <wp:anchor distT="0" distB="0" distL="114300" distR="114300" simplePos="0" relativeHeight="251696128" behindDoc="0" locked="0" layoutInCell="1" allowOverlap="1" wp14:anchorId="3AD2FC22" wp14:editId="3DF1D83F">
                  <wp:simplePos x="0" y="0"/>
                  <wp:positionH relativeFrom="column">
                    <wp:posOffset>2165083</wp:posOffset>
                  </wp:positionH>
                  <wp:positionV relativeFrom="paragraph">
                    <wp:posOffset>206594</wp:posOffset>
                  </wp:positionV>
                  <wp:extent cx="68598" cy="67426"/>
                  <wp:effectExtent l="0" t="0" r="762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3B07AC" w:rsidRPr="00B2607C">
              <w:rPr>
                <w:rFonts w:cs="Arial"/>
                <w:noProof/>
                <w:lang w:val="en-AU"/>
              </w:rPr>
              <w:drawing>
                <wp:anchor distT="0" distB="0" distL="114300" distR="114300" simplePos="0" relativeHeight="251694080" behindDoc="0" locked="0" layoutInCell="1" allowOverlap="1" wp14:anchorId="046AF427" wp14:editId="41669640">
                  <wp:simplePos x="0" y="0"/>
                  <wp:positionH relativeFrom="column">
                    <wp:posOffset>1456142</wp:posOffset>
                  </wp:positionH>
                  <wp:positionV relativeFrom="paragraph">
                    <wp:posOffset>456650</wp:posOffset>
                  </wp:positionV>
                  <wp:extent cx="68598" cy="67426"/>
                  <wp:effectExtent l="0" t="0" r="762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A57409" w:rsidRPr="00B2607C">
              <w:rPr>
                <w:rFonts w:cs="Arial"/>
                <w:noProof/>
                <w:lang w:val="en-AU"/>
              </w:rPr>
              <w:drawing>
                <wp:anchor distT="0" distB="0" distL="114300" distR="114300" simplePos="0" relativeHeight="251692032" behindDoc="0" locked="0" layoutInCell="1" allowOverlap="1" wp14:anchorId="5055C09A" wp14:editId="0AC7831E">
                  <wp:simplePos x="0" y="0"/>
                  <wp:positionH relativeFrom="column">
                    <wp:posOffset>3111422</wp:posOffset>
                  </wp:positionH>
                  <wp:positionV relativeFrom="paragraph">
                    <wp:posOffset>1756357</wp:posOffset>
                  </wp:positionV>
                  <wp:extent cx="68598" cy="67426"/>
                  <wp:effectExtent l="0" t="0" r="7620"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A57409" w:rsidRPr="00B2607C">
              <w:rPr>
                <w:rFonts w:cs="Arial"/>
                <w:noProof/>
                <w:lang w:val="en-AU"/>
              </w:rPr>
              <w:drawing>
                <wp:anchor distT="0" distB="0" distL="114300" distR="114300" simplePos="0" relativeHeight="251689984" behindDoc="0" locked="0" layoutInCell="1" allowOverlap="1" wp14:anchorId="501CB342" wp14:editId="06C9D999">
                  <wp:simplePos x="0" y="0"/>
                  <wp:positionH relativeFrom="column">
                    <wp:posOffset>3502234</wp:posOffset>
                  </wp:positionH>
                  <wp:positionV relativeFrom="paragraph">
                    <wp:posOffset>1187676</wp:posOffset>
                  </wp:positionV>
                  <wp:extent cx="68598" cy="67426"/>
                  <wp:effectExtent l="0" t="0" r="7620" b="889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A57409" w:rsidRPr="00B2607C">
              <w:rPr>
                <w:rFonts w:cs="Arial"/>
                <w:noProof/>
                <w:lang w:val="en-AU"/>
              </w:rPr>
              <w:drawing>
                <wp:anchor distT="0" distB="0" distL="114300" distR="114300" simplePos="0" relativeHeight="251687936" behindDoc="0" locked="0" layoutInCell="1" allowOverlap="1" wp14:anchorId="50B868B2" wp14:editId="054BC263">
                  <wp:simplePos x="0" y="0"/>
                  <wp:positionH relativeFrom="column">
                    <wp:posOffset>3214388</wp:posOffset>
                  </wp:positionH>
                  <wp:positionV relativeFrom="paragraph">
                    <wp:posOffset>1747697</wp:posOffset>
                  </wp:positionV>
                  <wp:extent cx="68598" cy="67426"/>
                  <wp:effectExtent l="0" t="0" r="7620"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A57409" w:rsidRPr="00B2607C">
              <w:rPr>
                <w:rFonts w:cs="Arial"/>
                <w:noProof/>
                <w:lang w:val="en-AU"/>
              </w:rPr>
              <w:drawing>
                <wp:anchor distT="0" distB="0" distL="114300" distR="114300" simplePos="0" relativeHeight="251683840" behindDoc="0" locked="0" layoutInCell="1" allowOverlap="1" wp14:anchorId="0E181DB6" wp14:editId="6487C894">
                  <wp:simplePos x="0" y="0"/>
                  <wp:positionH relativeFrom="column">
                    <wp:posOffset>3310672</wp:posOffset>
                  </wp:positionH>
                  <wp:positionV relativeFrom="paragraph">
                    <wp:posOffset>1737360</wp:posOffset>
                  </wp:positionV>
                  <wp:extent cx="68598" cy="67426"/>
                  <wp:effectExtent l="0" t="0" r="7620" b="88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A57409" w:rsidRPr="00B2607C">
              <w:rPr>
                <w:rFonts w:cs="Arial"/>
                <w:noProof/>
                <w:lang w:val="en-AU"/>
              </w:rPr>
              <w:drawing>
                <wp:anchor distT="0" distB="0" distL="114300" distR="114300" simplePos="0" relativeHeight="251681792" behindDoc="0" locked="0" layoutInCell="1" allowOverlap="1" wp14:anchorId="4308E5F3" wp14:editId="333380CF">
                  <wp:simplePos x="0" y="0"/>
                  <wp:positionH relativeFrom="column">
                    <wp:posOffset>3416300</wp:posOffset>
                  </wp:positionH>
                  <wp:positionV relativeFrom="paragraph">
                    <wp:posOffset>1724660</wp:posOffset>
                  </wp:positionV>
                  <wp:extent cx="68598" cy="67426"/>
                  <wp:effectExtent l="0" t="0" r="762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73600" behindDoc="0" locked="0" layoutInCell="1" allowOverlap="1" wp14:anchorId="0F778B1E" wp14:editId="33FEE98A">
                  <wp:simplePos x="0" y="0"/>
                  <wp:positionH relativeFrom="column">
                    <wp:posOffset>1249372</wp:posOffset>
                  </wp:positionH>
                  <wp:positionV relativeFrom="paragraph">
                    <wp:posOffset>868982</wp:posOffset>
                  </wp:positionV>
                  <wp:extent cx="68598" cy="67426"/>
                  <wp:effectExtent l="0" t="0" r="7620" b="88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72576" behindDoc="0" locked="0" layoutInCell="1" allowOverlap="1" wp14:anchorId="17B1F387" wp14:editId="48B76FFB">
                  <wp:simplePos x="0" y="0"/>
                  <wp:positionH relativeFrom="column">
                    <wp:posOffset>2643058</wp:posOffset>
                  </wp:positionH>
                  <wp:positionV relativeFrom="paragraph">
                    <wp:posOffset>1626110</wp:posOffset>
                  </wp:positionV>
                  <wp:extent cx="68598" cy="67426"/>
                  <wp:effectExtent l="0" t="0" r="762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71552" behindDoc="0" locked="0" layoutInCell="1" allowOverlap="1" wp14:anchorId="2117062A" wp14:editId="4B12EF75">
                  <wp:simplePos x="0" y="0"/>
                  <wp:positionH relativeFrom="column">
                    <wp:posOffset>2631828</wp:posOffset>
                  </wp:positionH>
                  <wp:positionV relativeFrom="paragraph">
                    <wp:posOffset>1967339</wp:posOffset>
                  </wp:positionV>
                  <wp:extent cx="68598" cy="67426"/>
                  <wp:effectExtent l="0" t="0" r="762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70528" behindDoc="0" locked="0" layoutInCell="1" allowOverlap="1" wp14:anchorId="38E8A717" wp14:editId="30794408">
                  <wp:simplePos x="0" y="0"/>
                  <wp:positionH relativeFrom="column">
                    <wp:posOffset>2524252</wp:posOffset>
                  </wp:positionH>
                  <wp:positionV relativeFrom="paragraph">
                    <wp:posOffset>1976723</wp:posOffset>
                  </wp:positionV>
                  <wp:extent cx="68598" cy="67426"/>
                  <wp:effectExtent l="0" t="0" r="762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69504" behindDoc="0" locked="0" layoutInCell="1" allowOverlap="1" wp14:anchorId="623EB8E0" wp14:editId="3733A94B">
                  <wp:simplePos x="0" y="0"/>
                  <wp:positionH relativeFrom="column">
                    <wp:posOffset>3069725</wp:posOffset>
                  </wp:positionH>
                  <wp:positionV relativeFrom="paragraph">
                    <wp:posOffset>446960</wp:posOffset>
                  </wp:positionV>
                  <wp:extent cx="68598" cy="67426"/>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mc:AlternateContent>
                <mc:Choice Requires="wps">
                  <w:drawing>
                    <wp:anchor distT="0" distB="0" distL="114300" distR="114300" simplePos="0" relativeHeight="251661312" behindDoc="0" locked="0" layoutInCell="1" allowOverlap="1" wp14:anchorId="193D9765" wp14:editId="53F27989">
                      <wp:simplePos x="0" y="0"/>
                      <wp:positionH relativeFrom="column">
                        <wp:posOffset>5302597</wp:posOffset>
                      </wp:positionH>
                      <wp:positionV relativeFrom="paragraph">
                        <wp:posOffset>250429</wp:posOffset>
                      </wp:positionV>
                      <wp:extent cx="530060" cy="213756"/>
                      <wp:effectExtent l="0" t="0" r="22860" b="15240"/>
                      <wp:wrapNone/>
                      <wp:docPr id="1" name="Rectangle 1"/>
                      <wp:cNvGraphicFramePr/>
                      <a:graphic xmlns:a="http://schemas.openxmlformats.org/drawingml/2006/main">
                        <a:graphicData uri="http://schemas.microsoft.com/office/word/2010/wordprocessingShape">
                          <wps:wsp>
                            <wps:cNvSpPr/>
                            <wps:spPr>
                              <a:xfrm>
                                <a:off x="0" y="0"/>
                                <a:ext cx="530060" cy="213756"/>
                              </a:xfrm>
                              <a:prstGeom prst="rect">
                                <a:avLst/>
                              </a:prstGeom>
                              <a:solidFill>
                                <a:schemeClr val="accent2">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A12FD" id="Rectangle 1" o:spid="_x0000_s1026" style="position:absolute;margin-left:417.55pt;margin-top:19.7pt;width:41.7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" fillcolor="#f2dbdb [661]" strokecolor="red" strokeweight="2pt"/>
                  </w:pict>
                </mc:Fallback>
              </mc:AlternateContent>
            </w:r>
            <w:r w:rsidR="00834B4B" w:rsidRPr="00B2607C">
              <w:rPr>
                <w:rFonts w:cs="Arial"/>
                <w:noProof/>
                <w:lang w:val="en-AU"/>
              </w:rPr>
              <w:drawing>
                <wp:anchor distT="0" distB="0" distL="114300" distR="114300" simplePos="0" relativeHeight="251666432" behindDoc="0" locked="0" layoutInCell="1" allowOverlap="1" wp14:anchorId="1ED8FF54" wp14:editId="275C75B0">
                  <wp:simplePos x="0" y="0"/>
                  <wp:positionH relativeFrom="column">
                    <wp:posOffset>3379152</wp:posOffset>
                  </wp:positionH>
                  <wp:positionV relativeFrom="paragraph">
                    <wp:posOffset>1523048</wp:posOffset>
                  </wp:positionV>
                  <wp:extent cx="68598" cy="67426"/>
                  <wp:effectExtent l="0" t="0" r="762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63360" behindDoc="0" locked="0" layoutInCell="1" allowOverlap="1" wp14:anchorId="42F0FB4E" wp14:editId="1EED2AF8">
                  <wp:simplePos x="0" y="0"/>
                  <wp:positionH relativeFrom="column">
                    <wp:posOffset>3550603</wp:posOffset>
                  </wp:positionH>
                  <wp:positionV relativeFrom="paragraph">
                    <wp:posOffset>694372</wp:posOffset>
                  </wp:positionV>
                  <wp:extent cx="68598" cy="67426"/>
                  <wp:effectExtent l="0" t="0" r="762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62336" behindDoc="0" locked="0" layoutInCell="1" allowOverlap="1" wp14:anchorId="549649AD" wp14:editId="24954625">
                  <wp:simplePos x="0" y="0"/>
                  <wp:positionH relativeFrom="column">
                    <wp:posOffset>2988628</wp:posOffset>
                  </wp:positionH>
                  <wp:positionV relativeFrom="paragraph">
                    <wp:posOffset>465772</wp:posOffset>
                  </wp:positionV>
                  <wp:extent cx="68598" cy="67426"/>
                  <wp:effectExtent l="0" t="0" r="762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98" cy="67426"/>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w:drawing>
                <wp:anchor distT="0" distB="0" distL="114300" distR="114300" simplePos="0" relativeHeight="251659264" behindDoc="0" locked="0" layoutInCell="1" allowOverlap="1" wp14:anchorId="0DB0BA2F" wp14:editId="4FE34E27">
                  <wp:simplePos x="0" y="0"/>
                  <wp:positionH relativeFrom="column">
                    <wp:posOffset>3331015</wp:posOffset>
                  </wp:positionH>
                  <wp:positionV relativeFrom="paragraph">
                    <wp:posOffset>388458</wp:posOffset>
                  </wp:positionV>
                  <wp:extent cx="68598" cy="67426"/>
                  <wp:effectExtent l="0" t="0" r="762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487" cy="87958"/>
                          </a:xfrm>
                          <a:prstGeom prst="rect">
                            <a:avLst/>
                          </a:prstGeom>
                          <a:noFill/>
                        </pic:spPr>
                      </pic:pic>
                    </a:graphicData>
                  </a:graphic>
                  <wp14:sizeRelH relativeFrom="margin">
                    <wp14:pctWidth>0</wp14:pctWidth>
                  </wp14:sizeRelH>
                  <wp14:sizeRelV relativeFrom="margin">
                    <wp14:pctHeight>0</wp14:pctHeight>
                  </wp14:sizeRelV>
                </wp:anchor>
              </w:drawing>
            </w:r>
            <w:r w:rsidR="00834B4B" w:rsidRPr="00B2607C">
              <w:rPr>
                <w:rFonts w:cs="Arial"/>
                <w:noProof/>
                <w:lang w:val="en-AU"/>
              </w:rPr>
              <mc:AlternateContent>
                <mc:Choice Requires="wps">
                  <w:drawing>
                    <wp:anchor distT="0" distB="0" distL="114300" distR="114300" simplePos="0" relativeHeight="251660288" behindDoc="0" locked="0" layoutInCell="1" allowOverlap="1" wp14:anchorId="5E3A0708" wp14:editId="732CA814">
                      <wp:simplePos x="0" y="0"/>
                      <wp:positionH relativeFrom="column">
                        <wp:posOffset>5140325</wp:posOffset>
                      </wp:positionH>
                      <wp:positionV relativeFrom="paragraph">
                        <wp:posOffset>46990</wp:posOffset>
                      </wp:positionV>
                      <wp:extent cx="819785" cy="1495425"/>
                      <wp:effectExtent l="0" t="0" r="1841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1495425"/>
                              </a:xfrm>
                              <a:prstGeom prst="rect">
                                <a:avLst/>
                              </a:prstGeom>
                              <a:solidFill>
                                <a:sysClr val="window" lastClr="FFFFFF"/>
                              </a:solidFill>
                              <a:ln w="9525">
                                <a:solidFill>
                                  <a:srgbClr val="000000"/>
                                </a:solidFill>
                                <a:miter lim="800000"/>
                                <a:headEnd/>
                                <a:tailEnd/>
                              </a:ln>
                            </wps:spPr>
                            <wps:txbx>
                              <w:txbxContent>
                                <w:p w14:paraId="4BF0487D" w14:textId="77777777" w:rsidR="002A627B" w:rsidRPr="00BB4E54" w:rsidRDefault="002A627B" w:rsidP="00834B4B">
                                  <w:pPr>
                                    <w:jc w:val="center"/>
                                    <w:rPr>
                                      <w:sz w:val="20"/>
                                      <w:lang w:val="en-AU"/>
                                    </w:rPr>
                                  </w:pPr>
                                  <w:r w:rsidRPr="00BB4E54">
                                    <w:rPr>
                                      <w:sz w:val="18"/>
                                      <w:lang w:val="en-AU"/>
                                    </w:rPr>
                                    <w:t>Subject site</w:t>
                                  </w:r>
                                </w:p>
                                <w:p w14:paraId="5C19BA07" w14:textId="77777777" w:rsidR="002A627B" w:rsidRPr="00BB4E54" w:rsidRDefault="002A627B" w:rsidP="00834B4B">
                                  <w:pPr>
                                    <w:jc w:val="center"/>
                                    <w:rPr>
                                      <w:sz w:val="20"/>
                                      <w:lang w:val="en-AU"/>
                                    </w:rPr>
                                  </w:pPr>
                                </w:p>
                                <w:p w14:paraId="6202777B" w14:textId="77777777" w:rsidR="002A627B" w:rsidRPr="00BB4E54" w:rsidRDefault="002A627B" w:rsidP="00834B4B">
                                  <w:pPr>
                                    <w:jc w:val="center"/>
                                    <w:rPr>
                                      <w:sz w:val="18"/>
                                      <w:lang w:val="en-AU"/>
                                    </w:rPr>
                                  </w:pPr>
                                </w:p>
                                <w:p w14:paraId="13AE9AD4" w14:textId="77777777" w:rsidR="002A627B" w:rsidRPr="00BB4E54" w:rsidRDefault="002A627B" w:rsidP="00834B4B">
                                  <w:pPr>
                                    <w:jc w:val="center"/>
                                    <w:rPr>
                                      <w:sz w:val="20"/>
                                      <w:lang w:val="en-AU"/>
                                    </w:rPr>
                                  </w:pPr>
                                  <w:r w:rsidRPr="00BB4E54">
                                    <w:rPr>
                                      <w:sz w:val="18"/>
                                      <w:lang w:val="en-AU"/>
                                    </w:rPr>
                                    <w:t>Objectors</w:t>
                                  </w:r>
                                </w:p>
                                <w:p w14:paraId="2C767522" w14:textId="77777777" w:rsidR="002A627B" w:rsidRPr="00BB4E54" w:rsidRDefault="002A627B" w:rsidP="00834B4B">
                                  <w:pPr>
                                    <w:jc w:val="center"/>
                                    <w:rPr>
                                      <w:sz w:val="18"/>
                                      <w:lang w:val="en-AU"/>
                                    </w:rPr>
                                  </w:pPr>
                                  <w:r w:rsidRPr="00BB4E54">
                                    <w:rPr>
                                      <w:noProof/>
                                      <w:sz w:val="18"/>
                                      <w:lang w:val="en-AU"/>
                                    </w:rPr>
                                    <w:drawing>
                                      <wp:inline distT="0" distB="0" distL="0" distR="0" wp14:anchorId="39DE3CDB" wp14:editId="1DD167F7">
                                        <wp:extent cx="342900" cy="342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57786314" w14:textId="77777777" w:rsidR="002A627B" w:rsidRPr="00BB4E54" w:rsidRDefault="002A627B" w:rsidP="00834B4B">
                                  <w:pPr>
                                    <w:jc w:val="center"/>
                                    <w:rPr>
                                      <w:sz w:val="20"/>
                                      <w:lang w:val="en-AU"/>
                                    </w:rPr>
                                  </w:pPr>
                                  <w:r w:rsidRPr="00BB4E54">
                                    <w:rPr>
                                      <w:sz w:val="18"/>
                                      <w:lang w:val="en-AU"/>
                                    </w:rPr>
                                    <w:t>North</w:t>
                                  </w:r>
                                </w:p>
                                <w:p w14:paraId="407DEC47" w14:textId="77777777" w:rsidR="002A627B" w:rsidRPr="00BB4E54" w:rsidRDefault="002A627B" w:rsidP="00834B4B">
                                  <w:pPr>
                                    <w:jc w:val="center"/>
                                    <w:rPr>
                                      <w:sz w:val="14"/>
                                      <w:szCs w:val="16"/>
                                    </w:rPr>
                                  </w:pPr>
                                  <w:r w:rsidRPr="00BB4E54">
                                    <w:rPr>
                                      <w:noProof/>
                                      <w:sz w:val="18"/>
                                      <w:lang w:val="en-AU"/>
                                    </w:rPr>
                                    <w:drawing>
                                      <wp:inline distT="0" distB="0" distL="0" distR="0" wp14:anchorId="058E305F" wp14:editId="3AE2647C">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A0708" id="_x0000_t202" coordsize="21600,21600" o:spt="202" path="m,l,21600r21600,l21600,xe">
                      <v:stroke joinstyle="miter"/>
                      <v:path gradientshapeok="t" o:connecttype="rect"/>
                    </v:shapetype>
                    <v:shape id="Text Box 7" o:spid="_x0000_s1026" type="#_x0000_t202" style="position:absolute;margin-left:404.75pt;margin-top:3.7pt;width:64.55pt;height:1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" fillcolor="window">
                      <v:textbox>
                        <w:txbxContent>
                          <w:p w14:paraId="4BF0487D" w14:textId="77777777" w:rsidR="002A627B" w:rsidRPr="00BB4E54" w:rsidRDefault="002A627B" w:rsidP="00834B4B">
                            <w:pPr>
                              <w:jc w:val="center"/>
                              <w:rPr>
                                <w:sz w:val="20"/>
                                <w:lang w:val="en-AU"/>
                              </w:rPr>
                            </w:pPr>
                            <w:r w:rsidRPr="00BB4E54">
                              <w:rPr>
                                <w:sz w:val="18"/>
                                <w:lang w:val="en-AU"/>
                              </w:rPr>
                              <w:t>Subject site</w:t>
                            </w:r>
                          </w:p>
                          <w:p w14:paraId="5C19BA07" w14:textId="77777777" w:rsidR="002A627B" w:rsidRPr="00BB4E54" w:rsidRDefault="002A627B" w:rsidP="00834B4B">
                            <w:pPr>
                              <w:jc w:val="center"/>
                              <w:rPr>
                                <w:sz w:val="20"/>
                                <w:lang w:val="en-AU"/>
                              </w:rPr>
                            </w:pPr>
                          </w:p>
                          <w:p w14:paraId="6202777B" w14:textId="77777777" w:rsidR="002A627B" w:rsidRPr="00BB4E54" w:rsidRDefault="002A627B" w:rsidP="00834B4B">
                            <w:pPr>
                              <w:jc w:val="center"/>
                              <w:rPr>
                                <w:sz w:val="18"/>
                                <w:lang w:val="en-AU"/>
                              </w:rPr>
                            </w:pPr>
                          </w:p>
                          <w:p w14:paraId="13AE9AD4" w14:textId="77777777" w:rsidR="002A627B" w:rsidRPr="00BB4E54" w:rsidRDefault="002A627B" w:rsidP="00834B4B">
                            <w:pPr>
                              <w:jc w:val="center"/>
                              <w:rPr>
                                <w:sz w:val="20"/>
                                <w:lang w:val="en-AU"/>
                              </w:rPr>
                            </w:pPr>
                            <w:r w:rsidRPr="00BB4E54">
                              <w:rPr>
                                <w:sz w:val="18"/>
                                <w:lang w:val="en-AU"/>
                              </w:rPr>
                              <w:t>Objectors</w:t>
                            </w:r>
                          </w:p>
                          <w:p w14:paraId="2C767522" w14:textId="77777777" w:rsidR="002A627B" w:rsidRPr="00BB4E54" w:rsidRDefault="002A627B" w:rsidP="00834B4B">
                            <w:pPr>
                              <w:jc w:val="center"/>
                              <w:rPr>
                                <w:sz w:val="18"/>
                                <w:lang w:val="en-AU"/>
                              </w:rPr>
                            </w:pPr>
                            <w:r w:rsidRPr="00BB4E54">
                              <w:rPr>
                                <w:noProof/>
                                <w:sz w:val="18"/>
                                <w:lang w:val="en-AU"/>
                              </w:rPr>
                              <w:drawing>
                                <wp:inline distT="0" distB="0" distL="0" distR="0" wp14:anchorId="39DE3CDB" wp14:editId="1DD167F7">
                                  <wp:extent cx="342900" cy="342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57786314" w14:textId="77777777" w:rsidR="002A627B" w:rsidRPr="00BB4E54" w:rsidRDefault="002A627B" w:rsidP="00834B4B">
                            <w:pPr>
                              <w:jc w:val="center"/>
                              <w:rPr>
                                <w:sz w:val="20"/>
                                <w:lang w:val="en-AU"/>
                              </w:rPr>
                            </w:pPr>
                            <w:r w:rsidRPr="00BB4E54">
                              <w:rPr>
                                <w:sz w:val="18"/>
                                <w:lang w:val="en-AU"/>
                              </w:rPr>
                              <w:t>North</w:t>
                            </w:r>
                          </w:p>
                          <w:p w14:paraId="407DEC47" w14:textId="77777777" w:rsidR="002A627B" w:rsidRPr="00BB4E54" w:rsidRDefault="002A627B" w:rsidP="00834B4B">
                            <w:pPr>
                              <w:jc w:val="center"/>
                              <w:rPr>
                                <w:sz w:val="14"/>
                                <w:szCs w:val="16"/>
                              </w:rPr>
                            </w:pPr>
                            <w:r w:rsidRPr="00BB4E54">
                              <w:rPr>
                                <w:noProof/>
                                <w:sz w:val="18"/>
                                <w:lang w:val="en-AU"/>
                              </w:rPr>
                              <w:drawing>
                                <wp:inline distT="0" distB="0" distL="0" distR="0" wp14:anchorId="058E305F" wp14:editId="3AE2647C">
                                  <wp:extent cx="316865" cy="371475"/>
                                  <wp:effectExtent l="0" t="0" r="698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v:textbox>
                    </v:shape>
                  </w:pict>
                </mc:Fallback>
              </mc:AlternateContent>
            </w:r>
            <w:r w:rsidR="00834B4B">
              <w:rPr>
                <w:noProof/>
                <w:lang w:val="en-AU"/>
              </w:rPr>
              <w:drawing>
                <wp:inline distT="0" distB="0" distL="0" distR="0" wp14:anchorId="1338EFDE" wp14:editId="0A56E102">
                  <wp:extent cx="5983605" cy="3188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3605" cy="3188970"/>
                          </a:xfrm>
                          <a:prstGeom prst="rect">
                            <a:avLst/>
                          </a:prstGeom>
                        </pic:spPr>
                      </pic:pic>
                    </a:graphicData>
                  </a:graphic>
                </wp:inline>
              </w:drawing>
            </w:r>
          </w:p>
        </w:tc>
      </w:tr>
    </w:tbl>
    <w:p w14:paraId="6A408C16" w14:textId="77777777" w:rsidR="009861BC" w:rsidRDefault="009861BC" w:rsidP="00335443">
      <w:pPr>
        <w:rPr>
          <w:rFonts w:cs="Arial"/>
          <w:i/>
          <w:color w:val="000000"/>
          <w:szCs w:val="24"/>
          <w:lang w:val="en-AU"/>
        </w:rPr>
      </w:pPr>
    </w:p>
    <w:p w14:paraId="68047AF7" w14:textId="4F4A237F" w:rsidR="00335443" w:rsidRPr="00E84FC9" w:rsidRDefault="00335443" w:rsidP="00335443">
      <w:pPr>
        <w:rPr>
          <w:rFonts w:cs="Arial"/>
          <w:i/>
          <w:color w:val="000000"/>
          <w:szCs w:val="24"/>
          <w:lang w:val="en-AU"/>
        </w:rPr>
      </w:pPr>
      <w:r>
        <w:rPr>
          <w:rFonts w:cs="Arial"/>
          <w:i/>
          <w:color w:val="000000"/>
          <w:szCs w:val="24"/>
          <w:lang w:val="en-AU"/>
        </w:rPr>
        <w:t xml:space="preserve">Note: </w:t>
      </w:r>
      <w:r w:rsidRPr="00E84FC9">
        <w:rPr>
          <w:rFonts w:cs="Arial"/>
          <w:i/>
          <w:color w:val="000000"/>
          <w:szCs w:val="24"/>
          <w:lang w:val="en-AU"/>
        </w:rPr>
        <w:t xml:space="preserve">Also submitting </w:t>
      </w:r>
      <w:r>
        <w:rPr>
          <w:rFonts w:cs="Arial"/>
          <w:i/>
          <w:color w:val="000000"/>
          <w:szCs w:val="24"/>
          <w:lang w:val="en-AU"/>
        </w:rPr>
        <w:t>three (3) unique</w:t>
      </w:r>
      <w:r w:rsidRPr="00E84FC9">
        <w:rPr>
          <w:rFonts w:cs="Arial"/>
          <w:i/>
          <w:color w:val="000000"/>
          <w:szCs w:val="24"/>
          <w:lang w:val="en-AU"/>
        </w:rPr>
        <w:t xml:space="preserve"> objection</w:t>
      </w:r>
      <w:r>
        <w:rPr>
          <w:rFonts w:cs="Arial"/>
          <w:i/>
          <w:color w:val="000000"/>
          <w:szCs w:val="24"/>
          <w:lang w:val="en-AU"/>
        </w:rPr>
        <w:t>s</w:t>
      </w:r>
      <w:r w:rsidRPr="00E84FC9">
        <w:rPr>
          <w:rFonts w:cs="Arial"/>
          <w:i/>
          <w:color w:val="000000"/>
          <w:szCs w:val="24"/>
          <w:lang w:val="en-AU"/>
        </w:rPr>
        <w:t>:</w:t>
      </w:r>
    </w:p>
    <w:p w14:paraId="4EB623F8" w14:textId="77777777" w:rsidR="00335443" w:rsidRDefault="00335443" w:rsidP="00335443">
      <w:pPr>
        <w:pStyle w:val="ListParagraph"/>
        <w:numPr>
          <w:ilvl w:val="0"/>
          <w:numId w:val="56"/>
        </w:numPr>
        <w:rPr>
          <w:rFonts w:cs="Arial"/>
          <w:i/>
          <w:color w:val="000000"/>
          <w:szCs w:val="24"/>
        </w:rPr>
      </w:pPr>
      <w:r w:rsidRPr="00335443">
        <w:rPr>
          <w:rFonts w:cs="Arial"/>
          <w:i/>
          <w:color w:val="000000"/>
          <w:szCs w:val="24"/>
        </w:rPr>
        <w:t>Ms L Regan, Bellevue Hill Councillor, Woollahra Municipal Council</w:t>
      </w:r>
    </w:p>
    <w:p w14:paraId="109BE692" w14:textId="77777777" w:rsidR="00335443" w:rsidRDefault="00335443" w:rsidP="00335443">
      <w:pPr>
        <w:pStyle w:val="ListParagraph"/>
        <w:numPr>
          <w:ilvl w:val="0"/>
          <w:numId w:val="56"/>
        </w:numPr>
        <w:rPr>
          <w:rFonts w:cs="Arial"/>
          <w:i/>
          <w:color w:val="000000"/>
          <w:szCs w:val="24"/>
        </w:rPr>
      </w:pPr>
      <w:r w:rsidRPr="00335443">
        <w:rPr>
          <w:rFonts w:cs="Arial"/>
          <w:i/>
          <w:color w:val="000000"/>
          <w:szCs w:val="24"/>
        </w:rPr>
        <w:t xml:space="preserve">Ms M </w:t>
      </w:r>
      <w:proofErr w:type="spellStart"/>
      <w:r w:rsidRPr="00335443">
        <w:rPr>
          <w:rFonts w:cs="Arial"/>
          <w:i/>
          <w:color w:val="000000"/>
          <w:szCs w:val="24"/>
        </w:rPr>
        <w:t>Zipkis</w:t>
      </w:r>
      <w:proofErr w:type="spellEnd"/>
      <w:r w:rsidRPr="00335443">
        <w:rPr>
          <w:rFonts w:cs="Arial"/>
          <w:i/>
          <w:color w:val="000000"/>
          <w:szCs w:val="24"/>
        </w:rPr>
        <w:t xml:space="preserve"> (address not noted in the objection)</w:t>
      </w:r>
    </w:p>
    <w:p w14:paraId="1FA3BAE2" w14:textId="628482D4" w:rsidR="00335443" w:rsidRPr="00335443" w:rsidRDefault="00335443" w:rsidP="00335443">
      <w:pPr>
        <w:pStyle w:val="ListParagraph"/>
        <w:numPr>
          <w:ilvl w:val="0"/>
          <w:numId w:val="56"/>
        </w:numPr>
        <w:rPr>
          <w:rFonts w:cs="Arial"/>
          <w:i/>
          <w:color w:val="000000"/>
          <w:szCs w:val="24"/>
        </w:rPr>
      </w:pPr>
      <w:r w:rsidRPr="00335443">
        <w:rPr>
          <w:rFonts w:cs="Arial"/>
          <w:i/>
          <w:color w:val="000000"/>
          <w:szCs w:val="24"/>
        </w:rPr>
        <w:t>Ms J Demetriou (address not noted in the objection)</w:t>
      </w:r>
    </w:p>
    <w:p w14:paraId="560631D0" w14:textId="77777777" w:rsidR="00335443" w:rsidRDefault="00335443" w:rsidP="00335443">
      <w:pPr>
        <w:rPr>
          <w:rFonts w:cs="Arial"/>
          <w:i/>
          <w:color w:val="000000"/>
          <w:szCs w:val="24"/>
          <w:lang w:val="en-AU"/>
        </w:rPr>
      </w:pPr>
    </w:p>
    <w:p w14:paraId="65DC8F1F" w14:textId="47E92390" w:rsidR="00335443" w:rsidRDefault="00335443" w:rsidP="00335443">
      <w:pPr>
        <w:rPr>
          <w:rFonts w:cs="Arial"/>
          <w:i/>
          <w:color w:val="000000"/>
          <w:szCs w:val="24"/>
          <w:lang w:val="en-AU"/>
        </w:rPr>
      </w:pPr>
      <w:r w:rsidRPr="00E84FC9">
        <w:rPr>
          <w:rFonts w:cs="Arial"/>
          <w:i/>
          <w:color w:val="000000"/>
          <w:szCs w:val="24"/>
          <w:lang w:val="en-AU"/>
        </w:rPr>
        <w:t xml:space="preserve">Note: Mr A </w:t>
      </w:r>
      <w:proofErr w:type="spellStart"/>
      <w:r w:rsidRPr="00E84FC9">
        <w:rPr>
          <w:rFonts w:cs="Arial"/>
          <w:i/>
          <w:color w:val="000000"/>
          <w:szCs w:val="24"/>
          <w:lang w:val="en-AU"/>
        </w:rPr>
        <w:t>Boskoviz</w:t>
      </w:r>
      <w:proofErr w:type="spellEnd"/>
      <w:r w:rsidRPr="00E84FC9">
        <w:rPr>
          <w:rFonts w:cs="Arial"/>
          <w:i/>
          <w:color w:val="000000"/>
          <w:szCs w:val="24"/>
          <w:lang w:val="en-AU"/>
        </w:rPr>
        <w:t xml:space="preserve"> submitted </w:t>
      </w:r>
      <w:r>
        <w:rPr>
          <w:rFonts w:cs="Arial"/>
          <w:i/>
          <w:color w:val="000000"/>
          <w:szCs w:val="24"/>
          <w:lang w:val="en-AU"/>
        </w:rPr>
        <w:t>four</w:t>
      </w:r>
      <w:r w:rsidRPr="00E84FC9">
        <w:rPr>
          <w:rFonts w:cs="Arial"/>
          <w:i/>
          <w:color w:val="000000"/>
          <w:szCs w:val="24"/>
          <w:lang w:val="en-AU"/>
        </w:rPr>
        <w:t xml:space="preserve"> </w:t>
      </w:r>
      <w:r>
        <w:rPr>
          <w:rFonts w:cs="Arial"/>
          <w:i/>
          <w:color w:val="000000"/>
          <w:szCs w:val="24"/>
          <w:lang w:val="en-AU"/>
        </w:rPr>
        <w:t xml:space="preserve">(4) unique </w:t>
      </w:r>
      <w:r w:rsidRPr="00E84FC9">
        <w:rPr>
          <w:rFonts w:cs="Arial"/>
          <w:i/>
          <w:color w:val="000000"/>
          <w:szCs w:val="24"/>
          <w:lang w:val="en-AU"/>
        </w:rPr>
        <w:t>objection</w:t>
      </w:r>
      <w:r>
        <w:rPr>
          <w:rFonts w:cs="Arial"/>
          <w:i/>
          <w:color w:val="000000"/>
          <w:szCs w:val="24"/>
          <w:lang w:val="en-AU"/>
        </w:rPr>
        <w:t>s</w:t>
      </w:r>
      <w:r w:rsidRPr="00E84FC9">
        <w:rPr>
          <w:rFonts w:cs="Arial"/>
          <w:i/>
          <w:color w:val="000000"/>
          <w:szCs w:val="24"/>
          <w:lang w:val="en-AU"/>
        </w:rPr>
        <w:t xml:space="preserve"> on beh</w:t>
      </w:r>
      <w:r>
        <w:rPr>
          <w:rFonts w:cs="Arial"/>
          <w:i/>
          <w:color w:val="000000"/>
          <w:szCs w:val="24"/>
          <w:lang w:val="en-AU"/>
        </w:rPr>
        <w:t>alf of the following properties:</w:t>
      </w:r>
    </w:p>
    <w:p w14:paraId="60675685" w14:textId="77777777" w:rsidR="00335443" w:rsidRDefault="00335443" w:rsidP="00335443">
      <w:pPr>
        <w:pStyle w:val="ListParagraph"/>
        <w:numPr>
          <w:ilvl w:val="0"/>
          <w:numId w:val="56"/>
        </w:numPr>
        <w:rPr>
          <w:rFonts w:cs="Arial"/>
          <w:i/>
          <w:color w:val="000000"/>
          <w:szCs w:val="24"/>
        </w:rPr>
      </w:pPr>
      <w:r w:rsidRPr="00335443">
        <w:rPr>
          <w:rFonts w:cs="Arial"/>
          <w:i/>
          <w:color w:val="000000"/>
          <w:szCs w:val="24"/>
        </w:rPr>
        <w:t>No.67 Latimer Road BELLEVUE HILL</w:t>
      </w:r>
    </w:p>
    <w:p w14:paraId="5ABB2CC1" w14:textId="77777777" w:rsidR="00335443" w:rsidRDefault="00335443" w:rsidP="00335443">
      <w:pPr>
        <w:pStyle w:val="ListParagraph"/>
        <w:numPr>
          <w:ilvl w:val="0"/>
          <w:numId w:val="56"/>
        </w:numPr>
        <w:rPr>
          <w:rFonts w:cs="Arial"/>
          <w:i/>
          <w:color w:val="000000"/>
          <w:szCs w:val="24"/>
        </w:rPr>
      </w:pPr>
      <w:r w:rsidRPr="00335443">
        <w:rPr>
          <w:rFonts w:cs="Arial"/>
          <w:i/>
          <w:color w:val="000000"/>
          <w:szCs w:val="24"/>
        </w:rPr>
        <w:t>No.71 Latimer Road BELLEVUE HILL (noted in the Locality Plan)</w:t>
      </w:r>
    </w:p>
    <w:p w14:paraId="0B510A0D" w14:textId="00F539E8" w:rsidR="00834B4B" w:rsidRPr="00335443" w:rsidRDefault="00335443" w:rsidP="00335443">
      <w:pPr>
        <w:pStyle w:val="ListParagraph"/>
        <w:numPr>
          <w:ilvl w:val="0"/>
          <w:numId w:val="56"/>
        </w:numPr>
        <w:rPr>
          <w:rFonts w:cs="Arial"/>
          <w:i/>
          <w:color w:val="000000"/>
          <w:szCs w:val="24"/>
        </w:rPr>
      </w:pPr>
      <w:r w:rsidRPr="00335443">
        <w:rPr>
          <w:rFonts w:cs="Arial"/>
          <w:i/>
          <w:color w:val="000000"/>
          <w:szCs w:val="24"/>
        </w:rPr>
        <w:t>No.73 Latimer Road BELLEVUE HILL</w:t>
      </w:r>
    </w:p>
    <w:p w14:paraId="15F889D2" w14:textId="77777777" w:rsidR="00335443" w:rsidRPr="00B2607C" w:rsidRDefault="00335443" w:rsidP="006F31A0">
      <w:pPr>
        <w:rPr>
          <w:rFonts w:cs="Arial"/>
        </w:rPr>
      </w:pPr>
    </w:p>
    <w:p w14:paraId="3EFB493F" w14:textId="77777777" w:rsidR="00834B4B" w:rsidRPr="00B2607C" w:rsidRDefault="00834B4B" w:rsidP="00834B4B">
      <w:pPr>
        <w:pStyle w:val="DAListNumber1"/>
        <w:rPr>
          <w:rFonts w:cs="Arial"/>
        </w:rPr>
      </w:pPr>
      <w:bookmarkStart w:id="4" w:name="_Toc300910347"/>
      <w:r w:rsidRPr="00B2607C">
        <w:rPr>
          <w:rFonts w:cs="Arial"/>
        </w:rPr>
        <w:t>PROPOSAL</w:t>
      </w:r>
      <w:bookmarkEnd w:id="4"/>
    </w:p>
    <w:p w14:paraId="5EAAE742" w14:textId="77777777" w:rsidR="00834B4B" w:rsidRPr="00B2607C" w:rsidRDefault="00834B4B" w:rsidP="00834B4B">
      <w:pPr>
        <w:rPr>
          <w:rFonts w:cs="Arial"/>
          <w:color w:val="000000"/>
          <w:lang w:val="en-US"/>
        </w:rPr>
      </w:pPr>
    </w:p>
    <w:p w14:paraId="5D76B567" w14:textId="65F3E508" w:rsidR="00834B4B" w:rsidRDefault="00834B4B" w:rsidP="00834B4B">
      <w:pPr>
        <w:rPr>
          <w:rFonts w:cs="Arial"/>
          <w:color w:val="000000"/>
          <w:lang w:val="en-US"/>
        </w:rPr>
      </w:pPr>
      <w:r w:rsidRPr="00B2607C">
        <w:rPr>
          <w:rFonts w:cs="Arial"/>
          <w:color w:val="000000"/>
          <w:lang w:val="en-US"/>
        </w:rPr>
        <w:t>The proposal</w:t>
      </w:r>
      <w:r w:rsidR="00364C73">
        <w:rPr>
          <w:rFonts w:cs="Arial" w:hint="eastAsia"/>
          <w:color w:val="000000"/>
          <w:lang w:val="en-US"/>
        </w:rPr>
        <w:t xml:space="preserve"> </w:t>
      </w:r>
      <w:r w:rsidRPr="00B2607C">
        <w:rPr>
          <w:rFonts w:cs="Arial"/>
          <w:color w:val="000000"/>
          <w:lang w:val="en-US"/>
        </w:rPr>
        <w:t xml:space="preserve">involves </w:t>
      </w:r>
      <w:r w:rsidR="00A9639F">
        <w:rPr>
          <w:rFonts w:cs="Arial"/>
          <w:color w:val="000000"/>
          <w:lang w:val="en-AU"/>
        </w:rPr>
        <w:t>the demolition of the existing three (3) residential flat buildings and associated structures on the sites and the construction of a new residential flat building comprising 26 units, two swimming pools &amp; landscaping with the sites consolidated</w:t>
      </w:r>
      <w:r w:rsidR="00A9639F">
        <w:rPr>
          <w:rFonts w:cs="Arial"/>
          <w:color w:val="000000"/>
          <w:lang w:val="en-US"/>
        </w:rPr>
        <w:t xml:space="preserve">. </w:t>
      </w:r>
    </w:p>
    <w:p w14:paraId="76D2151F" w14:textId="77777777" w:rsidR="00C10724" w:rsidRDefault="00C10724" w:rsidP="00834B4B">
      <w:pPr>
        <w:rPr>
          <w:rFonts w:cs="Arial"/>
          <w:color w:val="000000"/>
          <w:lang w:val="en-US"/>
        </w:rPr>
      </w:pPr>
    </w:p>
    <w:p w14:paraId="204D8E52" w14:textId="14F50402" w:rsidR="00834B4B" w:rsidRPr="00154893" w:rsidRDefault="00834B4B" w:rsidP="00834B4B">
      <w:pPr>
        <w:rPr>
          <w:rFonts w:cs="Arial"/>
          <w:color w:val="000000"/>
          <w:lang w:val="en-US"/>
        </w:rPr>
      </w:pPr>
      <w:r w:rsidRPr="00154893">
        <w:rPr>
          <w:rFonts w:cs="Arial"/>
          <w:color w:val="000000"/>
          <w:u w:val="single"/>
          <w:lang w:val="en-US"/>
        </w:rPr>
        <w:t>Lower Ground Floor</w:t>
      </w:r>
      <w:r w:rsidRPr="00154893">
        <w:rPr>
          <w:rFonts w:cs="Arial"/>
          <w:color w:val="000000"/>
          <w:lang w:val="en-US"/>
        </w:rPr>
        <w:t>:</w:t>
      </w:r>
    </w:p>
    <w:p w14:paraId="5A59A2D9" w14:textId="77777777" w:rsidR="00834B4B" w:rsidRPr="00154893" w:rsidRDefault="00834B4B" w:rsidP="00834B4B">
      <w:pPr>
        <w:numPr>
          <w:ilvl w:val="0"/>
          <w:numId w:val="2"/>
        </w:numPr>
        <w:rPr>
          <w:rFonts w:cs="Arial"/>
          <w:color w:val="000000"/>
          <w:lang w:val="en-US"/>
        </w:rPr>
      </w:pPr>
      <w:r w:rsidRPr="00154893">
        <w:rPr>
          <w:rFonts w:cs="Arial"/>
          <w:color w:val="000000"/>
          <w:lang w:val="en-US"/>
        </w:rPr>
        <w:t>Two swimming pools (one private and one communal).</w:t>
      </w:r>
    </w:p>
    <w:p w14:paraId="7263393A" w14:textId="5337507D" w:rsidR="00154893" w:rsidRPr="00154893" w:rsidRDefault="00154893" w:rsidP="00834B4B">
      <w:pPr>
        <w:numPr>
          <w:ilvl w:val="0"/>
          <w:numId w:val="2"/>
        </w:numPr>
        <w:rPr>
          <w:rFonts w:cs="Arial"/>
          <w:color w:val="000000"/>
          <w:lang w:val="en-US"/>
        </w:rPr>
      </w:pPr>
      <w:r w:rsidRPr="00154893">
        <w:rPr>
          <w:rFonts w:cs="Arial"/>
          <w:color w:val="000000"/>
          <w:lang w:val="en-US"/>
        </w:rPr>
        <w:t xml:space="preserve">Terrace areas (private and communal). </w:t>
      </w:r>
    </w:p>
    <w:p w14:paraId="3BC94E7A" w14:textId="77777777" w:rsidR="00834B4B" w:rsidRPr="00154893" w:rsidRDefault="00834B4B" w:rsidP="00834B4B">
      <w:pPr>
        <w:numPr>
          <w:ilvl w:val="0"/>
          <w:numId w:val="2"/>
        </w:numPr>
        <w:rPr>
          <w:rFonts w:cs="Arial"/>
          <w:color w:val="000000"/>
          <w:lang w:val="en-US"/>
        </w:rPr>
      </w:pPr>
      <w:r w:rsidRPr="00154893">
        <w:rPr>
          <w:rFonts w:cs="Arial"/>
          <w:color w:val="000000"/>
          <w:lang w:val="en-US"/>
        </w:rPr>
        <w:t>Pool plant room.</w:t>
      </w:r>
    </w:p>
    <w:p w14:paraId="34D46A86" w14:textId="77777777" w:rsidR="00834B4B" w:rsidRPr="00154893" w:rsidRDefault="00834B4B" w:rsidP="00834B4B">
      <w:pPr>
        <w:numPr>
          <w:ilvl w:val="0"/>
          <w:numId w:val="2"/>
        </w:numPr>
        <w:rPr>
          <w:rFonts w:cs="Arial"/>
          <w:color w:val="000000"/>
          <w:lang w:val="en-US"/>
        </w:rPr>
      </w:pPr>
      <w:r w:rsidRPr="00154893">
        <w:rPr>
          <w:rFonts w:cs="Arial"/>
          <w:color w:val="000000"/>
          <w:lang w:val="en-US"/>
        </w:rPr>
        <w:t>Landscaping to the rear setback.</w:t>
      </w:r>
    </w:p>
    <w:p w14:paraId="5407661A" w14:textId="77777777" w:rsidR="00834B4B" w:rsidRPr="00A9639F" w:rsidRDefault="00834B4B" w:rsidP="00834B4B">
      <w:pPr>
        <w:rPr>
          <w:rFonts w:cs="Arial"/>
          <w:color w:val="000000"/>
          <w:highlight w:val="yellow"/>
          <w:lang w:val="en-US"/>
        </w:rPr>
      </w:pPr>
    </w:p>
    <w:p w14:paraId="79BD977F" w14:textId="16A78A75" w:rsidR="00834B4B" w:rsidRPr="00154893" w:rsidRDefault="00834B4B" w:rsidP="00834B4B">
      <w:pPr>
        <w:rPr>
          <w:rFonts w:cs="Arial"/>
          <w:color w:val="000000"/>
          <w:lang w:val="en-US"/>
        </w:rPr>
      </w:pPr>
      <w:r w:rsidRPr="00154893">
        <w:rPr>
          <w:rFonts w:cs="Arial"/>
          <w:color w:val="000000"/>
          <w:u w:val="single"/>
          <w:lang w:val="en-US"/>
        </w:rPr>
        <w:t>Ground Floor</w:t>
      </w:r>
      <w:r w:rsidRPr="00154893">
        <w:rPr>
          <w:rFonts w:cs="Arial"/>
          <w:color w:val="000000"/>
          <w:lang w:val="en-US"/>
        </w:rPr>
        <w:t>:</w:t>
      </w:r>
    </w:p>
    <w:p w14:paraId="7969CA03" w14:textId="56F94EF3" w:rsidR="00834B4B" w:rsidRPr="00154893" w:rsidRDefault="00834B4B" w:rsidP="00834B4B">
      <w:pPr>
        <w:numPr>
          <w:ilvl w:val="0"/>
          <w:numId w:val="2"/>
        </w:numPr>
        <w:rPr>
          <w:rFonts w:cs="Arial"/>
          <w:color w:val="000000"/>
          <w:lang w:val="en-US"/>
        </w:rPr>
      </w:pPr>
      <w:r w:rsidRPr="00154893">
        <w:rPr>
          <w:rFonts w:cs="Arial"/>
          <w:color w:val="000000"/>
          <w:lang w:val="en-US"/>
        </w:rPr>
        <w:t xml:space="preserve">1 x 4 bedroom unit with private open space (balcony) facing the rear and access to the private swimming pool at the </w:t>
      </w:r>
      <w:r w:rsidR="00154893" w:rsidRPr="00154893">
        <w:rPr>
          <w:rFonts w:cs="Arial"/>
          <w:color w:val="000000"/>
          <w:lang w:val="en-US"/>
        </w:rPr>
        <w:t>l</w:t>
      </w:r>
      <w:r w:rsidRPr="00154893">
        <w:rPr>
          <w:rFonts w:cs="Arial"/>
          <w:color w:val="000000"/>
          <w:lang w:val="en-US"/>
        </w:rPr>
        <w:t xml:space="preserve">ower </w:t>
      </w:r>
      <w:r w:rsidR="00154893" w:rsidRPr="00154893">
        <w:rPr>
          <w:rFonts w:cs="Arial"/>
          <w:color w:val="000000"/>
          <w:lang w:val="en-US"/>
        </w:rPr>
        <w:t>g</w:t>
      </w:r>
      <w:r w:rsidRPr="00154893">
        <w:rPr>
          <w:rFonts w:cs="Arial"/>
          <w:color w:val="000000"/>
          <w:lang w:val="en-US"/>
        </w:rPr>
        <w:t xml:space="preserve">round </w:t>
      </w:r>
      <w:r w:rsidR="00154893" w:rsidRPr="00154893">
        <w:rPr>
          <w:rFonts w:cs="Arial"/>
          <w:color w:val="000000"/>
          <w:lang w:val="en-US"/>
        </w:rPr>
        <w:t>l</w:t>
      </w:r>
      <w:r w:rsidRPr="00154893">
        <w:rPr>
          <w:rFonts w:cs="Arial"/>
          <w:color w:val="000000"/>
          <w:lang w:val="en-US"/>
        </w:rPr>
        <w:t>evel via external stairs.</w:t>
      </w:r>
    </w:p>
    <w:p w14:paraId="375894EB" w14:textId="28FC0510" w:rsidR="00154893" w:rsidRPr="00154893" w:rsidRDefault="00834B4B" w:rsidP="00834B4B">
      <w:pPr>
        <w:numPr>
          <w:ilvl w:val="0"/>
          <w:numId w:val="2"/>
        </w:numPr>
        <w:rPr>
          <w:rFonts w:cs="Arial"/>
          <w:color w:val="000000"/>
          <w:lang w:val="en-US"/>
        </w:rPr>
      </w:pPr>
      <w:r w:rsidRPr="00154893">
        <w:rPr>
          <w:rFonts w:cs="Arial"/>
          <w:color w:val="000000"/>
          <w:lang w:val="en-US"/>
        </w:rPr>
        <w:t xml:space="preserve">Communal facilities, including communal lounge area, gym, </w:t>
      </w:r>
      <w:r w:rsidR="00154893" w:rsidRPr="00154893">
        <w:rPr>
          <w:rFonts w:cs="Arial"/>
          <w:color w:val="000000"/>
          <w:lang w:val="en-US"/>
        </w:rPr>
        <w:t>bathrooms and external terrace.</w:t>
      </w:r>
    </w:p>
    <w:p w14:paraId="6A77BE10" w14:textId="574EEBBD" w:rsidR="00834B4B" w:rsidRPr="00154893" w:rsidRDefault="00834B4B" w:rsidP="00834B4B">
      <w:pPr>
        <w:numPr>
          <w:ilvl w:val="0"/>
          <w:numId w:val="2"/>
        </w:numPr>
        <w:rPr>
          <w:rFonts w:cs="Arial"/>
          <w:color w:val="000000"/>
          <w:lang w:val="en-US"/>
        </w:rPr>
      </w:pPr>
      <w:r w:rsidRPr="00154893">
        <w:rPr>
          <w:rFonts w:cs="Arial"/>
          <w:color w:val="000000"/>
          <w:lang w:val="en-US"/>
        </w:rPr>
        <w:t>lobby to access lifts</w:t>
      </w:r>
      <w:r w:rsidR="00154893" w:rsidRPr="00154893">
        <w:rPr>
          <w:rFonts w:cs="Arial"/>
          <w:color w:val="000000"/>
          <w:lang w:val="en-US"/>
        </w:rPr>
        <w:t xml:space="preserve">, </w:t>
      </w:r>
      <w:r w:rsidRPr="00154893">
        <w:rPr>
          <w:rFonts w:cs="Arial"/>
          <w:color w:val="000000"/>
          <w:lang w:val="en-US"/>
        </w:rPr>
        <w:t>stairs and bicycle parking.</w:t>
      </w:r>
    </w:p>
    <w:p w14:paraId="7D6A90BE" w14:textId="08EA46AF" w:rsidR="00A9639F" w:rsidRDefault="00834B4B" w:rsidP="00EC6B2F">
      <w:pPr>
        <w:numPr>
          <w:ilvl w:val="0"/>
          <w:numId w:val="2"/>
        </w:numPr>
        <w:rPr>
          <w:rFonts w:cs="Arial"/>
          <w:color w:val="000000"/>
          <w:lang w:val="en-US"/>
        </w:rPr>
      </w:pPr>
      <w:r w:rsidRPr="00154893">
        <w:rPr>
          <w:rFonts w:cs="Arial"/>
          <w:color w:val="000000"/>
          <w:lang w:val="en-US"/>
        </w:rPr>
        <w:t>Service facilities, including plant/</w:t>
      </w:r>
      <w:r w:rsidR="00154893" w:rsidRPr="00154893">
        <w:rPr>
          <w:rFonts w:cs="Arial"/>
          <w:color w:val="000000"/>
          <w:lang w:val="en-US"/>
        </w:rPr>
        <w:t>storeroom</w:t>
      </w:r>
      <w:r w:rsidRPr="00154893">
        <w:rPr>
          <w:rFonts w:cs="Arial"/>
          <w:color w:val="000000"/>
          <w:lang w:val="en-US"/>
        </w:rPr>
        <w:t>, bulky waste and cleaner’s room.</w:t>
      </w:r>
    </w:p>
    <w:p w14:paraId="6696073A" w14:textId="77777777" w:rsidR="00E02E57" w:rsidRPr="00154893" w:rsidRDefault="00E02E57" w:rsidP="00E02E57">
      <w:pPr>
        <w:ind w:left="567"/>
        <w:rPr>
          <w:rFonts w:cs="Arial"/>
          <w:color w:val="000000"/>
          <w:lang w:val="en-US"/>
        </w:rPr>
      </w:pPr>
    </w:p>
    <w:p w14:paraId="166221D2" w14:textId="0904B734" w:rsidR="00834B4B" w:rsidRPr="00154893" w:rsidRDefault="00834B4B" w:rsidP="00834B4B">
      <w:pPr>
        <w:rPr>
          <w:rFonts w:cs="Arial"/>
          <w:color w:val="000000"/>
          <w:lang w:val="en-US"/>
        </w:rPr>
      </w:pPr>
      <w:r w:rsidRPr="00154893">
        <w:rPr>
          <w:rFonts w:cs="Arial"/>
          <w:color w:val="000000"/>
          <w:u w:val="single"/>
          <w:lang w:val="en-US"/>
        </w:rPr>
        <w:t>Level 1</w:t>
      </w:r>
      <w:r w:rsidRPr="00154893">
        <w:rPr>
          <w:rFonts w:cs="Arial"/>
          <w:color w:val="000000"/>
          <w:lang w:val="en-US"/>
        </w:rPr>
        <w:t>:</w:t>
      </w:r>
    </w:p>
    <w:p w14:paraId="4DB831AE" w14:textId="77777777" w:rsidR="00834B4B" w:rsidRPr="00154893" w:rsidRDefault="00834B4B" w:rsidP="00834B4B">
      <w:pPr>
        <w:numPr>
          <w:ilvl w:val="0"/>
          <w:numId w:val="2"/>
        </w:numPr>
        <w:rPr>
          <w:rFonts w:cs="Arial"/>
          <w:color w:val="000000"/>
          <w:lang w:val="en-US"/>
        </w:rPr>
      </w:pPr>
      <w:r w:rsidRPr="00154893">
        <w:rPr>
          <w:rFonts w:cs="Arial"/>
          <w:color w:val="000000"/>
          <w:lang w:val="en-US"/>
        </w:rPr>
        <w:t>2 x 3 bedroom units and 2 x 2 bedroom units all with private open spaces (balconies) facing the rear of the site.</w:t>
      </w:r>
    </w:p>
    <w:p w14:paraId="2E56C97D" w14:textId="7B126D58" w:rsidR="00834B4B" w:rsidRPr="00154893" w:rsidRDefault="00834B4B" w:rsidP="00834B4B">
      <w:pPr>
        <w:numPr>
          <w:ilvl w:val="0"/>
          <w:numId w:val="2"/>
        </w:numPr>
        <w:rPr>
          <w:rFonts w:cs="Arial"/>
          <w:color w:val="000000"/>
          <w:lang w:val="en-US"/>
        </w:rPr>
      </w:pPr>
      <w:r w:rsidRPr="00154893">
        <w:lastRenderedPageBreak/>
        <w:t>Central lobby</w:t>
      </w:r>
      <w:r w:rsidR="00154893" w:rsidRPr="00154893">
        <w:t xml:space="preserve"> with</w:t>
      </w:r>
      <w:r w:rsidRPr="00154893">
        <w:t xml:space="preserve"> lift, stair and services cupboards.</w:t>
      </w:r>
    </w:p>
    <w:p w14:paraId="527C7BC1" w14:textId="41726F9F" w:rsidR="00834B4B" w:rsidRPr="00154893" w:rsidRDefault="00834B4B" w:rsidP="00834B4B">
      <w:pPr>
        <w:numPr>
          <w:ilvl w:val="0"/>
          <w:numId w:val="2"/>
        </w:numPr>
        <w:rPr>
          <w:rFonts w:cs="Arial"/>
          <w:color w:val="000000"/>
          <w:lang w:val="en-US"/>
        </w:rPr>
      </w:pPr>
      <w:r w:rsidRPr="00154893">
        <w:rPr>
          <w:rFonts w:cs="Arial"/>
          <w:color w:val="000000"/>
          <w:lang w:val="en-US"/>
        </w:rPr>
        <w:t xml:space="preserve">Car parking with waste </w:t>
      </w:r>
      <w:r w:rsidR="00154893" w:rsidRPr="00154893">
        <w:rPr>
          <w:rFonts w:cs="Arial"/>
          <w:color w:val="000000"/>
          <w:lang w:val="en-US"/>
        </w:rPr>
        <w:t>room and service areas.</w:t>
      </w:r>
      <w:r w:rsidRPr="00154893">
        <w:rPr>
          <w:rFonts w:cs="Arial"/>
          <w:color w:val="000000"/>
          <w:lang w:val="en-US"/>
        </w:rPr>
        <w:t xml:space="preserve"> Vehicular access to the car park</w:t>
      </w:r>
      <w:r w:rsidR="00154893" w:rsidRPr="00154893">
        <w:rPr>
          <w:rFonts w:cs="Arial"/>
          <w:color w:val="000000"/>
          <w:lang w:val="en-US"/>
        </w:rPr>
        <w:t xml:space="preserve"> </w:t>
      </w:r>
      <w:r w:rsidRPr="00154893">
        <w:rPr>
          <w:rFonts w:cs="Arial"/>
          <w:color w:val="000000"/>
          <w:lang w:val="en-US"/>
        </w:rPr>
        <w:t xml:space="preserve">proposed via 2 x car lifts, located to the </w:t>
      </w:r>
      <w:r w:rsidR="00154893" w:rsidRPr="00154893">
        <w:rPr>
          <w:rFonts w:cs="Arial"/>
          <w:color w:val="000000"/>
          <w:lang w:val="en-US"/>
        </w:rPr>
        <w:t>s</w:t>
      </w:r>
      <w:r w:rsidRPr="00154893">
        <w:rPr>
          <w:rFonts w:cs="Arial"/>
          <w:color w:val="000000"/>
          <w:lang w:val="en-US"/>
        </w:rPr>
        <w:t>outh-</w:t>
      </w:r>
      <w:r w:rsidR="00154893" w:rsidRPr="00154893">
        <w:rPr>
          <w:rFonts w:cs="Arial"/>
          <w:color w:val="000000"/>
          <w:lang w:val="en-US"/>
        </w:rPr>
        <w:t>w</w:t>
      </w:r>
      <w:r w:rsidRPr="00154893">
        <w:rPr>
          <w:rFonts w:cs="Arial"/>
          <w:color w:val="000000"/>
          <w:lang w:val="en-US"/>
        </w:rPr>
        <w:t>est of the site.</w:t>
      </w:r>
    </w:p>
    <w:p w14:paraId="0CA46F90" w14:textId="77777777" w:rsidR="00834B4B" w:rsidRPr="00A9639F" w:rsidRDefault="00834B4B" w:rsidP="00834B4B">
      <w:pPr>
        <w:rPr>
          <w:rFonts w:cs="Arial"/>
          <w:color w:val="000000"/>
          <w:highlight w:val="yellow"/>
          <w:lang w:val="en-US"/>
        </w:rPr>
      </w:pPr>
    </w:p>
    <w:p w14:paraId="2F8ABC53" w14:textId="144A7F5C" w:rsidR="00834B4B" w:rsidRPr="00154893" w:rsidRDefault="00834B4B" w:rsidP="00834B4B">
      <w:pPr>
        <w:rPr>
          <w:rFonts w:cs="Arial"/>
          <w:color w:val="000000"/>
          <w:lang w:val="en-US"/>
        </w:rPr>
      </w:pPr>
      <w:r w:rsidRPr="00154893">
        <w:rPr>
          <w:rFonts w:cs="Arial"/>
          <w:color w:val="000000"/>
          <w:u w:val="single"/>
          <w:lang w:val="en-US"/>
        </w:rPr>
        <w:t>Level 2</w:t>
      </w:r>
      <w:r w:rsidRPr="00154893">
        <w:rPr>
          <w:rFonts w:cs="Arial"/>
          <w:color w:val="000000"/>
          <w:lang w:val="en-US"/>
        </w:rPr>
        <w:t>:</w:t>
      </w:r>
    </w:p>
    <w:p w14:paraId="786795C3" w14:textId="77777777" w:rsidR="00834B4B" w:rsidRPr="00154893" w:rsidRDefault="00834B4B" w:rsidP="00834B4B">
      <w:pPr>
        <w:numPr>
          <w:ilvl w:val="0"/>
          <w:numId w:val="2"/>
        </w:numPr>
        <w:rPr>
          <w:rFonts w:cs="Arial"/>
          <w:color w:val="000000"/>
          <w:lang w:val="en-US"/>
        </w:rPr>
      </w:pPr>
      <w:r w:rsidRPr="00154893">
        <w:rPr>
          <w:rFonts w:cs="Arial"/>
          <w:color w:val="000000"/>
          <w:lang w:val="en-US"/>
        </w:rPr>
        <w:t>2 x 3 bedroom units and 2 x 2 bedroom units all with private open spaces (balconies) facing the rear of the site.</w:t>
      </w:r>
    </w:p>
    <w:p w14:paraId="38E96356" w14:textId="0D062D52" w:rsidR="00834B4B" w:rsidRPr="00154893" w:rsidRDefault="00834B4B" w:rsidP="00834B4B">
      <w:pPr>
        <w:numPr>
          <w:ilvl w:val="0"/>
          <w:numId w:val="2"/>
        </w:numPr>
        <w:rPr>
          <w:rFonts w:cs="Arial"/>
          <w:color w:val="000000"/>
          <w:lang w:val="en-US"/>
        </w:rPr>
      </w:pPr>
      <w:r w:rsidRPr="00154893">
        <w:t>Central lobby</w:t>
      </w:r>
      <w:r w:rsidR="005073DA" w:rsidRPr="00154893">
        <w:t xml:space="preserve"> with</w:t>
      </w:r>
      <w:r w:rsidRPr="00154893">
        <w:t xml:space="preserve"> lift, stair and services cupboards.</w:t>
      </w:r>
    </w:p>
    <w:p w14:paraId="6C9499B4" w14:textId="0406BB46" w:rsidR="00834B4B" w:rsidRPr="005073DA" w:rsidRDefault="00834B4B" w:rsidP="00834B4B">
      <w:pPr>
        <w:numPr>
          <w:ilvl w:val="0"/>
          <w:numId w:val="2"/>
        </w:numPr>
        <w:rPr>
          <w:rFonts w:cs="Arial"/>
          <w:color w:val="000000"/>
          <w:lang w:val="en-US"/>
        </w:rPr>
      </w:pPr>
      <w:r w:rsidRPr="005073DA">
        <w:rPr>
          <w:rFonts w:cs="Arial"/>
          <w:color w:val="000000"/>
          <w:lang w:val="en-US"/>
        </w:rPr>
        <w:t xml:space="preserve">Car parking with </w:t>
      </w:r>
      <w:r w:rsidR="005073DA" w:rsidRPr="005073DA">
        <w:rPr>
          <w:rFonts w:cs="Arial"/>
          <w:color w:val="000000"/>
          <w:lang w:val="en-US"/>
        </w:rPr>
        <w:t>service areas</w:t>
      </w:r>
      <w:r w:rsidRPr="005073DA">
        <w:rPr>
          <w:rFonts w:cs="Arial"/>
          <w:color w:val="000000"/>
          <w:lang w:val="en-US"/>
        </w:rPr>
        <w:t xml:space="preserve">. Vehicular access to the car park proposed via 2 x car lifts located to the </w:t>
      </w:r>
      <w:r w:rsidR="005073DA" w:rsidRPr="005073DA">
        <w:rPr>
          <w:rFonts w:cs="Arial"/>
          <w:color w:val="000000"/>
          <w:lang w:val="en-US"/>
        </w:rPr>
        <w:t>s</w:t>
      </w:r>
      <w:r w:rsidRPr="005073DA">
        <w:rPr>
          <w:rFonts w:cs="Arial"/>
          <w:color w:val="000000"/>
          <w:lang w:val="en-US"/>
        </w:rPr>
        <w:t>outh-</w:t>
      </w:r>
      <w:r w:rsidR="005073DA" w:rsidRPr="005073DA">
        <w:rPr>
          <w:rFonts w:cs="Arial"/>
          <w:color w:val="000000"/>
          <w:lang w:val="en-US"/>
        </w:rPr>
        <w:t>w</w:t>
      </w:r>
      <w:r w:rsidRPr="005073DA">
        <w:rPr>
          <w:rFonts w:cs="Arial"/>
          <w:color w:val="000000"/>
          <w:lang w:val="en-US"/>
        </w:rPr>
        <w:t>est of the site.</w:t>
      </w:r>
    </w:p>
    <w:p w14:paraId="1BD988D3" w14:textId="77777777" w:rsidR="00834B4B" w:rsidRPr="00A9639F" w:rsidRDefault="00834B4B" w:rsidP="00834B4B">
      <w:pPr>
        <w:rPr>
          <w:rFonts w:cs="Arial"/>
          <w:color w:val="000000"/>
          <w:highlight w:val="yellow"/>
          <w:lang w:val="en-US"/>
        </w:rPr>
      </w:pPr>
    </w:p>
    <w:p w14:paraId="0362D901" w14:textId="77777777" w:rsidR="00834B4B" w:rsidRPr="005073DA" w:rsidRDefault="00834B4B" w:rsidP="00834B4B">
      <w:pPr>
        <w:rPr>
          <w:rFonts w:cs="Arial"/>
          <w:color w:val="000000"/>
          <w:lang w:val="en-US"/>
        </w:rPr>
      </w:pPr>
      <w:r w:rsidRPr="005073DA">
        <w:rPr>
          <w:rFonts w:cs="Arial"/>
          <w:color w:val="000000"/>
          <w:u w:val="single"/>
          <w:lang w:val="en-US"/>
        </w:rPr>
        <w:t>Level 3</w:t>
      </w:r>
      <w:r w:rsidRPr="005073DA">
        <w:rPr>
          <w:rFonts w:cs="Arial"/>
          <w:color w:val="000000"/>
          <w:lang w:val="en-US"/>
        </w:rPr>
        <w:t>:</w:t>
      </w:r>
    </w:p>
    <w:p w14:paraId="5EB478BC" w14:textId="77777777" w:rsidR="00834B4B" w:rsidRPr="005073DA" w:rsidRDefault="00834B4B" w:rsidP="00834B4B">
      <w:pPr>
        <w:numPr>
          <w:ilvl w:val="0"/>
          <w:numId w:val="2"/>
        </w:numPr>
        <w:rPr>
          <w:rFonts w:cs="Arial"/>
          <w:color w:val="000000"/>
          <w:lang w:val="en-US"/>
        </w:rPr>
      </w:pPr>
      <w:r w:rsidRPr="005073DA">
        <w:rPr>
          <w:rFonts w:cs="Arial"/>
          <w:color w:val="000000"/>
          <w:lang w:val="en-US"/>
        </w:rPr>
        <w:t>1 x 4 bedroom unit with private open spaces facing the rear (balcony) and front (terrace) of the site.</w:t>
      </w:r>
    </w:p>
    <w:p w14:paraId="4C88B9C9" w14:textId="77777777" w:rsidR="00834B4B" w:rsidRPr="005073DA" w:rsidRDefault="00834B4B" w:rsidP="00834B4B">
      <w:pPr>
        <w:numPr>
          <w:ilvl w:val="0"/>
          <w:numId w:val="2"/>
        </w:numPr>
        <w:rPr>
          <w:rFonts w:cs="Arial"/>
          <w:color w:val="000000"/>
          <w:lang w:val="en-US"/>
        </w:rPr>
      </w:pPr>
      <w:r w:rsidRPr="005073DA">
        <w:rPr>
          <w:rFonts w:cs="Arial"/>
          <w:color w:val="000000"/>
          <w:lang w:val="en-US"/>
        </w:rPr>
        <w:t>1 x 3 bedroom and 2 x 2 bedroom units all with private open spaces (balconies) facing the rear of the site.</w:t>
      </w:r>
    </w:p>
    <w:p w14:paraId="344C3DAB" w14:textId="481F6AB4" w:rsidR="00834B4B" w:rsidRPr="005073DA" w:rsidRDefault="00834B4B" w:rsidP="00834B4B">
      <w:pPr>
        <w:numPr>
          <w:ilvl w:val="0"/>
          <w:numId w:val="2"/>
        </w:numPr>
        <w:rPr>
          <w:rFonts w:cs="Arial"/>
          <w:color w:val="000000"/>
          <w:lang w:val="en-US"/>
        </w:rPr>
      </w:pPr>
      <w:r w:rsidRPr="005073DA">
        <w:t>Central lobby</w:t>
      </w:r>
      <w:r w:rsidR="005073DA" w:rsidRPr="005073DA">
        <w:t xml:space="preserve"> with </w:t>
      </w:r>
      <w:r w:rsidRPr="005073DA">
        <w:t>lift, stair and services cupboards.</w:t>
      </w:r>
    </w:p>
    <w:p w14:paraId="6BE6A74E" w14:textId="0BDBF29F" w:rsidR="00834B4B" w:rsidRPr="005073DA" w:rsidRDefault="00834B4B" w:rsidP="00834B4B">
      <w:pPr>
        <w:numPr>
          <w:ilvl w:val="0"/>
          <w:numId w:val="2"/>
        </w:numPr>
        <w:rPr>
          <w:rFonts w:cs="Arial"/>
          <w:color w:val="000000"/>
          <w:lang w:val="en-US"/>
        </w:rPr>
      </w:pPr>
      <w:r w:rsidRPr="005073DA">
        <w:rPr>
          <w:rFonts w:cs="Arial"/>
          <w:color w:val="000000"/>
          <w:lang w:val="en-US"/>
        </w:rPr>
        <w:t>Car parking</w:t>
      </w:r>
      <w:r w:rsidR="005073DA" w:rsidRPr="005073DA">
        <w:rPr>
          <w:rFonts w:cs="Arial"/>
          <w:color w:val="000000"/>
          <w:lang w:val="en-US"/>
        </w:rPr>
        <w:t xml:space="preserve"> with v</w:t>
      </w:r>
      <w:r w:rsidRPr="005073DA">
        <w:rPr>
          <w:rFonts w:cs="Arial"/>
          <w:color w:val="000000"/>
          <w:lang w:val="en-US"/>
        </w:rPr>
        <w:t xml:space="preserve">ehicular access to the car park proposed via 2 x car lifts located to the </w:t>
      </w:r>
      <w:r w:rsidR="005073DA" w:rsidRPr="005073DA">
        <w:rPr>
          <w:rFonts w:cs="Arial"/>
          <w:color w:val="000000"/>
          <w:lang w:val="en-US"/>
        </w:rPr>
        <w:t>s</w:t>
      </w:r>
      <w:r w:rsidRPr="005073DA">
        <w:rPr>
          <w:rFonts w:cs="Arial"/>
          <w:color w:val="000000"/>
          <w:lang w:val="en-US"/>
        </w:rPr>
        <w:t>outh-</w:t>
      </w:r>
      <w:r w:rsidR="005073DA" w:rsidRPr="005073DA">
        <w:rPr>
          <w:rFonts w:cs="Arial"/>
          <w:color w:val="000000"/>
          <w:lang w:val="en-US"/>
        </w:rPr>
        <w:t>w</w:t>
      </w:r>
      <w:r w:rsidRPr="005073DA">
        <w:rPr>
          <w:rFonts w:cs="Arial"/>
          <w:color w:val="000000"/>
          <w:lang w:val="en-US"/>
        </w:rPr>
        <w:t>est of the site.</w:t>
      </w:r>
    </w:p>
    <w:p w14:paraId="0AAD418B" w14:textId="77777777" w:rsidR="00834B4B" w:rsidRPr="00A9639F" w:rsidRDefault="00834B4B" w:rsidP="00834B4B">
      <w:pPr>
        <w:rPr>
          <w:rFonts w:cs="Arial"/>
          <w:color w:val="000000"/>
          <w:highlight w:val="yellow"/>
          <w:lang w:val="en-US"/>
        </w:rPr>
      </w:pPr>
    </w:p>
    <w:p w14:paraId="390AC62B" w14:textId="35B5A367" w:rsidR="00834B4B" w:rsidRPr="005073DA" w:rsidRDefault="00834B4B" w:rsidP="00834B4B">
      <w:pPr>
        <w:rPr>
          <w:rFonts w:cs="Arial"/>
          <w:color w:val="000000"/>
          <w:lang w:val="en-US"/>
        </w:rPr>
      </w:pPr>
      <w:r w:rsidRPr="005073DA">
        <w:rPr>
          <w:rFonts w:cs="Arial"/>
          <w:color w:val="000000"/>
          <w:u w:val="single"/>
          <w:lang w:val="en-US"/>
        </w:rPr>
        <w:t>Level 4</w:t>
      </w:r>
      <w:r w:rsidRPr="005073DA">
        <w:rPr>
          <w:rFonts w:cs="Arial"/>
          <w:color w:val="000000"/>
          <w:lang w:val="en-US"/>
        </w:rPr>
        <w:t>:</w:t>
      </w:r>
    </w:p>
    <w:p w14:paraId="6D611EEF" w14:textId="77777777" w:rsidR="00834B4B" w:rsidRPr="005073DA" w:rsidRDefault="00834B4B" w:rsidP="00834B4B">
      <w:pPr>
        <w:numPr>
          <w:ilvl w:val="0"/>
          <w:numId w:val="2"/>
        </w:numPr>
        <w:rPr>
          <w:rFonts w:cs="Arial"/>
          <w:color w:val="000000"/>
          <w:lang w:val="en-US"/>
        </w:rPr>
      </w:pPr>
      <w:r w:rsidRPr="005073DA">
        <w:rPr>
          <w:rFonts w:cs="Arial"/>
          <w:color w:val="000000"/>
          <w:lang w:val="en-US"/>
        </w:rPr>
        <w:t>2 x 3 bedroom units with private open spaces (terraces and balconies) facing the front of the site.</w:t>
      </w:r>
    </w:p>
    <w:p w14:paraId="41ECA352" w14:textId="77777777" w:rsidR="00834B4B" w:rsidRPr="005073DA" w:rsidRDefault="00834B4B" w:rsidP="00834B4B">
      <w:pPr>
        <w:numPr>
          <w:ilvl w:val="0"/>
          <w:numId w:val="2"/>
        </w:numPr>
        <w:rPr>
          <w:rFonts w:cs="Arial"/>
          <w:color w:val="000000"/>
          <w:lang w:val="en-US"/>
        </w:rPr>
      </w:pPr>
      <w:r w:rsidRPr="005073DA">
        <w:rPr>
          <w:rFonts w:cs="Arial"/>
          <w:color w:val="000000"/>
          <w:lang w:val="en-US"/>
        </w:rPr>
        <w:t>2 x 3 bedroom and 2 x 2 bedroom units with private open spaces (balconies) facing the rear of the site.</w:t>
      </w:r>
    </w:p>
    <w:p w14:paraId="2E425B3B" w14:textId="53CE52F1" w:rsidR="00834B4B" w:rsidRPr="005073DA" w:rsidRDefault="00834B4B" w:rsidP="00834B4B">
      <w:pPr>
        <w:numPr>
          <w:ilvl w:val="0"/>
          <w:numId w:val="2"/>
        </w:numPr>
        <w:rPr>
          <w:rFonts w:cs="Arial"/>
          <w:color w:val="000000"/>
          <w:lang w:val="en-US"/>
        </w:rPr>
      </w:pPr>
      <w:r w:rsidRPr="005073DA">
        <w:t>Central lobby</w:t>
      </w:r>
      <w:r w:rsidR="005073DA" w:rsidRPr="005073DA">
        <w:t xml:space="preserve"> with</w:t>
      </w:r>
      <w:r w:rsidRPr="005073DA">
        <w:t xml:space="preserve"> lift, stair and services cupboards.</w:t>
      </w:r>
    </w:p>
    <w:p w14:paraId="42B2A320" w14:textId="77777777" w:rsidR="00834B4B" w:rsidRPr="005073DA" w:rsidRDefault="00834B4B" w:rsidP="00834B4B">
      <w:pPr>
        <w:numPr>
          <w:ilvl w:val="0"/>
          <w:numId w:val="2"/>
        </w:numPr>
        <w:rPr>
          <w:rFonts w:cs="Arial"/>
          <w:color w:val="000000"/>
          <w:lang w:val="en-US"/>
        </w:rPr>
      </w:pPr>
      <w:r w:rsidRPr="005073DA">
        <w:t>2 x car lifts to the South-West of the site.</w:t>
      </w:r>
    </w:p>
    <w:p w14:paraId="5A28E168" w14:textId="77777777" w:rsidR="00834B4B" w:rsidRPr="00A9639F" w:rsidRDefault="00834B4B" w:rsidP="00834B4B">
      <w:pPr>
        <w:rPr>
          <w:rFonts w:cs="Arial"/>
          <w:color w:val="000000"/>
          <w:highlight w:val="yellow"/>
          <w:lang w:val="en-US"/>
        </w:rPr>
      </w:pPr>
    </w:p>
    <w:p w14:paraId="089DCE18" w14:textId="63FE815C" w:rsidR="00834B4B" w:rsidRPr="005073DA" w:rsidRDefault="00834B4B" w:rsidP="00834B4B">
      <w:pPr>
        <w:rPr>
          <w:rFonts w:cs="Arial"/>
          <w:color w:val="000000"/>
          <w:lang w:val="en-US"/>
        </w:rPr>
      </w:pPr>
      <w:r w:rsidRPr="005073DA">
        <w:rPr>
          <w:rFonts w:cs="Arial"/>
          <w:color w:val="000000"/>
          <w:u w:val="single"/>
          <w:lang w:val="en-US"/>
        </w:rPr>
        <w:t>Level 5</w:t>
      </w:r>
      <w:r w:rsidR="004F6F78" w:rsidRPr="005073DA">
        <w:rPr>
          <w:rFonts w:cs="Arial"/>
          <w:color w:val="000000"/>
          <w:u w:val="single"/>
          <w:lang w:val="en-US"/>
        </w:rPr>
        <w:t xml:space="preserve"> (Street Level)</w:t>
      </w:r>
      <w:r w:rsidRPr="005073DA">
        <w:rPr>
          <w:rFonts w:cs="Arial"/>
          <w:color w:val="000000"/>
          <w:lang w:val="en-US"/>
        </w:rPr>
        <w:t>:</w:t>
      </w:r>
    </w:p>
    <w:p w14:paraId="28F82F62" w14:textId="77777777" w:rsidR="00834B4B" w:rsidRPr="005073DA" w:rsidRDefault="00834B4B" w:rsidP="00834B4B">
      <w:pPr>
        <w:numPr>
          <w:ilvl w:val="0"/>
          <w:numId w:val="2"/>
        </w:numPr>
        <w:rPr>
          <w:rFonts w:cs="Arial"/>
          <w:color w:val="000000"/>
          <w:lang w:val="en-US"/>
        </w:rPr>
      </w:pPr>
      <w:r w:rsidRPr="005073DA">
        <w:rPr>
          <w:rFonts w:cs="Arial"/>
          <w:color w:val="000000"/>
          <w:lang w:val="en-US"/>
        </w:rPr>
        <w:t>2 x 3 bedroom units with private open spaces (balconies) facing the front of the site.</w:t>
      </w:r>
    </w:p>
    <w:p w14:paraId="543E9313" w14:textId="77777777" w:rsidR="00834B4B" w:rsidRPr="004F6F78" w:rsidRDefault="00834B4B" w:rsidP="00834B4B">
      <w:pPr>
        <w:numPr>
          <w:ilvl w:val="0"/>
          <w:numId w:val="2"/>
        </w:numPr>
        <w:rPr>
          <w:rFonts w:cs="Arial"/>
          <w:color w:val="000000"/>
          <w:lang w:val="en-US"/>
        </w:rPr>
      </w:pPr>
      <w:r w:rsidRPr="004F6F78">
        <w:rPr>
          <w:rFonts w:cs="Arial"/>
          <w:color w:val="000000"/>
          <w:lang w:val="en-US"/>
        </w:rPr>
        <w:t>1 x 4 bedroom, 1 x 3 bedroom and 1 x 2 bedroom units all with private open spaces (balconies) facing the rear of the site.</w:t>
      </w:r>
    </w:p>
    <w:p w14:paraId="7F9D1CE3" w14:textId="77777777" w:rsidR="00834B4B" w:rsidRPr="004F6F78" w:rsidRDefault="00834B4B" w:rsidP="00834B4B">
      <w:pPr>
        <w:numPr>
          <w:ilvl w:val="0"/>
          <w:numId w:val="2"/>
        </w:numPr>
        <w:rPr>
          <w:rFonts w:cs="Arial"/>
          <w:color w:val="000000"/>
          <w:lang w:val="en-US"/>
        </w:rPr>
      </w:pPr>
      <w:r w:rsidRPr="004F6F78">
        <w:rPr>
          <w:rFonts w:cs="Arial"/>
          <w:color w:val="000000"/>
          <w:lang w:val="en-US"/>
        </w:rPr>
        <w:t xml:space="preserve">Pedestrian entry from </w:t>
      </w:r>
      <w:proofErr w:type="spellStart"/>
      <w:r w:rsidRPr="004F6F78">
        <w:rPr>
          <w:rFonts w:cs="Arial"/>
          <w:color w:val="000000"/>
          <w:lang w:val="en-US"/>
        </w:rPr>
        <w:t>Drumalbyn</w:t>
      </w:r>
      <w:proofErr w:type="spellEnd"/>
      <w:r w:rsidRPr="004F6F78">
        <w:rPr>
          <w:rFonts w:cs="Arial"/>
          <w:color w:val="000000"/>
          <w:lang w:val="en-US"/>
        </w:rPr>
        <w:t xml:space="preserve"> Road with access to the central lobby.</w:t>
      </w:r>
    </w:p>
    <w:p w14:paraId="496A1A43" w14:textId="198887B4" w:rsidR="00834B4B" w:rsidRPr="004F6F78" w:rsidRDefault="00834B4B" w:rsidP="00834B4B">
      <w:pPr>
        <w:numPr>
          <w:ilvl w:val="0"/>
          <w:numId w:val="2"/>
        </w:numPr>
        <w:rPr>
          <w:rFonts w:cs="Arial"/>
          <w:color w:val="000000"/>
          <w:lang w:val="en-US"/>
        </w:rPr>
      </w:pPr>
      <w:r w:rsidRPr="004F6F78">
        <w:t>Central lobby</w:t>
      </w:r>
      <w:r w:rsidR="004F6F78" w:rsidRPr="004F6F78">
        <w:t xml:space="preserve"> with</w:t>
      </w:r>
      <w:r w:rsidRPr="004F6F78">
        <w:t xml:space="preserve"> lift, stair and services cupboards.</w:t>
      </w:r>
    </w:p>
    <w:p w14:paraId="067E6877" w14:textId="4956D5DC" w:rsidR="00834B4B" w:rsidRPr="004F6F78" w:rsidRDefault="00834B4B" w:rsidP="00834B4B">
      <w:pPr>
        <w:numPr>
          <w:ilvl w:val="0"/>
          <w:numId w:val="2"/>
        </w:numPr>
        <w:rPr>
          <w:rFonts w:cs="Arial"/>
          <w:color w:val="000000"/>
          <w:lang w:val="en-US"/>
        </w:rPr>
      </w:pPr>
      <w:r w:rsidRPr="004F6F78">
        <w:rPr>
          <w:rFonts w:cs="Arial"/>
          <w:color w:val="000000"/>
          <w:lang w:val="en-US"/>
        </w:rPr>
        <w:t xml:space="preserve">Vehicular crossing </w:t>
      </w:r>
      <w:r w:rsidR="004F6F78">
        <w:rPr>
          <w:rFonts w:cs="Arial"/>
          <w:color w:val="000000"/>
          <w:lang w:val="en-US"/>
        </w:rPr>
        <w:t>along</w:t>
      </w:r>
      <w:r w:rsidRPr="004F6F78">
        <w:rPr>
          <w:rFonts w:cs="Arial"/>
          <w:color w:val="000000"/>
          <w:lang w:val="en-US"/>
        </w:rPr>
        <w:t xml:space="preserve"> </w:t>
      </w:r>
      <w:proofErr w:type="spellStart"/>
      <w:r w:rsidRPr="004F6F78">
        <w:rPr>
          <w:rFonts w:cs="Arial"/>
          <w:color w:val="000000"/>
          <w:lang w:val="en-US"/>
        </w:rPr>
        <w:t>Drumalbyn</w:t>
      </w:r>
      <w:proofErr w:type="spellEnd"/>
      <w:r w:rsidRPr="004F6F78">
        <w:rPr>
          <w:rFonts w:cs="Arial"/>
          <w:color w:val="000000"/>
          <w:lang w:val="en-US"/>
        </w:rPr>
        <w:t xml:space="preserve"> Road and driveway access to the 2 x car lifts </w:t>
      </w:r>
      <w:r w:rsidR="004F6F78" w:rsidRPr="004F6F78">
        <w:rPr>
          <w:rFonts w:cs="Arial"/>
          <w:color w:val="000000"/>
          <w:lang w:val="en-US"/>
        </w:rPr>
        <w:t>at</w:t>
      </w:r>
      <w:r w:rsidRPr="004F6F78">
        <w:rPr>
          <w:rFonts w:cs="Arial"/>
          <w:color w:val="000000"/>
          <w:lang w:val="en-US"/>
        </w:rPr>
        <w:t xml:space="preserve"> the </w:t>
      </w:r>
      <w:r w:rsidR="004F6F78" w:rsidRPr="004F6F78">
        <w:rPr>
          <w:rFonts w:cs="Arial"/>
          <w:color w:val="000000"/>
          <w:lang w:val="en-US"/>
        </w:rPr>
        <w:t>s</w:t>
      </w:r>
      <w:r w:rsidRPr="004F6F78">
        <w:rPr>
          <w:rFonts w:cs="Arial"/>
          <w:color w:val="000000"/>
          <w:lang w:val="en-US"/>
        </w:rPr>
        <w:t>outh-</w:t>
      </w:r>
      <w:r w:rsidR="004F6F78" w:rsidRPr="004F6F78">
        <w:rPr>
          <w:rFonts w:cs="Arial"/>
          <w:color w:val="000000"/>
          <w:lang w:val="en-US"/>
        </w:rPr>
        <w:t>w</w:t>
      </w:r>
      <w:r w:rsidRPr="004F6F78">
        <w:rPr>
          <w:rFonts w:cs="Arial"/>
          <w:color w:val="000000"/>
          <w:lang w:val="en-US"/>
        </w:rPr>
        <w:t>est corner of the site.</w:t>
      </w:r>
    </w:p>
    <w:p w14:paraId="3A7A54D4" w14:textId="77777777" w:rsidR="00834B4B" w:rsidRPr="00A9639F" w:rsidRDefault="00834B4B" w:rsidP="00834B4B">
      <w:pPr>
        <w:rPr>
          <w:rFonts w:cs="Arial"/>
          <w:color w:val="000000"/>
          <w:highlight w:val="yellow"/>
          <w:lang w:val="en-US"/>
        </w:rPr>
      </w:pPr>
    </w:p>
    <w:p w14:paraId="02151A51" w14:textId="77777777" w:rsidR="00834B4B" w:rsidRPr="004F6F78" w:rsidRDefault="00834B4B" w:rsidP="00834B4B">
      <w:pPr>
        <w:rPr>
          <w:rFonts w:cs="Arial"/>
          <w:color w:val="000000"/>
          <w:lang w:val="en-US"/>
        </w:rPr>
      </w:pPr>
      <w:r w:rsidRPr="004F6F78">
        <w:rPr>
          <w:rFonts w:cs="Arial"/>
          <w:color w:val="000000"/>
          <w:u w:val="single"/>
          <w:lang w:val="en-US"/>
        </w:rPr>
        <w:t>Level 6</w:t>
      </w:r>
      <w:r w:rsidRPr="004F6F78">
        <w:rPr>
          <w:rFonts w:cs="Arial"/>
          <w:color w:val="000000"/>
          <w:lang w:val="en-US"/>
        </w:rPr>
        <w:t>:</w:t>
      </w:r>
    </w:p>
    <w:p w14:paraId="7E9F4BF8" w14:textId="77777777" w:rsidR="00834B4B" w:rsidRPr="004F6F78" w:rsidRDefault="00834B4B" w:rsidP="00834B4B">
      <w:pPr>
        <w:rPr>
          <w:rFonts w:cs="Arial"/>
          <w:color w:val="000000"/>
          <w:lang w:val="en-US"/>
        </w:rPr>
      </w:pPr>
    </w:p>
    <w:p w14:paraId="4032724A" w14:textId="3D536EC0" w:rsidR="00834B4B" w:rsidRPr="004F6F78" w:rsidRDefault="004F6F78" w:rsidP="00834B4B">
      <w:pPr>
        <w:numPr>
          <w:ilvl w:val="0"/>
          <w:numId w:val="2"/>
        </w:numPr>
        <w:rPr>
          <w:rFonts w:cs="Arial"/>
          <w:color w:val="000000"/>
          <w:lang w:val="en-US"/>
        </w:rPr>
      </w:pPr>
      <w:r w:rsidRPr="004F6F78">
        <w:rPr>
          <w:rFonts w:cs="Arial"/>
          <w:color w:val="000000"/>
          <w:lang w:val="en-US"/>
        </w:rPr>
        <w:t xml:space="preserve">1 </w:t>
      </w:r>
      <w:r w:rsidR="00834B4B" w:rsidRPr="004F6F78">
        <w:rPr>
          <w:rFonts w:cs="Arial"/>
          <w:color w:val="000000"/>
          <w:lang w:val="en-US"/>
        </w:rPr>
        <w:t>x 3 bedroom</w:t>
      </w:r>
      <w:r w:rsidRPr="004F6F78">
        <w:rPr>
          <w:rFonts w:cs="Arial"/>
          <w:color w:val="000000"/>
          <w:lang w:val="en-US"/>
        </w:rPr>
        <w:t xml:space="preserve"> and 1 x 4 bedroom</w:t>
      </w:r>
      <w:r w:rsidR="00834B4B" w:rsidRPr="004F6F78">
        <w:rPr>
          <w:rFonts w:cs="Arial"/>
          <w:color w:val="000000"/>
          <w:lang w:val="en-US"/>
        </w:rPr>
        <w:t xml:space="preserve"> units with private open spaces facing the rear (roof terraces) and front (balconies) of the site. </w:t>
      </w:r>
    </w:p>
    <w:p w14:paraId="354E70B9" w14:textId="772CFACA" w:rsidR="00834B4B" w:rsidRPr="004F6F78" w:rsidRDefault="00834B4B" w:rsidP="00834B4B">
      <w:pPr>
        <w:numPr>
          <w:ilvl w:val="0"/>
          <w:numId w:val="2"/>
        </w:numPr>
        <w:rPr>
          <w:rFonts w:cs="Arial"/>
          <w:color w:val="000000"/>
          <w:lang w:val="en-US"/>
        </w:rPr>
      </w:pPr>
      <w:r w:rsidRPr="004F6F78">
        <w:t>Central lobby</w:t>
      </w:r>
      <w:r w:rsidR="004F6F78" w:rsidRPr="004F6F78">
        <w:t xml:space="preserve"> with</w:t>
      </w:r>
      <w:r w:rsidRPr="004F6F78">
        <w:t xml:space="preserve"> lift, stair and services cupboards.</w:t>
      </w:r>
    </w:p>
    <w:p w14:paraId="1D473EDA" w14:textId="77777777" w:rsidR="00834B4B" w:rsidRDefault="00834B4B" w:rsidP="00834B4B">
      <w:pPr>
        <w:rPr>
          <w:rFonts w:cs="Arial"/>
          <w:color w:val="000000"/>
          <w:lang w:val="en-US"/>
        </w:rPr>
      </w:pPr>
    </w:p>
    <w:p w14:paraId="122143B2" w14:textId="37D0C2AE" w:rsidR="00E02E57" w:rsidRPr="00E02E57" w:rsidRDefault="00154893" w:rsidP="00834B4B">
      <w:pPr>
        <w:rPr>
          <w:rFonts w:cs="Arial"/>
          <w:color w:val="000000"/>
          <w:u w:val="single"/>
          <w:lang w:val="en-US"/>
        </w:rPr>
      </w:pPr>
      <w:r w:rsidRPr="00E02E57">
        <w:rPr>
          <w:rFonts w:cs="Arial"/>
          <w:color w:val="000000"/>
          <w:u w:val="single"/>
          <w:lang w:val="en-US"/>
        </w:rPr>
        <w:t xml:space="preserve">Roof </w:t>
      </w:r>
    </w:p>
    <w:p w14:paraId="27AD650C" w14:textId="6A3B0C4C" w:rsidR="00E02E57" w:rsidRDefault="00E02E57" w:rsidP="00834B4B">
      <w:pPr>
        <w:numPr>
          <w:ilvl w:val="0"/>
          <w:numId w:val="2"/>
        </w:numPr>
        <w:rPr>
          <w:rFonts w:cs="Arial"/>
          <w:color w:val="000000"/>
          <w:lang w:val="en-US"/>
        </w:rPr>
      </w:pPr>
      <w:r w:rsidRPr="00E02E57">
        <w:rPr>
          <w:rFonts w:cs="Arial"/>
          <w:color w:val="000000"/>
          <w:lang w:val="en-US"/>
        </w:rPr>
        <w:t>Solar</w:t>
      </w:r>
      <w:r w:rsidR="00154893" w:rsidRPr="00E02E57">
        <w:rPr>
          <w:rFonts w:cs="Arial"/>
          <w:color w:val="000000"/>
          <w:lang w:val="en-US"/>
        </w:rPr>
        <w:t xml:space="preserve"> panels.</w:t>
      </w:r>
    </w:p>
    <w:p w14:paraId="3A4B4FF4" w14:textId="77777777" w:rsidR="00E02E57" w:rsidRDefault="00154893" w:rsidP="00834B4B">
      <w:pPr>
        <w:numPr>
          <w:ilvl w:val="0"/>
          <w:numId w:val="2"/>
        </w:numPr>
        <w:rPr>
          <w:rFonts w:cs="Arial"/>
          <w:color w:val="000000"/>
          <w:lang w:val="en-US"/>
        </w:rPr>
      </w:pPr>
      <w:r w:rsidRPr="00E02E57">
        <w:rPr>
          <w:rFonts w:cs="Arial"/>
          <w:color w:val="000000"/>
          <w:lang w:val="en-US"/>
        </w:rPr>
        <w:t>A/C units</w:t>
      </w:r>
      <w:r w:rsidR="00E02E57" w:rsidRPr="00E02E57">
        <w:rPr>
          <w:rFonts w:cs="Arial"/>
          <w:color w:val="000000"/>
          <w:lang w:val="en-US"/>
        </w:rPr>
        <w:t>.</w:t>
      </w:r>
    </w:p>
    <w:p w14:paraId="7FC09C2E" w14:textId="7894A85B" w:rsidR="00E02E57" w:rsidRDefault="00E02E57" w:rsidP="00834B4B">
      <w:pPr>
        <w:numPr>
          <w:ilvl w:val="0"/>
          <w:numId w:val="2"/>
        </w:numPr>
        <w:rPr>
          <w:rFonts w:cs="Arial"/>
          <w:color w:val="000000"/>
          <w:lang w:val="en-US"/>
        </w:rPr>
      </w:pPr>
      <w:r w:rsidRPr="00E02E57">
        <w:rPr>
          <w:rFonts w:cs="Arial"/>
          <w:color w:val="000000"/>
          <w:lang w:val="en-US"/>
        </w:rPr>
        <w:t>Mechanical</w:t>
      </w:r>
      <w:r w:rsidR="00154893" w:rsidRPr="00E02E57">
        <w:rPr>
          <w:rFonts w:cs="Arial"/>
          <w:color w:val="000000"/>
          <w:lang w:val="en-US"/>
        </w:rPr>
        <w:t xml:space="preserve"> ducting</w:t>
      </w:r>
      <w:r w:rsidRPr="00E02E57">
        <w:rPr>
          <w:rFonts w:cs="Arial"/>
          <w:color w:val="000000"/>
          <w:lang w:val="en-US"/>
        </w:rPr>
        <w:t>.</w:t>
      </w:r>
    </w:p>
    <w:p w14:paraId="2A082B75" w14:textId="0B4DF3E0" w:rsidR="00E02E57" w:rsidRDefault="00E02E57" w:rsidP="00834B4B">
      <w:pPr>
        <w:numPr>
          <w:ilvl w:val="0"/>
          <w:numId w:val="2"/>
        </w:numPr>
        <w:rPr>
          <w:rFonts w:cs="Arial"/>
          <w:color w:val="000000"/>
          <w:lang w:val="en-US"/>
        </w:rPr>
      </w:pPr>
      <w:r w:rsidRPr="00E02E57">
        <w:rPr>
          <w:rFonts w:cs="Arial"/>
          <w:color w:val="000000"/>
          <w:lang w:val="en-US"/>
        </w:rPr>
        <w:t>Roof hatch</w:t>
      </w:r>
      <w:r>
        <w:rPr>
          <w:rFonts w:cs="Arial"/>
          <w:color w:val="000000"/>
          <w:lang w:val="en-US"/>
        </w:rPr>
        <w:t>.</w:t>
      </w:r>
    </w:p>
    <w:p w14:paraId="76EEE23F" w14:textId="489189C1" w:rsidR="00E02E57" w:rsidRDefault="00E02E57" w:rsidP="00834B4B">
      <w:pPr>
        <w:numPr>
          <w:ilvl w:val="0"/>
          <w:numId w:val="2"/>
        </w:numPr>
        <w:rPr>
          <w:rFonts w:cs="Arial"/>
          <w:color w:val="000000"/>
          <w:lang w:val="en-US"/>
        </w:rPr>
      </w:pPr>
      <w:r w:rsidRPr="00E02E57">
        <w:rPr>
          <w:rFonts w:cs="Arial"/>
          <w:color w:val="000000"/>
          <w:lang w:val="en-US"/>
        </w:rPr>
        <w:t>Skylights</w:t>
      </w:r>
      <w:r>
        <w:rPr>
          <w:rFonts w:cs="Arial"/>
          <w:color w:val="000000"/>
          <w:lang w:val="en-US"/>
        </w:rPr>
        <w:t>.</w:t>
      </w:r>
      <w:r w:rsidRPr="00E02E57">
        <w:rPr>
          <w:rFonts w:cs="Arial"/>
          <w:color w:val="000000"/>
          <w:lang w:val="en-US"/>
        </w:rPr>
        <w:t xml:space="preserve"> </w:t>
      </w:r>
    </w:p>
    <w:p w14:paraId="74C02B67" w14:textId="169C812F" w:rsidR="00E02E57" w:rsidRDefault="00E02E57" w:rsidP="00834B4B">
      <w:pPr>
        <w:numPr>
          <w:ilvl w:val="0"/>
          <w:numId w:val="2"/>
        </w:numPr>
        <w:rPr>
          <w:rFonts w:cs="Arial"/>
          <w:color w:val="000000"/>
          <w:lang w:val="en-US"/>
        </w:rPr>
      </w:pPr>
      <w:r w:rsidRPr="00E02E57">
        <w:rPr>
          <w:rFonts w:cs="Arial"/>
          <w:color w:val="000000"/>
          <w:lang w:val="en-US"/>
        </w:rPr>
        <w:t>Acoustic screening to A/C units</w:t>
      </w:r>
      <w:r>
        <w:rPr>
          <w:rFonts w:cs="Arial"/>
          <w:color w:val="000000"/>
          <w:lang w:val="en-US"/>
        </w:rPr>
        <w:t>.</w:t>
      </w:r>
      <w:r w:rsidRPr="00E02E57">
        <w:rPr>
          <w:rFonts w:cs="Arial"/>
          <w:color w:val="000000"/>
          <w:lang w:val="en-US"/>
        </w:rPr>
        <w:t xml:space="preserve"> </w:t>
      </w:r>
      <w:r>
        <w:rPr>
          <w:rFonts w:cs="Arial"/>
          <w:color w:val="000000"/>
          <w:lang w:val="en-US"/>
        </w:rPr>
        <w:t xml:space="preserve"> </w:t>
      </w:r>
    </w:p>
    <w:p w14:paraId="36AB3241" w14:textId="35B69076" w:rsidR="00E02E57" w:rsidRPr="00E02E57" w:rsidRDefault="00E02E57" w:rsidP="00834B4B">
      <w:pPr>
        <w:numPr>
          <w:ilvl w:val="0"/>
          <w:numId w:val="2"/>
        </w:numPr>
        <w:rPr>
          <w:rFonts w:cs="Arial"/>
          <w:color w:val="000000"/>
          <w:lang w:val="en-US"/>
        </w:rPr>
      </w:pPr>
      <w:r w:rsidRPr="00E02E57">
        <w:rPr>
          <w:rFonts w:cs="Arial"/>
          <w:color w:val="000000"/>
          <w:lang w:val="en-US"/>
        </w:rPr>
        <w:t>Green roofs</w:t>
      </w:r>
      <w:r>
        <w:rPr>
          <w:rFonts w:cs="Arial"/>
          <w:color w:val="000000"/>
          <w:lang w:val="en-US"/>
        </w:rPr>
        <w:t xml:space="preserve"> </w:t>
      </w:r>
      <w:r w:rsidRPr="00E02E57">
        <w:rPr>
          <w:rFonts w:cs="Arial"/>
          <w:color w:val="000000"/>
          <w:lang w:val="en-US"/>
        </w:rPr>
        <w:t xml:space="preserve">throughout </w:t>
      </w:r>
      <w:r>
        <w:rPr>
          <w:rFonts w:cs="Arial"/>
          <w:color w:val="000000"/>
          <w:lang w:val="en-US"/>
        </w:rPr>
        <w:t xml:space="preserve">and over various levels. </w:t>
      </w:r>
    </w:p>
    <w:p w14:paraId="1C3537F1" w14:textId="77777777" w:rsidR="00E02E57" w:rsidRDefault="00E02E57" w:rsidP="00834B4B">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34B4B" w:rsidRPr="00B2607C" w14:paraId="47CCC2D5" w14:textId="77777777" w:rsidTr="00100E93">
        <w:tc>
          <w:tcPr>
            <w:tcW w:w="9639" w:type="dxa"/>
            <w:tcBorders>
              <w:top w:val="single" w:sz="4" w:space="0" w:color="auto"/>
              <w:left w:val="single" w:sz="4" w:space="0" w:color="auto"/>
              <w:bottom w:val="single" w:sz="4" w:space="0" w:color="auto"/>
              <w:right w:val="single" w:sz="4" w:space="0" w:color="auto"/>
            </w:tcBorders>
            <w:vAlign w:val="center"/>
          </w:tcPr>
          <w:p w14:paraId="5142FC46" w14:textId="77777777" w:rsidR="00834B4B" w:rsidRDefault="00834B4B" w:rsidP="00100E93">
            <w:pPr>
              <w:rPr>
                <w:rFonts w:cs="Arial"/>
                <w:color w:val="000000"/>
                <w:sz w:val="20"/>
              </w:rPr>
            </w:pPr>
            <w:r>
              <w:rPr>
                <w:noProof/>
                <w:lang w:val="en-AU"/>
              </w:rPr>
              <w:lastRenderedPageBreak/>
              <w:drawing>
                <wp:inline distT="0" distB="0" distL="0" distR="0" wp14:anchorId="4202B689" wp14:editId="7D217112">
                  <wp:extent cx="5983605" cy="29870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83605" cy="2987040"/>
                          </a:xfrm>
                          <a:prstGeom prst="rect">
                            <a:avLst/>
                          </a:prstGeom>
                        </pic:spPr>
                      </pic:pic>
                    </a:graphicData>
                  </a:graphic>
                </wp:inline>
              </w:drawing>
            </w:r>
          </w:p>
          <w:p w14:paraId="11D4E36C" w14:textId="7D5634AA" w:rsidR="00834B4B" w:rsidRPr="00937478" w:rsidRDefault="00834B4B" w:rsidP="00100E93">
            <w:pPr>
              <w:jc w:val="center"/>
              <w:rPr>
                <w:rFonts w:cs="Arial"/>
                <w:iCs/>
                <w:color w:val="000000"/>
                <w:sz w:val="20"/>
              </w:rPr>
            </w:pPr>
            <w:r w:rsidRPr="00937478">
              <w:rPr>
                <w:rFonts w:cs="Arial"/>
                <w:iCs/>
                <w:color w:val="000000"/>
                <w:sz w:val="20"/>
              </w:rPr>
              <w:t xml:space="preserve">Image 1 – Artist’s impression of the proposed development as viewed from </w:t>
            </w:r>
            <w:proofErr w:type="spellStart"/>
            <w:r w:rsidRPr="00937478">
              <w:rPr>
                <w:rFonts w:cs="Arial"/>
                <w:iCs/>
                <w:color w:val="000000"/>
                <w:sz w:val="20"/>
              </w:rPr>
              <w:t>Drumalbyn</w:t>
            </w:r>
            <w:proofErr w:type="spellEnd"/>
            <w:r w:rsidRPr="00937478">
              <w:rPr>
                <w:rFonts w:cs="Arial"/>
                <w:iCs/>
                <w:color w:val="000000"/>
                <w:sz w:val="20"/>
              </w:rPr>
              <w:t xml:space="preserve"> Road.</w:t>
            </w:r>
          </w:p>
          <w:p w14:paraId="2F255F7B" w14:textId="77777777" w:rsidR="00834B4B" w:rsidRPr="00B2607C" w:rsidRDefault="00834B4B" w:rsidP="00100E93">
            <w:pPr>
              <w:jc w:val="center"/>
              <w:rPr>
                <w:rFonts w:cs="Arial"/>
                <w:color w:val="000000"/>
                <w:sz w:val="20"/>
              </w:rPr>
            </w:pPr>
            <w:r w:rsidRPr="005A2FBB">
              <w:rPr>
                <w:rFonts w:cs="Arial"/>
                <w:i/>
                <w:color w:val="000000"/>
                <w:sz w:val="20"/>
              </w:rPr>
              <w:t xml:space="preserve">Source: </w:t>
            </w:r>
            <w:proofErr w:type="spellStart"/>
            <w:r w:rsidRPr="005A2FBB">
              <w:rPr>
                <w:rFonts w:cs="Arial"/>
                <w:i/>
                <w:color w:val="000000"/>
                <w:sz w:val="20"/>
              </w:rPr>
              <w:t>MHNDUnion</w:t>
            </w:r>
            <w:proofErr w:type="spellEnd"/>
          </w:p>
        </w:tc>
      </w:tr>
      <w:tr w:rsidR="00834B4B" w:rsidRPr="00B2607C" w14:paraId="482876E9" w14:textId="77777777" w:rsidTr="00100E93">
        <w:tc>
          <w:tcPr>
            <w:tcW w:w="9639" w:type="dxa"/>
            <w:tcBorders>
              <w:top w:val="single" w:sz="4" w:space="0" w:color="auto"/>
              <w:left w:val="single" w:sz="4" w:space="0" w:color="auto"/>
              <w:bottom w:val="single" w:sz="4" w:space="0" w:color="auto"/>
              <w:right w:val="single" w:sz="4" w:space="0" w:color="auto"/>
            </w:tcBorders>
            <w:vAlign w:val="center"/>
          </w:tcPr>
          <w:p w14:paraId="155B345B" w14:textId="77777777" w:rsidR="00834B4B" w:rsidRDefault="00834B4B" w:rsidP="00100E93">
            <w:pPr>
              <w:rPr>
                <w:noProof/>
                <w:lang w:val="en-AU"/>
              </w:rPr>
            </w:pPr>
            <w:r>
              <w:rPr>
                <w:noProof/>
                <w:lang w:val="en-AU"/>
              </w:rPr>
              <w:drawing>
                <wp:inline distT="0" distB="0" distL="0" distR="0" wp14:anchorId="06FBAE70" wp14:editId="005FAB93">
                  <wp:extent cx="5983605" cy="37084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3605" cy="3708400"/>
                          </a:xfrm>
                          <a:prstGeom prst="rect">
                            <a:avLst/>
                          </a:prstGeom>
                        </pic:spPr>
                      </pic:pic>
                    </a:graphicData>
                  </a:graphic>
                </wp:inline>
              </w:drawing>
            </w:r>
          </w:p>
          <w:p w14:paraId="450B8DB2" w14:textId="06269AA3" w:rsidR="00834B4B" w:rsidRPr="00937478" w:rsidRDefault="00834B4B" w:rsidP="00937478">
            <w:pPr>
              <w:jc w:val="center"/>
              <w:rPr>
                <w:rFonts w:cs="Arial"/>
                <w:iCs/>
                <w:color w:val="000000"/>
                <w:sz w:val="20"/>
              </w:rPr>
            </w:pPr>
            <w:r w:rsidRPr="00937478">
              <w:rPr>
                <w:rFonts w:cs="Arial"/>
                <w:iCs/>
                <w:color w:val="000000"/>
                <w:sz w:val="20"/>
              </w:rPr>
              <w:t>Image 2 – Artist’s impression of the proposed development</w:t>
            </w:r>
            <w:r w:rsidR="00937478">
              <w:rPr>
                <w:rFonts w:cs="Arial"/>
                <w:iCs/>
                <w:color w:val="000000"/>
                <w:sz w:val="20"/>
              </w:rPr>
              <w:t xml:space="preserve"> </w:t>
            </w:r>
            <w:r w:rsidRPr="00937478">
              <w:rPr>
                <w:rFonts w:cs="Arial"/>
                <w:iCs/>
                <w:color w:val="000000"/>
                <w:sz w:val="20"/>
              </w:rPr>
              <w:t xml:space="preserve">looking </w:t>
            </w:r>
            <w:r w:rsidR="00E83534">
              <w:rPr>
                <w:rFonts w:cs="Arial"/>
                <w:iCs/>
                <w:color w:val="000000"/>
                <w:sz w:val="20"/>
              </w:rPr>
              <w:t>n</w:t>
            </w:r>
            <w:r w:rsidRPr="00937478">
              <w:rPr>
                <w:rFonts w:cs="Arial"/>
                <w:iCs/>
                <w:color w:val="000000"/>
                <w:sz w:val="20"/>
              </w:rPr>
              <w:t>orth-</w:t>
            </w:r>
            <w:r w:rsidR="00E83534">
              <w:rPr>
                <w:rFonts w:cs="Arial"/>
                <w:iCs/>
                <w:color w:val="000000"/>
                <w:sz w:val="20"/>
              </w:rPr>
              <w:t>w</w:t>
            </w:r>
            <w:r w:rsidRPr="00937478">
              <w:rPr>
                <w:rFonts w:cs="Arial"/>
                <w:iCs/>
                <w:color w:val="000000"/>
                <w:sz w:val="20"/>
              </w:rPr>
              <w:t>est towards the rear of the site.</w:t>
            </w:r>
          </w:p>
          <w:p w14:paraId="6747CA4A" w14:textId="77777777" w:rsidR="00834B4B" w:rsidRDefault="00834B4B" w:rsidP="00100E93">
            <w:pPr>
              <w:jc w:val="center"/>
              <w:rPr>
                <w:noProof/>
                <w:lang w:val="en-AU"/>
              </w:rPr>
            </w:pPr>
            <w:r w:rsidRPr="005A2FBB">
              <w:rPr>
                <w:rFonts w:cs="Arial"/>
                <w:i/>
                <w:color w:val="000000"/>
                <w:sz w:val="20"/>
              </w:rPr>
              <w:t xml:space="preserve">Source: </w:t>
            </w:r>
            <w:proofErr w:type="spellStart"/>
            <w:r w:rsidRPr="005A2FBB">
              <w:rPr>
                <w:rFonts w:cs="Arial"/>
                <w:i/>
                <w:color w:val="000000"/>
                <w:sz w:val="20"/>
              </w:rPr>
              <w:t>MHNDUnion</w:t>
            </w:r>
            <w:proofErr w:type="spellEnd"/>
          </w:p>
        </w:tc>
      </w:tr>
    </w:tbl>
    <w:p w14:paraId="5366B66A" w14:textId="77777777" w:rsidR="00834B4B" w:rsidRPr="00B2607C" w:rsidRDefault="00834B4B" w:rsidP="00834B4B">
      <w:pPr>
        <w:rPr>
          <w:rFonts w:cs="Arial"/>
          <w:color w:val="000000"/>
          <w:lang w:val="en-US"/>
        </w:rPr>
      </w:pPr>
    </w:p>
    <w:p w14:paraId="2670DE52" w14:textId="77777777" w:rsidR="00834B4B" w:rsidRPr="00B2607C" w:rsidRDefault="00834B4B" w:rsidP="00834B4B">
      <w:pPr>
        <w:pStyle w:val="DAListNumber1"/>
        <w:rPr>
          <w:rFonts w:cs="Arial"/>
        </w:rPr>
      </w:pPr>
      <w:bookmarkStart w:id="5" w:name="_Toc300910348"/>
      <w:r w:rsidRPr="00B2607C">
        <w:rPr>
          <w:rFonts w:cs="Arial"/>
        </w:rPr>
        <w:t>ISSUES</w:t>
      </w:r>
      <w:bookmarkEnd w:id="5"/>
    </w:p>
    <w:p w14:paraId="530DB326" w14:textId="77777777" w:rsidR="00834B4B" w:rsidRPr="00B2607C" w:rsidRDefault="00834B4B" w:rsidP="00834B4B">
      <w:pPr>
        <w:rPr>
          <w:rFonts w:cs="Arial"/>
          <w:color w:val="000000"/>
          <w:lang w:val="en-US"/>
        </w:rPr>
      </w:pPr>
    </w:p>
    <w:p w14:paraId="4F9E9DF5" w14:textId="77777777" w:rsidR="00834B4B" w:rsidRPr="00B2607C" w:rsidRDefault="00834B4B" w:rsidP="00834B4B">
      <w:pPr>
        <w:pStyle w:val="DAListNumber2"/>
        <w:rPr>
          <w:rFonts w:cs="Arial"/>
        </w:rPr>
      </w:pPr>
      <w:r w:rsidRPr="00B2607C">
        <w:rPr>
          <w:rFonts w:cs="Arial"/>
        </w:rPr>
        <w:t xml:space="preserve">Exceptions to Development Standards in </w:t>
      </w:r>
      <w:proofErr w:type="spellStart"/>
      <w:r w:rsidRPr="00B2607C">
        <w:rPr>
          <w:rFonts w:cs="Arial"/>
        </w:rPr>
        <w:t>Woollahra</w:t>
      </w:r>
      <w:proofErr w:type="spellEnd"/>
      <w:r w:rsidRPr="00B2607C">
        <w:rPr>
          <w:rFonts w:cs="Arial"/>
        </w:rPr>
        <w:t xml:space="preserve"> Local Environmental Plan 2014</w:t>
      </w:r>
    </w:p>
    <w:p w14:paraId="131EA217" w14:textId="77777777" w:rsidR="00834B4B" w:rsidRPr="00B2607C" w:rsidRDefault="00834B4B" w:rsidP="00834B4B">
      <w:pPr>
        <w:rPr>
          <w:rFonts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2665"/>
        <w:gridCol w:w="4281"/>
        <w:gridCol w:w="1530"/>
      </w:tblGrid>
      <w:tr w:rsidR="00834B4B" w:rsidRPr="00B2607C" w14:paraId="0E6BC1C3" w14:textId="77777777" w:rsidTr="00100E93">
        <w:trPr>
          <w:tblHeader/>
        </w:trPr>
        <w:tc>
          <w:tcPr>
            <w:tcW w:w="1163" w:type="dxa"/>
            <w:tcBorders>
              <w:top w:val="single" w:sz="4" w:space="0" w:color="auto"/>
              <w:left w:val="single" w:sz="4" w:space="0" w:color="auto"/>
              <w:bottom w:val="single" w:sz="4" w:space="0" w:color="auto"/>
              <w:right w:val="single" w:sz="4" w:space="0" w:color="auto"/>
            </w:tcBorders>
            <w:shd w:val="clear" w:color="auto" w:fill="E0E0E0"/>
            <w:hideMark/>
          </w:tcPr>
          <w:p w14:paraId="193CF6EB" w14:textId="77777777" w:rsidR="00834B4B" w:rsidRPr="00B2607C" w:rsidRDefault="00834B4B" w:rsidP="00100E93">
            <w:pPr>
              <w:rPr>
                <w:rFonts w:cs="Arial"/>
                <w:b/>
                <w:color w:val="000000"/>
                <w:sz w:val="20"/>
                <w:lang w:val="en-AU"/>
              </w:rPr>
            </w:pPr>
            <w:r w:rsidRPr="00B2607C">
              <w:rPr>
                <w:rFonts w:cs="Arial"/>
                <w:b/>
                <w:color w:val="000000"/>
                <w:sz w:val="20"/>
                <w:lang w:val="en-AU"/>
              </w:rPr>
              <w:t>Clause</w:t>
            </w:r>
          </w:p>
        </w:tc>
        <w:tc>
          <w:tcPr>
            <w:tcW w:w="2665" w:type="dxa"/>
            <w:tcBorders>
              <w:top w:val="single" w:sz="4" w:space="0" w:color="auto"/>
              <w:left w:val="single" w:sz="4" w:space="0" w:color="auto"/>
              <w:bottom w:val="single" w:sz="4" w:space="0" w:color="auto"/>
              <w:right w:val="single" w:sz="4" w:space="0" w:color="auto"/>
            </w:tcBorders>
            <w:shd w:val="clear" w:color="auto" w:fill="E0E0E0"/>
            <w:hideMark/>
          </w:tcPr>
          <w:p w14:paraId="52D94F71" w14:textId="77777777" w:rsidR="00834B4B" w:rsidRPr="00B2607C" w:rsidRDefault="00834B4B" w:rsidP="00100E93">
            <w:pPr>
              <w:rPr>
                <w:rFonts w:cs="Arial"/>
                <w:b/>
                <w:color w:val="000000"/>
                <w:sz w:val="20"/>
                <w:lang w:val="en-AU"/>
              </w:rPr>
            </w:pPr>
            <w:r w:rsidRPr="00B2607C">
              <w:rPr>
                <w:rFonts w:cs="Arial"/>
                <w:b/>
                <w:color w:val="000000"/>
                <w:sz w:val="20"/>
                <w:lang w:val="en-AU"/>
              </w:rPr>
              <w:t>Development Standard</w:t>
            </w:r>
          </w:p>
        </w:tc>
        <w:tc>
          <w:tcPr>
            <w:tcW w:w="4281" w:type="dxa"/>
            <w:tcBorders>
              <w:top w:val="single" w:sz="4" w:space="0" w:color="auto"/>
              <w:left w:val="single" w:sz="4" w:space="0" w:color="auto"/>
              <w:bottom w:val="single" w:sz="4" w:space="0" w:color="auto"/>
              <w:right w:val="single" w:sz="4" w:space="0" w:color="auto"/>
            </w:tcBorders>
            <w:shd w:val="clear" w:color="auto" w:fill="E0E0E0"/>
            <w:hideMark/>
          </w:tcPr>
          <w:p w14:paraId="75C9731F" w14:textId="5BA3408E" w:rsidR="00834B4B" w:rsidRPr="00B2607C" w:rsidRDefault="00834B4B" w:rsidP="00100E93">
            <w:pPr>
              <w:rPr>
                <w:rFonts w:cs="Arial"/>
                <w:b/>
                <w:color w:val="000000"/>
                <w:sz w:val="20"/>
                <w:lang w:val="en-AU"/>
              </w:rPr>
            </w:pPr>
            <w:r w:rsidRPr="00B2607C">
              <w:rPr>
                <w:rFonts w:cs="Arial"/>
                <w:b/>
                <w:color w:val="000000"/>
                <w:sz w:val="20"/>
                <w:lang w:val="en-AU"/>
              </w:rPr>
              <w:t xml:space="preserve">Departure from </w:t>
            </w:r>
            <w:r w:rsidR="009D14A8">
              <w:rPr>
                <w:rFonts w:cs="Arial"/>
                <w:b/>
                <w:color w:val="000000"/>
                <w:sz w:val="20"/>
                <w:lang w:val="en-AU"/>
              </w:rPr>
              <w:t xml:space="preserve">Development Standard </w:t>
            </w:r>
          </w:p>
        </w:tc>
        <w:tc>
          <w:tcPr>
            <w:tcW w:w="1530" w:type="dxa"/>
            <w:tcBorders>
              <w:top w:val="single" w:sz="4" w:space="0" w:color="auto"/>
              <w:left w:val="single" w:sz="4" w:space="0" w:color="auto"/>
              <w:bottom w:val="single" w:sz="4" w:space="0" w:color="auto"/>
              <w:right w:val="single" w:sz="4" w:space="0" w:color="auto"/>
            </w:tcBorders>
            <w:shd w:val="clear" w:color="auto" w:fill="E0E0E0"/>
            <w:hideMark/>
          </w:tcPr>
          <w:p w14:paraId="4C525AA1" w14:textId="77777777" w:rsidR="00834B4B" w:rsidRPr="00B2607C" w:rsidRDefault="00834B4B" w:rsidP="00100E93">
            <w:pPr>
              <w:rPr>
                <w:rFonts w:cs="Arial"/>
                <w:b/>
                <w:color w:val="000000"/>
                <w:sz w:val="20"/>
                <w:lang w:val="en-AU"/>
              </w:rPr>
            </w:pPr>
            <w:r w:rsidRPr="00B2607C">
              <w:rPr>
                <w:rFonts w:cs="Arial"/>
                <w:b/>
                <w:color w:val="000000"/>
                <w:sz w:val="20"/>
                <w:lang w:val="en-AU"/>
              </w:rPr>
              <w:t>Conclusion</w:t>
            </w:r>
          </w:p>
        </w:tc>
      </w:tr>
      <w:tr w:rsidR="00834B4B" w:rsidRPr="00B2607C" w14:paraId="20EEEE04" w14:textId="77777777" w:rsidTr="00100E93">
        <w:tc>
          <w:tcPr>
            <w:tcW w:w="1163" w:type="dxa"/>
            <w:tcBorders>
              <w:top w:val="single" w:sz="4" w:space="0" w:color="auto"/>
              <w:left w:val="single" w:sz="4" w:space="0" w:color="auto"/>
              <w:bottom w:val="single" w:sz="4" w:space="0" w:color="auto"/>
              <w:right w:val="single" w:sz="4" w:space="0" w:color="auto"/>
            </w:tcBorders>
            <w:hideMark/>
          </w:tcPr>
          <w:p w14:paraId="23100787" w14:textId="5D3874EA" w:rsidR="00F302CF" w:rsidRDefault="00F302CF" w:rsidP="00100E93">
            <w:pPr>
              <w:rPr>
                <w:rFonts w:cs="Arial"/>
                <w:color w:val="000000"/>
                <w:sz w:val="20"/>
                <w:lang w:val="en-AU"/>
              </w:rPr>
            </w:pPr>
            <w:r>
              <w:rPr>
                <w:rFonts w:cs="Arial"/>
                <w:color w:val="000000"/>
                <w:sz w:val="20"/>
                <w:lang w:val="en-AU"/>
              </w:rPr>
              <w:t>Part 4.3</w:t>
            </w:r>
          </w:p>
          <w:p w14:paraId="72872E51" w14:textId="77777777" w:rsidR="00F302CF" w:rsidRDefault="00F302CF" w:rsidP="00100E93">
            <w:pPr>
              <w:rPr>
                <w:rFonts w:cs="Arial"/>
                <w:color w:val="000000"/>
                <w:sz w:val="20"/>
                <w:lang w:val="en-AU"/>
              </w:rPr>
            </w:pPr>
          </w:p>
          <w:p w14:paraId="6A216483" w14:textId="7AF65B54" w:rsidR="00F302CF" w:rsidRDefault="00F302CF" w:rsidP="00100E93">
            <w:pPr>
              <w:rPr>
                <w:rFonts w:cs="Arial"/>
                <w:color w:val="000000"/>
                <w:sz w:val="20"/>
                <w:lang w:val="en-AU"/>
              </w:rPr>
            </w:pPr>
          </w:p>
          <w:p w14:paraId="56F4FF33" w14:textId="40431FA2" w:rsidR="00834B4B" w:rsidRPr="00B2607C" w:rsidRDefault="00834B4B" w:rsidP="00100E93">
            <w:pPr>
              <w:rPr>
                <w:rFonts w:cs="Arial"/>
                <w:color w:val="000000"/>
                <w:sz w:val="20"/>
                <w:lang w:val="en-AU"/>
              </w:rPr>
            </w:pPr>
            <w:r w:rsidRPr="00B2607C">
              <w:rPr>
                <w:rFonts w:cs="Arial"/>
                <w:color w:val="000000"/>
                <w:sz w:val="20"/>
                <w:lang w:val="en-AU"/>
              </w:rPr>
              <w:t>Part 4.3</w:t>
            </w:r>
            <w:r w:rsidR="00F302CF">
              <w:rPr>
                <w:rFonts w:cs="Arial"/>
                <w:color w:val="000000"/>
                <w:sz w:val="20"/>
                <w:lang w:val="en-AU"/>
              </w:rPr>
              <w:t>A</w:t>
            </w:r>
          </w:p>
        </w:tc>
        <w:tc>
          <w:tcPr>
            <w:tcW w:w="2665" w:type="dxa"/>
            <w:tcBorders>
              <w:top w:val="single" w:sz="4" w:space="0" w:color="auto"/>
              <w:left w:val="single" w:sz="4" w:space="0" w:color="auto"/>
              <w:bottom w:val="single" w:sz="4" w:space="0" w:color="auto"/>
              <w:right w:val="single" w:sz="4" w:space="0" w:color="auto"/>
            </w:tcBorders>
            <w:hideMark/>
          </w:tcPr>
          <w:p w14:paraId="63BB0CA4" w14:textId="77777777" w:rsidR="00834B4B" w:rsidRDefault="00834B4B" w:rsidP="00100E93">
            <w:pPr>
              <w:rPr>
                <w:rFonts w:cs="Arial"/>
                <w:color w:val="000000"/>
                <w:sz w:val="20"/>
                <w:lang w:val="en-AU"/>
              </w:rPr>
            </w:pPr>
            <w:r w:rsidRPr="00B2607C">
              <w:rPr>
                <w:rFonts w:cs="Arial"/>
                <w:color w:val="000000"/>
                <w:sz w:val="20"/>
                <w:lang w:val="en-AU"/>
              </w:rPr>
              <w:t>Height of Buildings</w:t>
            </w:r>
          </w:p>
          <w:p w14:paraId="643C2A42" w14:textId="77777777" w:rsidR="00F302CF" w:rsidRDefault="00F302CF" w:rsidP="00100E93">
            <w:pPr>
              <w:rPr>
                <w:rFonts w:cs="Arial"/>
                <w:color w:val="000000"/>
                <w:sz w:val="20"/>
                <w:lang w:val="en-AU"/>
              </w:rPr>
            </w:pPr>
          </w:p>
          <w:p w14:paraId="4AEED63B" w14:textId="77777777" w:rsidR="00F302CF" w:rsidRDefault="00F302CF" w:rsidP="00100E93">
            <w:pPr>
              <w:rPr>
                <w:rFonts w:cs="Arial"/>
                <w:color w:val="000000"/>
                <w:sz w:val="20"/>
                <w:lang w:val="en-AU"/>
              </w:rPr>
            </w:pPr>
          </w:p>
          <w:p w14:paraId="0FEF2B8F" w14:textId="1CDCA582" w:rsidR="00F302CF" w:rsidRPr="00B2607C" w:rsidRDefault="00F302CF" w:rsidP="00100E93">
            <w:pPr>
              <w:rPr>
                <w:rFonts w:cs="Arial"/>
                <w:color w:val="000000"/>
                <w:sz w:val="20"/>
                <w:lang w:val="en-AU"/>
              </w:rPr>
            </w:pPr>
            <w:r w:rsidRPr="00F302CF">
              <w:rPr>
                <w:rFonts w:cs="Arial"/>
                <w:color w:val="000000"/>
                <w:sz w:val="20"/>
                <w:lang w:val="en-AU"/>
              </w:rPr>
              <w:t>Exceptions to building heights (Areas A–H)</w:t>
            </w:r>
          </w:p>
        </w:tc>
        <w:tc>
          <w:tcPr>
            <w:tcW w:w="4281" w:type="dxa"/>
            <w:tcBorders>
              <w:top w:val="single" w:sz="4" w:space="0" w:color="auto"/>
              <w:left w:val="single" w:sz="4" w:space="0" w:color="auto"/>
              <w:bottom w:val="single" w:sz="4" w:space="0" w:color="auto"/>
              <w:right w:val="single" w:sz="4" w:space="0" w:color="auto"/>
            </w:tcBorders>
            <w:hideMark/>
          </w:tcPr>
          <w:p w14:paraId="66DF1FC1" w14:textId="52E4B01A" w:rsidR="00F302CF" w:rsidRPr="00F302CF" w:rsidRDefault="00F302CF" w:rsidP="00976F44">
            <w:pPr>
              <w:rPr>
                <w:rFonts w:cs="Arial"/>
                <w:color w:val="000000"/>
                <w:sz w:val="20"/>
                <w:lang w:val="en-AU"/>
              </w:rPr>
            </w:pPr>
            <w:r w:rsidRPr="00F302CF">
              <w:rPr>
                <w:rFonts w:cs="Arial"/>
                <w:color w:val="000000"/>
                <w:sz w:val="20"/>
                <w:lang w:val="en-AU"/>
              </w:rPr>
              <w:t xml:space="preserve">2.79m or 16.9% departure from the 16.5m </w:t>
            </w:r>
            <w:r w:rsidR="009D14A8">
              <w:rPr>
                <w:rFonts w:cs="Arial"/>
                <w:color w:val="000000"/>
                <w:sz w:val="20"/>
                <w:lang w:val="en-AU"/>
              </w:rPr>
              <w:t xml:space="preserve">development standard. </w:t>
            </w:r>
          </w:p>
          <w:p w14:paraId="6A43DA43" w14:textId="77777777" w:rsidR="00F302CF" w:rsidRPr="00F302CF" w:rsidRDefault="00F302CF" w:rsidP="00976F44">
            <w:pPr>
              <w:rPr>
                <w:rFonts w:cs="Arial"/>
                <w:color w:val="000000"/>
                <w:sz w:val="20"/>
                <w:lang w:val="en-AU"/>
              </w:rPr>
            </w:pPr>
          </w:p>
          <w:p w14:paraId="6566D33B" w14:textId="45175D93" w:rsidR="00F302CF" w:rsidRPr="00937478" w:rsidRDefault="00F302CF" w:rsidP="00976F44">
            <w:pPr>
              <w:rPr>
                <w:rFonts w:cs="Arial"/>
                <w:color w:val="000000"/>
                <w:sz w:val="20"/>
                <w:highlight w:val="yellow"/>
                <w:lang w:val="en-AU"/>
              </w:rPr>
            </w:pPr>
            <w:r w:rsidRPr="00F302CF">
              <w:rPr>
                <w:rFonts w:cs="Arial"/>
                <w:color w:val="000000"/>
                <w:sz w:val="20"/>
                <w:lang w:val="en-AU"/>
              </w:rPr>
              <w:t>0.18</w:t>
            </w:r>
            <w:r w:rsidR="00834B4B" w:rsidRPr="00F302CF">
              <w:rPr>
                <w:rFonts w:cs="Arial"/>
                <w:color w:val="000000"/>
                <w:sz w:val="20"/>
                <w:lang w:val="en-AU"/>
              </w:rPr>
              <w:t xml:space="preserve">m or </w:t>
            </w:r>
            <w:r w:rsidRPr="00F302CF">
              <w:rPr>
                <w:rFonts w:cs="Arial"/>
                <w:color w:val="000000"/>
                <w:sz w:val="20"/>
                <w:lang w:val="en-AU"/>
              </w:rPr>
              <w:t>4.5</w:t>
            </w:r>
            <w:r w:rsidR="00834B4B" w:rsidRPr="00F302CF">
              <w:rPr>
                <w:rFonts w:cs="Arial"/>
                <w:color w:val="000000"/>
                <w:sz w:val="20"/>
                <w:lang w:val="en-AU"/>
              </w:rPr>
              <w:t>% departure from the</w:t>
            </w:r>
            <w:r w:rsidRPr="00F302CF">
              <w:rPr>
                <w:rFonts w:cs="Arial"/>
                <w:color w:val="000000"/>
                <w:sz w:val="20"/>
                <w:lang w:val="en-AU"/>
              </w:rPr>
              <w:t xml:space="preserve"> 4m</w:t>
            </w:r>
            <w:r w:rsidR="00834B4B" w:rsidRPr="00F302CF">
              <w:rPr>
                <w:rFonts w:cs="Arial"/>
                <w:color w:val="000000"/>
                <w:sz w:val="20"/>
                <w:lang w:val="en-AU"/>
              </w:rPr>
              <w:t xml:space="preserve"> </w:t>
            </w:r>
            <w:r w:rsidR="009D14A8">
              <w:rPr>
                <w:rFonts w:cs="Arial"/>
                <w:color w:val="000000"/>
                <w:sz w:val="20"/>
                <w:lang w:val="en-AU"/>
              </w:rPr>
              <w:t xml:space="preserve">development standard. </w:t>
            </w:r>
          </w:p>
        </w:tc>
        <w:tc>
          <w:tcPr>
            <w:tcW w:w="1530" w:type="dxa"/>
            <w:tcBorders>
              <w:top w:val="single" w:sz="4" w:space="0" w:color="auto"/>
              <w:left w:val="single" w:sz="4" w:space="0" w:color="auto"/>
              <w:bottom w:val="single" w:sz="4" w:space="0" w:color="auto"/>
              <w:right w:val="single" w:sz="4" w:space="0" w:color="auto"/>
            </w:tcBorders>
            <w:vAlign w:val="center"/>
          </w:tcPr>
          <w:p w14:paraId="34C266CF" w14:textId="793CA4F3" w:rsidR="00834B4B" w:rsidRPr="00A9639F" w:rsidRDefault="00A9639F" w:rsidP="00A9639F">
            <w:pPr>
              <w:jc w:val="center"/>
              <w:rPr>
                <w:rFonts w:cs="Arial"/>
                <w:b/>
                <w:bCs/>
                <w:color w:val="000000"/>
                <w:sz w:val="20"/>
                <w:lang w:val="en-AU"/>
              </w:rPr>
            </w:pPr>
            <w:r w:rsidRPr="00A9639F">
              <w:rPr>
                <w:rFonts w:cs="Arial"/>
                <w:b/>
                <w:bCs/>
                <w:color w:val="000000"/>
                <w:sz w:val="20"/>
                <w:lang w:val="en-AU"/>
              </w:rPr>
              <w:t>Satisfactory</w:t>
            </w:r>
          </w:p>
        </w:tc>
      </w:tr>
    </w:tbl>
    <w:p w14:paraId="6200103A" w14:textId="77777777" w:rsidR="00834B4B" w:rsidRPr="00B2607C" w:rsidRDefault="00834B4B" w:rsidP="00834B4B">
      <w:pPr>
        <w:rPr>
          <w:rFonts w:cs="Arial"/>
          <w:color w:val="000000"/>
        </w:rPr>
      </w:pPr>
    </w:p>
    <w:p w14:paraId="377B7D3A" w14:textId="77777777" w:rsidR="00834B4B" w:rsidRPr="00B2607C" w:rsidRDefault="00834B4B" w:rsidP="00834B4B">
      <w:pPr>
        <w:pStyle w:val="DAListNumber2"/>
        <w:rPr>
          <w:rFonts w:cs="Arial"/>
        </w:rPr>
      </w:pPr>
      <w:r w:rsidRPr="00B2607C">
        <w:rPr>
          <w:rFonts w:cs="Arial"/>
        </w:rPr>
        <w:t>Primary Issues</w:t>
      </w:r>
    </w:p>
    <w:p w14:paraId="177FF317" w14:textId="77777777" w:rsidR="00834B4B" w:rsidRPr="00B2607C" w:rsidRDefault="00834B4B" w:rsidP="00834B4B">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6516"/>
        <w:gridCol w:w="1128"/>
      </w:tblGrid>
      <w:tr w:rsidR="00834B4B" w:rsidRPr="005F694D" w14:paraId="4BA3EDDC" w14:textId="77777777" w:rsidTr="00100E93">
        <w:trPr>
          <w:tblHeader/>
        </w:trPr>
        <w:tc>
          <w:tcPr>
            <w:tcW w:w="1995" w:type="dxa"/>
            <w:tcBorders>
              <w:top w:val="single" w:sz="4" w:space="0" w:color="auto"/>
              <w:left w:val="single" w:sz="4" w:space="0" w:color="auto"/>
              <w:bottom w:val="single" w:sz="4" w:space="0" w:color="auto"/>
              <w:right w:val="single" w:sz="4" w:space="0" w:color="auto"/>
            </w:tcBorders>
            <w:shd w:val="clear" w:color="auto" w:fill="E0E0E0"/>
            <w:hideMark/>
          </w:tcPr>
          <w:p w14:paraId="229D64BE" w14:textId="77777777" w:rsidR="00834B4B" w:rsidRPr="00005011" w:rsidRDefault="00834B4B" w:rsidP="00100E93">
            <w:pPr>
              <w:rPr>
                <w:rFonts w:cs="Arial"/>
                <w:b/>
                <w:color w:val="000000"/>
                <w:sz w:val="20"/>
                <w:lang w:val="en-AU"/>
              </w:rPr>
            </w:pPr>
            <w:r w:rsidRPr="00005011">
              <w:rPr>
                <w:rFonts w:cs="Arial"/>
                <w:b/>
                <w:color w:val="000000"/>
                <w:sz w:val="20"/>
                <w:lang w:val="en-AU"/>
              </w:rPr>
              <w:t>Issue</w:t>
            </w:r>
          </w:p>
        </w:tc>
        <w:tc>
          <w:tcPr>
            <w:tcW w:w="6516" w:type="dxa"/>
            <w:tcBorders>
              <w:top w:val="single" w:sz="4" w:space="0" w:color="auto"/>
              <w:left w:val="single" w:sz="4" w:space="0" w:color="auto"/>
              <w:bottom w:val="single" w:sz="4" w:space="0" w:color="auto"/>
              <w:right w:val="single" w:sz="4" w:space="0" w:color="auto"/>
            </w:tcBorders>
            <w:shd w:val="clear" w:color="auto" w:fill="E0E0E0"/>
            <w:hideMark/>
          </w:tcPr>
          <w:p w14:paraId="0B2E8706" w14:textId="77777777" w:rsidR="00834B4B" w:rsidRPr="00005011" w:rsidRDefault="00834B4B" w:rsidP="00100E93">
            <w:pPr>
              <w:rPr>
                <w:rFonts w:cs="Arial"/>
                <w:b/>
                <w:color w:val="000000"/>
                <w:sz w:val="20"/>
                <w:lang w:val="en-AU"/>
              </w:rPr>
            </w:pPr>
            <w:r w:rsidRPr="00005011">
              <w:rPr>
                <w:rFonts w:cs="Arial"/>
                <w:b/>
                <w:color w:val="000000"/>
                <w:sz w:val="20"/>
                <w:lang w:val="en-AU"/>
              </w:rPr>
              <w:t>Conclusion</w:t>
            </w:r>
          </w:p>
        </w:tc>
        <w:tc>
          <w:tcPr>
            <w:tcW w:w="1128" w:type="dxa"/>
            <w:tcBorders>
              <w:top w:val="single" w:sz="4" w:space="0" w:color="auto"/>
              <w:left w:val="single" w:sz="4" w:space="0" w:color="auto"/>
              <w:bottom w:val="single" w:sz="4" w:space="0" w:color="auto"/>
              <w:right w:val="single" w:sz="4" w:space="0" w:color="auto"/>
            </w:tcBorders>
            <w:shd w:val="clear" w:color="auto" w:fill="E0E0E0"/>
            <w:hideMark/>
          </w:tcPr>
          <w:p w14:paraId="12FE94EC" w14:textId="77777777" w:rsidR="00834B4B" w:rsidRPr="00005011" w:rsidRDefault="00834B4B" w:rsidP="00100E93">
            <w:pPr>
              <w:rPr>
                <w:rFonts w:cs="Arial"/>
                <w:b/>
                <w:color w:val="000000"/>
                <w:sz w:val="20"/>
                <w:lang w:val="en-AU"/>
              </w:rPr>
            </w:pPr>
            <w:r w:rsidRPr="00005011">
              <w:rPr>
                <w:rFonts w:cs="Arial"/>
                <w:b/>
                <w:color w:val="000000"/>
                <w:sz w:val="20"/>
                <w:lang w:val="en-AU"/>
              </w:rPr>
              <w:t>Section</w:t>
            </w:r>
          </w:p>
        </w:tc>
      </w:tr>
      <w:tr w:rsidR="00834B4B" w:rsidRPr="005F694D" w14:paraId="2258A1ED" w14:textId="77777777" w:rsidTr="00100E93">
        <w:trPr>
          <w:trHeight w:val="67"/>
        </w:trPr>
        <w:tc>
          <w:tcPr>
            <w:tcW w:w="1995" w:type="dxa"/>
            <w:tcBorders>
              <w:top w:val="single" w:sz="4" w:space="0" w:color="auto"/>
              <w:left w:val="single" w:sz="4" w:space="0" w:color="auto"/>
              <w:bottom w:val="single" w:sz="4" w:space="0" w:color="auto"/>
              <w:right w:val="single" w:sz="4" w:space="0" w:color="auto"/>
            </w:tcBorders>
          </w:tcPr>
          <w:p w14:paraId="6AE8FFBD" w14:textId="465D0AB9" w:rsidR="00834B4B" w:rsidRPr="00803785" w:rsidRDefault="00AB1C0D" w:rsidP="00100E93">
            <w:pPr>
              <w:rPr>
                <w:rFonts w:cs="Arial"/>
                <w:color w:val="000000"/>
                <w:sz w:val="20"/>
                <w:lang w:val="en-AU"/>
              </w:rPr>
            </w:pPr>
            <w:r w:rsidRPr="00803785">
              <w:rPr>
                <w:rFonts w:cs="Arial"/>
                <w:color w:val="000000"/>
                <w:sz w:val="20"/>
                <w:lang w:val="en-AU"/>
              </w:rPr>
              <w:t>Bulk, scale and form.</w:t>
            </w:r>
          </w:p>
        </w:tc>
        <w:tc>
          <w:tcPr>
            <w:tcW w:w="6516" w:type="dxa"/>
            <w:tcBorders>
              <w:top w:val="single" w:sz="4" w:space="0" w:color="auto"/>
              <w:left w:val="single" w:sz="4" w:space="0" w:color="auto"/>
              <w:bottom w:val="single" w:sz="4" w:space="0" w:color="auto"/>
              <w:right w:val="single" w:sz="4" w:space="0" w:color="auto"/>
            </w:tcBorders>
          </w:tcPr>
          <w:p w14:paraId="07A7E84E" w14:textId="47A5F69B" w:rsidR="00834B4B" w:rsidRPr="00803785" w:rsidRDefault="00005011" w:rsidP="00100E93">
            <w:pPr>
              <w:rPr>
                <w:rFonts w:cs="Arial"/>
                <w:color w:val="000000"/>
                <w:sz w:val="20"/>
                <w:lang w:val="en-AU"/>
              </w:rPr>
            </w:pPr>
            <w:r w:rsidRPr="00803785">
              <w:rPr>
                <w:rFonts w:cs="Arial"/>
                <w:sz w:val="20"/>
              </w:rPr>
              <w:t xml:space="preserve">The proposal will provide for a high level and quality of design which seeks to minimise potential impacts upon surrounding properties whilst minimising the perceived bulk and scale of the built form. </w:t>
            </w:r>
          </w:p>
        </w:tc>
        <w:tc>
          <w:tcPr>
            <w:tcW w:w="1128" w:type="dxa"/>
            <w:tcBorders>
              <w:top w:val="single" w:sz="4" w:space="0" w:color="auto"/>
              <w:left w:val="single" w:sz="4" w:space="0" w:color="auto"/>
              <w:bottom w:val="single" w:sz="4" w:space="0" w:color="auto"/>
              <w:right w:val="single" w:sz="4" w:space="0" w:color="auto"/>
            </w:tcBorders>
          </w:tcPr>
          <w:p w14:paraId="4F87A884" w14:textId="4C2669B8" w:rsidR="00834B4B" w:rsidRPr="00803785" w:rsidRDefault="00803785" w:rsidP="00803785">
            <w:pPr>
              <w:jc w:val="center"/>
              <w:rPr>
                <w:rFonts w:cs="Arial"/>
                <w:color w:val="000000"/>
                <w:sz w:val="20"/>
                <w:lang w:val="en-AU"/>
              </w:rPr>
            </w:pPr>
            <w:r w:rsidRPr="00803785">
              <w:rPr>
                <w:rFonts w:cs="Arial"/>
                <w:color w:val="000000"/>
                <w:sz w:val="20"/>
                <w:lang w:val="en-AU"/>
              </w:rPr>
              <w:t>13, 14 and 15</w:t>
            </w:r>
          </w:p>
        </w:tc>
      </w:tr>
      <w:tr w:rsidR="00834B4B" w:rsidRPr="00B2607C" w14:paraId="45EF44AF" w14:textId="77777777" w:rsidTr="00100E93">
        <w:trPr>
          <w:trHeight w:val="67"/>
        </w:trPr>
        <w:tc>
          <w:tcPr>
            <w:tcW w:w="1995" w:type="dxa"/>
            <w:tcBorders>
              <w:top w:val="single" w:sz="4" w:space="0" w:color="auto"/>
              <w:left w:val="single" w:sz="4" w:space="0" w:color="auto"/>
              <w:bottom w:val="single" w:sz="4" w:space="0" w:color="auto"/>
              <w:right w:val="single" w:sz="4" w:space="0" w:color="auto"/>
            </w:tcBorders>
          </w:tcPr>
          <w:p w14:paraId="3D48CFFF" w14:textId="3EAA4BFB" w:rsidR="00834B4B" w:rsidRPr="00803785" w:rsidRDefault="00AB1C0D" w:rsidP="00100E93">
            <w:pPr>
              <w:rPr>
                <w:rFonts w:cs="Arial"/>
                <w:color w:val="000000"/>
                <w:sz w:val="20"/>
                <w:lang w:val="en-AU"/>
              </w:rPr>
            </w:pPr>
            <w:r w:rsidRPr="00803785">
              <w:rPr>
                <w:rFonts w:cs="Arial"/>
                <w:color w:val="000000"/>
                <w:sz w:val="20"/>
                <w:lang w:val="en-AU"/>
              </w:rPr>
              <w:t xml:space="preserve">Setback non-compliances. </w:t>
            </w:r>
          </w:p>
        </w:tc>
        <w:tc>
          <w:tcPr>
            <w:tcW w:w="6516" w:type="dxa"/>
            <w:tcBorders>
              <w:top w:val="single" w:sz="4" w:space="0" w:color="auto"/>
              <w:left w:val="single" w:sz="4" w:space="0" w:color="auto"/>
              <w:bottom w:val="single" w:sz="4" w:space="0" w:color="auto"/>
              <w:right w:val="single" w:sz="4" w:space="0" w:color="auto"/>
            </w:tcBorders>
          </w:tcPr>
          <w:p w14:paraId="2D604DBE" w14:textId="37EB5BC5" w:rsidR="00834B4B" w:rsidRPr="00803785" w:rsidRDefault="00005011" w:rsidP="00100E93">
            <w:pPr>
              <w:rPr>
                <w:rFonts w:cs="Arial"/>
                <w:color w:val="000000"/>
                <w:sz w:val="20"/>
                <w:lang w:val="en-AU"/>
              </w:rPr>
            </w:pPr>
            <w:r w:rsidRPr="00803785">
              <w:rPr>
                <w:rFonts w:cs="Arial"/>
                <w:color w:val="000000"/>
                <w:sz w:val="20"/>
                <w:lang w:val="en-AU"/>
              </w:rPr>
              <w:t xml:space="preserve">The setback non-compliances </w:t>
            </w:r>
            <w:r w:rsidR="00803785" w:rsidRPr="00803785">
              <w:rPr>
                <w:rFonts w:cs="Arial"/>
                <w:color w:val="000000"/>
                <w:sz w:val="20"/>
                <w:lang w:val="en-AU"/>
              </w:rPr>
              <w:t xml:space="preserve">are </w:t>
            </w:r>
            <w:r w:rsidRPr="00803785">
              <w:rPr>
                <w:rFonts w:cs="Arial"/>
                <w:color w:val="000000"/>
                <w:sz w:val="20"/>
                <w:lang w:val="en-AU"/>
              </w:rPr>
              <w:t>supporte</w:t>
            </w:r>
            <w:r w:rsidR="00803785" w:rsidRPr="00803785">
              <w:rPr>
                <w:rFonts w:cs="Arial"/>
                <w:color w:val="000000"/>
                <w:sz w:val="20"/>
                <w:lang w:val="en-AU"/>
              </w:rPr>
              <w:t>d</w:t>
            </w:r>
            <w:r w:rsidRPr="00803785">
              <w:rPr>
                <w:rFonts w:cs="Arial"/>
                <w:color w:val="000000"/>
                <w:sz w:val="20"/>
                <w:lang w:val="en-AU"/>
              </w:rPr>
              <w:t xml:space="preserve"> in thi</w:t>
            </w:r>
            <w:r w:rsidR="00803785" w:rsidRPr="00803785">
              <w:rPr>
                <w:rFonts w:cs="Arial"/>
                <w:color w:val="000000"/>
                <w:sz w:val="20"/>
                <w:lang w:val="en-AU"/>
              </w:rPr>
              <w:t>s</w:t>
            </w:r>
            <w:r w:rsidRPr="00803785">
              <w:rPr>
                <w:rFonts w:cs="Arial"/>
                <w:color w:val="000000"/>
                <w:sz w:val="20"/>
                <w:lang w:val="en-AU"/>
              </w:rPr>
              <w:t xml:space="preserve"> in</w:t>
            </w:r>
            <w:r w:rsidR="00803785" w:rsidRPr="00803785">
              <w:rPr>
                <w:rFonts w:cs="Arial"/>
                <w:color w:val="000000"/>
                <w:sz w:val="20"/>
                <w:lang w:val="en-AU"/>
              </w:rPr>
              <w:t xml:space="preserve">stance </w:t>
            </w:r>
            <w:r w:rsidRPr="00803785">
              <w:rPr>
                <w:rFonts w:cs="Arial"/>
                <w:color w:val="000000"/>
                <w:sz w:val="20"/>
                <w:lang w:val="en-AU"/>
              </w:rPr>
              <w:t xml:space="preserve">as the </w:t>
            </w:r>
            <w:r w:rsidR="00803785" w:rsidRPr="00803785">
              <w:rPr>
                <w:rFonts w:cs="Arial"/>
                <w:color w:val="000000"/>
                <w:sz w:val="20"/>
                <w:lang w:val="en-AU"/>
              </w:rPr>
              <w:t>underlying</w:t>
            </w:r>
            <w:r w:rsidRPr="00803785">
              <w:rPr>
                <w:rFonts w:cs="Arial"/>
                <w:color w:val="000000"/>
                <w:sz w:val="20"/>
                <w:lang w:val="en-AU"/>
              </w:rPr>
              <w:t xml:space="preserve"> objective</w:t>
            </w:r>
            <w:r w:rsidR="00803785" w:rsidRPr="00803785">
              <w:rPr>
                <w:rFonts w:cs="Arial"/>
                <w:color w:val="000000"/>
                <w:sz w:val="20"/>
                <w:lang w:val="en-AU"/>
              </w:rPr>
              <w:t xml:space="preserve">s </w:t>
            </w:r>
            <w:r w:rsidRPr="00803785">
              <w:rPr>
                <w:rFonts w:cs="Arial"/>
                <w:color w:val="000000"/>
                <w:sz w:val="20"/>
                <w:lang w:val="en-AU"/>
              </w:rPr>
              <w:t xml:space="preserve">of those controls have been </w:t>
            </w:r>
            <w:r w:rsidR="00803785" w:rsidRPr="00803785">
              <w:rPr>
                <w:rFonts w:cs="Arial"/>
                <w:color w:val="000000"/>
                <w:sz w:val="20"/>
                <w:lang w:val="en-AU"/>
              </w:rPr>
              <w:t>satisfied</w:t>
            </w:r>
            <w:r w:rsidRPr="00803785">
              <w:rPr>
                <w:rFonts w:cs="Arial"/>
                <w:color w:val="000000"/>
                <w:sz w:val="20"/>
                <w:lang w:val="en-AU"/>
              </w:rPr>
              <w:t xml:space="preserve">. </w:t>
            </w:r>
          </w:p>
        </w:tc>
        <w:tc>
          <w:tcPr>
            <w:tcW w:w="1128" w:type="dxa"/>
            <w:tcBorders>
              <w:top w:val="single" w:sz="4" w:space="0" w:color="auto"/>
              <w:left w:val="single" w:sz="4" w:space="0" w:color="auto"/>
              <w:bottom w:val="single" w:sz="4" w:space="0" w:color="auto"/>
              <w:right w:val="single" w:sz="4" w:space="0" w:color="auto"/>
            </w:tcBorders>
          </w:tcPr>
          <w:p w14:paraId="62933F46" w14:textId="7701676E" w:rsidR="00834B4B" w:rsidRPr="00B2607C" w:rsidRDefault="00803785" w:rsidP="00803785">
            <w:pPr>
              <w:jc w:val="center"/>
              <w:rPr>
                <w:rFonts w:cs="Arial"/>
                <w:color w:val="000000"/>
                <w:sz w:val="20"/>
                <w:lang w:val="en-AU"/>
              </w:rPr>
            </w:pPr>
            <w:r>
              <w:rPr>
                <w:rFonts w:cs="Arial"/>
                <w:color w:val="000000"/>
                <w:sz w:val="20"/>
                <w:lang w:val="en-AU"/>
              </w:rPr>
              <w:t>15</w:t>
            </w:r>
          </w:p>
        </w:tc>
      </w:tr>
      <w:tr w:rsidR="00AB1C0D" w:rsidRPr="00B2607C" w14:paraId="0C58E655" w14:textId="77777777" w:rsidTr="00100E93">
        <w:trPr>
          <w:trHeight w:val="67"/>
        </w:trPr>
        <w:tc>
          <w:tcPr>
            <w:tcW w:w="1995" w:type="dxa"/>
            <w:tcBorders>
              <w:top w:val="single" w:sz="4" w:space="0" w:color="auto"/>
              <w:left w:val="single" w:sz="4" w:space="0" w:color="auto"/>
              <w:bottom w:val="single" w:sz="4" w:space="0" w:color="auto"/>
              <w:right w:val="single" w:sz="4" w:space="0" w:color="auto"/>
            </w:tcBorders>
          </w:tcPr>
          <w:p w14:paraId="4DEB0F7F" w14:textId="64176A7D" w:rsidR="00AB1C0D" w:rsidRPr="00803785" w:rsidRDefault="00AB1C0D" w:rsidP="00100E93">
            <w:pPr>
              <w:rPr>
                <w:rFonts w:cs="Arial"/>
                <w:color w:val="000000"/>
                <w:sz w:val="20"/>
                <w:lang w:val="en-AU"/>
              </w:rPr>
            </w:pPr>
            <w:r w:rsidRPr="00803785">
              <w:rPr>
                <w:rFonts w:cs="Arial"/>
                <w:color w:val="000000"/>
                <w:sz w:val="20"/>
                <w:lang w:val="en-AU"/>
              </w:rPr>
              <w:t>Amenity impact upon surrounding properties</w:t>
            </w:r>
          </w:p>
        </w:tc>
        <w:tc>
          <w:tcPr>
            <w:tcW w:w="6516" w:type="dxa"/>
            <w:tcBorders>
              <w:top w:val="single" w:sz="4" w:space="0" w:color="auto"/>
              <w:left w:val="single" w:sz="4" w:space="0" w:color="auto"/>
              <w:bottom w:val="single" w:sz="4" w:space="0" w:color="auto"/>
              <w:right w:val="single" w:sz="4" w:space="0" w:color="auto"/>
            </w:tcBorders>
          </w:tcPr>
          <w:p w14:paraId="4DBE4936" w14:textId="18B93D6B" w:rsidR="00AB1C0D" w:rsidRPr="00803785" w:rsidRDefault="00803785" w:rsidP="00100E93">
            <w:pPr>
              <w:rPr>
                <w:rFonts w:cs="Arial"/>
                <w:color w:val="000000"/>
                <w:sz w:val="20"/>
                <w:lang w:val="en-AU"/>
              </w:rPr>
            </w:pPr>
            <w:r w:rsidRPr="00803785">
              <w:rPr>
                <w:rFonts w:cs="Arial"/>
                <w:color w:val="000000"/>
                <w:sz w:val="20"/>
                <w:lang w:val="en-AU"/>
              </w:rPr>
              <w:t>The proposal will have acceptable amenity relationships with surrounding properties which are supported in this case</w:t>
            </w:r>
            <w:r w:rsidR="00BB0483">
              <w:rPr>
                <w:rFonts w:cs="Arial"/>
                <w:color w:val="000000"/>
                <w:sz w:val="20"/>
                <w:lang w:val="en-AU"/>
              </w:rPr>
              <w:t xml:space="preserve">. </w:t>
            </w:r>
            <w:r w:rsidRPr="00803785">
              <w:rPr>
                <w:rFonts w:cs="Arial"/>
                <w:color w:val="000000"/>
                <w:sz w:val="20"/>
                <w:lang w:val="en-AU"/>
              </w:rPr>
              <w:t xml:space="preserve"> </w:t>
            </w:r>
          </w:p>
        </w:tc>
        <w:tc>
          <w:tcPr>
            <w:tcW w:w="1128" w:type="dxa"/>
            <w:tcBorders>
              <w:top w:val="single" w:sz="4" w:space="0" w:color="auto"/>
              <w:left w:val="single" w:sz="4" w:space="0" w:color="auto"/>
              <w:bottom w:val="single" w:sz="4" w:space="0" w:color="auto"/>
              <w:right w:val="single" w:sz="4" w:space="0" w:color="auto"/>
            </w:tcBorders>
          </w:tcPr>
          <w:p w14:paraId="180B80CD" w14:textId="326325EE" w:rsidR="00AB1C0D" w:rsidRPr="00B2607C" w:rsidRDefault="00803785" w:rsidP="00803785">
            <w:pPr>
              <w:jc w:val="center"/>
              <w:rPr>
                <w:rFonts w:cs="Arial"/>
                <w:color w:val="000000"/>
                <w:sz w:val="20"/>
                <w:lang w:val="en-AU"/>
              </w:rPr>
            </w:pPr>
            <w:r>
              <w:rPr>
                <w:rFonts w:cs="Arial"/>
                <w:color w:val="000000"/>
                <w:sz w:val="20"/>
                <w:lang w:val="en-AU"/>
              </w:rPr>
              <w:t>13, 14 and 15</w:t>
            </w:r>
          </w:p>
        </w:tc>
      </w:tr>
      <w:tr w:rsidR="00871994" w:rsidRPr="00B2607C" w14:paraId="5F40365A" w14:textId="77777777" w:rsidTr="00100E93">
        <w:trPr>
          <w:trHeight w:val="67"/>
        </w:trPr>
        <w:tc>
          <w:tcPr>
            <w:tcW w:w="1995" w:type="dxa"/>
            <w:tcBorders>
              <w:top w:val="single" w:sz="4" w:space="0" w:color="auto"/>
              <w:left w:val="single" w:sz="4" w:space="0" w:color="auto"/>
              <w:bottom w:val="single" w:sz="4" w:space="0" w:color="auto"/>
              <w:right w:val="single" w:sz="4" w:space="0" w:color="auto"/>
            </w:tcBorders>
          </w:tcPr>
          <w:p w14:paraId="476C6832" w14:textId="674B8FC3" w:rsidR="00871994" w:rsidRPr="00803785" w:rsidRDefault="00871994" w:rsidP="00100E93">
            <w:pPr>
              <w:rPr>
                <w:rFonts w:cs="Arial"/>
                <w:color w:val="000000"/>
                <w:sz w:val="20"/>
                <w:lang w:val="en-AU"/>
              </w:rPr>
            </w:pPr>
            <w:r w:rsidRPr="00803785">
              <w:rPr>
                <w:rFonts w:cs="Arial"/>
                <w:color w:val="000000"/>
                <w:sz w:val="20"/>
                <w:lang w:val="en-AU"/>
              </w:rPr>
              <w:t xml:space="preserve">Demolition of the existing buildings. </w:t>
            </w:r>
          </w:p>
        </w:tc>
        <w:tc>
          <w:tcPr>
            <w:tcW w:w="6516" w:type="dxa"/>
            <w:tcBorders>
              <w:top w:val="single" w:sz="4" w:space="0" w:color="auto"/>
              <w:left w:val="single" w:sz="4" w:space="0" w:color="auto"/>
              <w:bottom w:val="single" w:sz="4" w:space="0" w:color="auto"/>
              <w:right w:val="single" w:sz="4" w:space="0" w:color="auto"/>
            </w:tcBorders>
          </w:tcPr>
          <w:p w14:paraId="24E60E66" w14:textId="7B1CADCE" w:rsidR="00871994" w:rsidRPr="00803785" w:rsidRDefault="00803785" w:rsidP="00100E93">
            <w:pPr>
              <w:rPr>
                <w:rFonts w:cs="Arial"/>
                <w:color w:val="000000"/>
                <w:sz w:val="20"/>
                <w:lang w:val="en-AU"/>
              </w:rPr>
            </w:pPr>
            <w:r w:rsidRPr="00803785">
              <w:rPr>
                <w:rFonts w:cs="Arial"/>
                <w:color w:val="000000"/>
                <w:sz w:val="20"/>
                <w:lang w:val="en-AU"/>
              </w:rPr>
              <w:t>Council’s Heritage Officer is supportive of the proposed demolition works</w:t>
            </w:r>
            <w:r w:rsidR="007E0694">
              <w:rPr>
                <w:rFonts w:cs="Arial"/>
                <w:color w:val="000000"/>
                <w:sz w:val="20"/>
                <w:lang w:val="en-AU"/>
              </w:rPr>
              <w:t xml:space="preserve"> subject to the recommended conditions. </w:t>
            </w:r>
          </w:p>
        </w:tc>
        <w:tc>
          <w:tcPr>
            <w:tcW w:w="1128" w:type="dxa"/>
            <w:tcBorders>
              <w:top w:val="single" w:sz="4" w:space="0" w:color="auto"/>
              <w:left w:val="single" w:sz="4" w:space="0" w:color="auto"/>
              <w:bottom w:val="single" w:sz="4" w:space="0" w:color="auto"/>
              <w:right w:val="single" w:sz="4" w:space="0" w:color="auto"/>
            </w:tcBorders>
          </w:tcPr>
          <w:p w14:paraId="28C3166E" w14:textId="0A827568" w:rsidR="00871994" w:rsidRPr="00B2607C" w:rsidRDefault="00803785" w:rsidP="00803785">
            <w:pPr>
              <w:jc w:val="center"/>
              <w:rPr>
                <w:rFonts w:cs="Arial"/>
                <w:color w:val="000000"/>
                <w:sz w:val="20"/>
                <w:lang w:val="en-AU"/>
              </w:rPr>
            </w:pPr>
            <w:r>
              <w:rPr>
                <w:rFonts w:cs="Arial"/>
                <w:color w:val="000000"/>
                <w:sz w:val="20"/>
                <w:lang w:val="en-AU"/>
              </w:rPr>
              <w:t>14.7</w:t>
            </w:r>
          </w:p>
        </w:tc>
      </w:tr>
    </w:tbl>
    <w:p w14:paraId="072AC8C4" w14:textId="77777777" w:rsidR="00834B4B" w:rsidRPr="00B2607C" w:rsidRDefault="00834B4B" w:rsidP="00834B4B">
      <w:pPr>
        <w:rPr>
          <w:rFonts w:cs="Arial"/>
          <w:color w:val="000000"/>
        </w:rPr>
      </w:pPr>
    </w:p>
    <w:p w14:paraId="0F64BCDB" w14:textId="77777777" w:rsidR="00834B4B" w:rsidRPr="00B2607C" w:rsidRDefault="00834B4B" w:rsidP="00834B4B">
      <w:pPr>
        <w:pStyle w:val="DAListNumber2"/>
        <w:rPr>
          <w:rFonts w:cs="Arial"/>
        </w:rPr>
      </w:pPr>
      <w:r w:rsidRPr="00B2607C">
        <w:rPr>
          <w:rFonts w:cs="Arial"/>
        </w:rPr>
        <w:t>Summary of Submissions</w:t>
      </w:r>
    </w:p>
    <w:p w14:paraId="26ADD322" w14:textId="77777777" w:rsidR="00834B4B" w:rsidRPr="00B2607C" w:rsidRDefault="00834B4B" w:rsidP="00834B4B">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4662"/>
        <w:gridCol w:w="1121"/>
      </w:tblGrid>
      <w:tr w:rsidR="00E32FE8" w:rsidRPr="0098691B" w14:paraId="5A91043F" w14:textId="77777777" w:rsidTr="006A50F5">
        <w:trPr>
          <w:tblHeader/>
        </w:trPr>
        <w:tc>
          <w:tcPr>
            <w:tcW w:w="3856" w:type="dxa"/>
            <w:tcBorders>
              <w:top w:val="single" w:sz="4" w:space="0" w:color="auto"/>
              <w:left w:val="single" w:sz="4" w:space="0" w:color="auto"/>
              <w:bottom w:val="single" w:sz="4" w:space="0" w:color="auto"/>
              <w:right w:val="single" w:sz="4" w:space="0" w:color="auto"/>
            </w:tcBorders>
            <w:shd w:val="clear" w:color="auto" w:fill="E0E0E0"/>
            <w:hideMark/>
          </w:tcPr>
          <w:p w14:paraId="75899451" w14:textId="77777777" w:rsidR="00834B4B" w:rsidRPr="0098691B" w:rsidRDefault="00834B4B" w:rsidP="00100E93">
            <w:pPr>
              <w:rPr>
                <w:rFonts w:cs="Arial"/>
                <w:b/>
                <w:color w:val="000000"/>
                <w:sz w:val="20"/>
                <w:lang w:val="en-AU"/>
              </w:rPr>
            </w:pPr>
            <w:r w:rsidRPr="0098691B">
              <w:rPr>
                <w:rFonts w:cs="Arial"/>
                <w:b/>
                <w:color w:val="000000"/>
                <w:sz w:val="20"/>
                <w:lang w:val="en-AU"/>
              </w:rPr>
              <w:t>Issue</w:t>
            </w:r>
          </w:p>
        </w:tc>
        <w:tc>
          <w:tcPr>
            <w:tcW w:w="4662" w:type="dxa"/>
            <w:tcBorders>
              <w:top w:val="single" w:sz="4" w:space="0" w:color="auto"/>
              <w:left w:val="single" w:sz="4" w:space="0" w:color="auto"/>
              <w:bottom w:val="single" w:sz="4" w:space="0" w:color="auto"/>
              <w:right w:val="single" w:sz="4" w:space="0" w:color="auto"/>
            </w:tcBorders>
            <w:shd w:val="clear" w:color="auto" w:fill="E0E0E0"/>
            <w:hideMark/>
          </w:tcPr>
          <w:p w14:paraId="3A0BE6E1" w14:textId="77777777" w:rsidR="00834B4B" w:rsidRPr="0098691B" w:rsidRDefault="00834B4B" w:rsidP="00100E93">
            <w:pPr>
              <w:rPr>
                <w:rFonts w:cs="Arial"/>
                <w:b/>
                <w:color w:val="000000"/>
                <w:sz w:val="20"/>
                <w:lang w:val="en-AU"/>
              </w:rPr>
            </w:pPr>
            <w:r w:rsidRPr="0098691B">
              <w:rPr>
                <w:rFonts w:cs="Arial"/>
                <w:b/>
                <w:color w:val="000000"/>
                <w:sz w:val="20"/>
                <w:lang w:val="en-AU"/>
              </w:rPr>
              <w:t>Conclusion</w:t>
            </w:r>
          </w:p>
        </w:tc>
        <w:tc>
          <w:tcPr>
            <w:tcW w:w="1121" w:type="dxa"/>
            <w:tcBorders>
              <w:top w:val="single" w:sz="4" w:space="0" w:color="auto"/>
              <w:left w:val="single" w:sz="4" w:space="0" w:color="auto"/>
              <w:bottom w:val="single" w:sz="4" w:space="0" w:color="auto"/>
              <w:right w:val="single" w:sz="4" w:space="0" w:color="auto"/>
            </w:tcBorders>
            <w:shd w:val="clear" w:color="auto" w:fill="E0E0E0"/>
            <w:hideMark/>
          </w:tcPr>
          <w:p w14:paraId="75A51E86" w14:textId="77777777" w:rsidR="00834B4B" w:rsidRPr="0098691B" w:rsidRDefault="00834B4B" w:rsidP="00100E93">
            <w:pPr>
              <w:rPr>
                <w:rFonts w:cs="Arial"/>
                <w:b/>
                <w:color w:val="000000"/>
                <w:sz w:val="20"/>
                <w:lang w:val="en-AU"/>
              </w:rPr>
            </w:pPr>
            <w:r w:rsidRPr="0098691B">
              <w:rPr>
                <w:rFonts w:cs="Arial"/>
                <w:b/>
                <w:color w:val="000000"/>
                <w:sz w:val="20"/>
                <w:lang w:val="en-AU"/>
              </w:rPr>
              <w:t>Section</w:t>
            </w:r>
          </w:p>
        </w:tc>
      </w:tr>
      <w:tr w:rsidR="00E32FE8" w:rsidRPr="0098691B" w14:paraId="613B91F9"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76E61395" w14:textId="477CE546" w:rsidR="002A627B" w:rsidRPr="007A4FCF" w:rsidRDefault="002A627B" w:rsidP="002A627B">
            <w:pPr>
              <w:rPr>
                <w:rFonts w:cs="Arial"/>
                <w:bCs/>
                <w:color w:val="000000"/>
                <w:sz w:val="20"/>
                <w:highlight w:val="yellow"/>
                <w:lang w:val="en-AU"/>
              </w:rPr>
            </w:pPr>
            <w:r w:rsidRPr="00461644">
              <w:rPr>
                <w:rFonts w:cs="Arial"/>
                <w:bCs/>
                <w:color w:val="000000"/>
                <w:sz w:val="20"/>
                <w:lang w:val="en-AU"/>
              </w:rPr>
              <w:t xml:space="preserve">Height, bulk and scale of the proposal, </w:t>
            </w:r>
            <w:r w:rsidRPr="00577F3F">
              <w:rPr>
                <w:rFonts w:cs="Arial"/>
                <w:bCs/>
                <w:color w:val="000000"/>
                <w:sz w:val="20"/>
                <w:lang w:val="en-AU"/>
              </w:rPr>
              <w:t xml:space="preserve">including issues related to the Woollahra LEP </w:t>
            </w:r>
            <w:r w:rsidR="006A50F5" w:rsidRPr="00577F3F">
              <w:rPr>
                <w:rFonts w:cs="Arial"/>
                <w:bCs/>
                <w:color w:val="000000"/>
                <w:sz w:val="20"/>
                <w:lang w:val="en-AU"/>
              </w:rPr>
              <w:t xml:space="preserve">2014 </w:t>
            </w:r>
            <w:r w:rsidR="00964971" w:rsidRPr="00577F3F">
              <w:rPr>
                <w:rFonts w:cs="Arial"/>
                <w:bCs/>
                <w:color w:val="000000"/>
                <w:sz w:val="20"/>
                <w:lang w:val="en-AU"/>
              </w:rPr>
              <w:t xml:space="preserve">and DCP 2015 </w:t>
            </w:r>
            <w:r w:rsidRPr="00577F3F">
              <w:rPr>
                <w:rFonts w:cs="Arial"/>
                <w:bCs/>
                <w:color w:val="000000"/>
                <w:sz w:val="20"/>
                <w:lang w:val="en-AU"/>
              </w:rPr>
              <w:t>non-compliance</w:t>
            </w:r>
            <w:r w:rsidR="007A4FCF" w:rsidRPr="00577F3F">
              <w:rPr>
                <w:rFonts w:cs="Arial"/>
                <w:bCs/>
                <w:color w:val="000000"/>
                <w:sz w:val="20"/>
                <w:lang w:val="en-AU"/>
              </w:rPr>
              <w:t>s</w:t>
            </w:r>
            <w:r w:rsidR="00964971" w:rsidRPr="00577F3F">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39791215" w14:textId="439D35DE" w:rsidR="00351D07" w:rsidRDefault="000462D9" w:rsidP="00100E93">
            <w:pPr>
              <w:rPr>
                <w:rFonts w:cs="Arial"/>
                <w:color w:val="000000"/>
                <w:sz w:val="20"/>
                <w:lang w:val="en-AU"/>
              </w:rPr>
            </w:pPr>
            <w:r>
              <w:rPr>
                <w:rFonts w:cs="Arial"/>
                <w:color w:val="000000"/>
                <w:sz w:val="20"/>
                <w:szCs w:val="18"/>
                <w:lang w:val="en-AU" w:eastAsia="en-AU"/>
              </w:rPr>
              <w:t>T</w:t>
            </w:r>
            <w:r w:rsidRPr="000462D9">
              <w:rPr>
                <w:rFonts w:cs="Arial"/>
                <w:color w:val="000000"/>
                <w:sz w:val="20"/>
                <w:szCs w:val="18"/>
                <w:lang w:val="en-AU" w:eastAsia="en-AU"/>
              </w:rPr>
              <w:t xml:space="preserve">he proposal will be suitably integrated in the context of the site and streetscape. Impacts associated with visual intrusion and visual amenity are mitigated by the sympathetic design response and extent of visual interest that is created through the building’s articulation, siting in the streetscape, response to the underlying topography and overall architectural design. </w:t>
            </w:r>
            <w:r w:rsidRPr="00EC6D04">
              <w:rPr>
                <w:rFonts w:cs="Arial"/>
                <w:color w:val="000000"/>
                <w:lang w:val="en-AU" w:eastAsia="en-AU"/>
              </w:rPr>
              <w:t xml:space="preserve"> </w:t>
            </w:r>
          </w:p>
          <w:p w14:paraId="3CA0BA9E" w14:textId="77777777" w:rsidR="00351D07" w:rsidRDefault="00351D07" w:rsidP="00100E93">
            <w:pPr>
              <w:rPr>
                <w:rFonts w:cs="Arial"/>
                <w:color w:val="000000"/>
                <w:sz w:val="20"/>
                <w:lang w:val="en-AU"/>
              </w:rPr>
            </w:pPr>
          </w:p>
          <w:p w14:paraId="738A3AF4" w14:textId="74B77216" w:rsidR="002A627B" w:rsidRPr="0098691B" w:rsidRDefault="00351D07" w:rsidP="00100E93">
            <w:pPr>
              <w:rPr>
                <w:rFonts w:cs="Arial"/>
                <w:color w:val="000000"/>
                <w:sz w:val="20"/>
                <w:lang w:val="en-AU"/>
              </w:rPr>
            </w:pPr>
            <w:r>
              <w:rPr>
                <w:rFonts w:cs="Arial"/>
                <w:color w:val="000000"/>
                <w:sz w:val="20"/>
                <w:lang w:val="en-AU"/>
              </w:rPr>
              <w:t xml:space="preserve">The height of building non-compliances per the Woollahra LEP 2014 are supported and so too any variations to the Woollahra DCP 2015 for the reasons detailed throughout the assessment report. </w:t>
            </w:r>
          </w:p>
        </w:tc>
        <w:tc>
          <w:tcPr>
            <w:tcW w:w="1121" w:type="dxa"/>
            <w:tcBorders>
              <w:top w:val="single" w:sz="4" w:space="0" w:color="auto"/>
              <w:left w:val="single" w:sz="4" w:space="0" w:color="auto"/>
              <w:bottom w:val="single" w:sz="4" w:space="0" w:color="auto"/>
              <w:right w:val="single" w:sz="4" w:space="0" w:color="auto"/>
            </w:tcBorders>
          </w:tcPr>
          <w:p w14:paraId="19049E5A" w14:textId="547D6A11" w:rsidR="002A627B" w:rsidRPr="0098691B" w:rsidRDefault="00351D07" w:rsidP="00351D07">
            <w:pPr>
              <w:jc w:val="center"/>
              <w:rPr>
                <w:rFonts w:cs="Arial"/>
                <w:color w:val="000000"/>
                <w:sz w:val="20"/>
                <w:lang w:val="en-AU"/>
              </w:rPr>
            </w:pPr>
            <w:r>
              <w:rPr>
                <w:rFonts w:cs="Arial"/>
                <w:color w:val="000000"/>
                <w:sz w:val="20"/>
                <w:lang w:val="en-AU"/>
              </w:rPr>
              <w:t>13, 14 and 15</w:t>
            </w:r>
          </w:p>
        </w:tc>
      </w:tr>
      <w:tr w:rsidR="00E32FE8" w:rsidRPr="0098691B" w14:paraId="0591B5A4"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77735914" w14:textId="0B59E986" w:rsidR="001B7C4E" w:rsidRPr="007A4FCF" w:rsidRDefault="001B7C4E" w:rsidP="006A50F5">
            <w:pPr>
              <w:rPr>
                <w:rFonts w:cs="Arial"/>
                <w:bCs/>
                <w:color w:val="000000"/>
                <w:sz w:val="20"/>
                <w:highlight w:val="yellow"/>
                <w:lang w:val="en-AU"/>
              </w:rPr>
            </w:pPr>
            <w:r w:rsidRPr="006B37B1">
              <w:rPr>
                <w:rFonts w:cs="Arial"/>
                <w:bCs/>
                <w:color w:val="000000"/>
                <w:sz w:val="20"/>
                <w:lang w:val="en-AU"/>
              </w:rPr>
              <w:t>Streetscape character and key elements of the Bellevue Hill North Precinct</w:t>
            </w:r>
            <w:r w:rsidR="006A50F5" w:rsidRPr="006B37B1">
              <w:rPr>
                <w:rFonts w:cs="Arial"/>
                <w:bCs/>
                <w:color w:val="000000"/>
                <w:sz w:val="20"/>
                <w:lang w:val="en-AU"/>
              </w:rPr>
              <w:t xml:space="preserve">, including non-compliances with the Woollahra DCP 2015, </w:t>
            </w:r>
            <w:r w:rsidR="004E0D8B" w:rsidRPr="006B37B1">
              <w:rPr>
                <w:rFonts w:cs="Arial"/>
                <w:bCs/>
                <w:color w:val="000000"/>
                <w:sz w:val="20"/>
                <w:lang w:val="en-AU"/>
              </w:rPr>
              <w:t>inadequate rear presentation and built form at the rear</w:t>
            </w:r>
            <w:r w:rsidR="00B858C7" w:rsidRPr="006B37B1">
              <w:rPr>
                <w:rFonts w:cs="Arial"/>
                <w:bCs/>
                <w:color w:val="000000"/>
                <w:sz w:val="20"/>
                <w:lang w:val="en-AU"/>
              </w:rPr>
              <w:t>, inadequate setbacks</w:t>
            </w:r>
            <w:r w:rsidR="007A49FB">
              <w:rPr>
                <w:rFonts w:cs="Arial"/>
                <w:bCs/>
                <w:color w:val="000000"/>
                <w:sz w:val="20"/>
                <w:lang w:val="en-AU"/>
              </w:rPr>
              <w:t xml:space="preserve"> (front, side and rear). </w:t>
            </w:r>
          </w:p>
        </w:tc>
        <w:tc>
          <w:tcPr>
            <w:tcW w:w="4662" w:type="dxa"/>
            <w:tcBorders>
              <w:top w:val="single" w:sz="4" w:space="0" w:color="auto"/>
              <w:left w:val="single" w:sz="4" w:space="0" w:color="auto"/>
              <w:bottom w:val="single" w:sz="4" w:space="0" w:color="auto"/>
              <w:right w:val="single" w:sz="4" w:space="0" w:color="auto"/>
            </w:tcBorders>
          </w:tcPr>
          <w:p w14:paraId="38F1856E" w14:textId="51C2F117" w:rsidR="00351D07" w:rsidRDefault="00351D07" w:rsidP="00100E93">
            <w:pPr>
              <w:rPr>
                <w:rFonts w:cs="Arial"/>
                <w:color w:val="000000"/>
                <w:sz w:val="20"/>
                <w:lang w:val="en-AU"/>
              </w:rPr>
            </w:pPr>
            <w:r>
              <w:rPr>
                <w:rFonts w:cs="Arial"/>
                <w:color w:val="000000"/>
                <w:sz w:val="20"/>
                <w:lang w:val="en-AU"/>
              </w:rPr>
              <w:t xml:space="preserve">The proposal is considered to provide a positive response to the desired future character of the locality. </w:t>
            </w:r>
          </w:p>
          <w:p w14:paraId="48C0D3C7" w14:textId="77777777" w:rsidR="00351D07" w:rsidRDefault="00351D07" w:rsidP="00100E93">
            <w:pPr>
              <w:rPr>
                <w:rFonts w:cs="Arial"/>
                <w:color w:val="000000"/>
                <w:sz w:val="20"/>
                <w:lang w:val="en-AU"/>
              </w:rPr>
            </w:pPr>
          </w:p>
          <w:p w14:paraId="1F2D5EE3" w14:textId="7E568D7D" w:rsidR="001B7C4E" w:rsidRPr="0098691B" w:rsidRDefault="00351D07" w:rsidP="00100E93">
            <w:pPr>
              <w:rPr>
                <w:rFonts w:cs="Arial"/>
                <w:color w:val="000000"/>
                <w:sz w:val="20"/>
                <w:lang w:val="en-AU"/>
              </w:rPr>
            </w:pPr>
            <w:r>
              <w:rPr>
                <w:rFonts w:cs="Arial"/>
                <w:color w:val="000000"/>
                <w:sz w:val="20"/>
                <w:lang w:val="en-AU"/>
              </w:rPr>
              <w:t xml:space="preserve">Any non-compliances with regards to the Woollahra DCP 2015 including those regarding </w:t>
            </w:r>
            <w:r w:rsidRPr="00803785">
              <w:rPr>
                <w:rFonts w:cs="Arial"/>
                <w:color w:val="000000"/>
                <w:sz w:val="20"/>
                <w:lang w:val="en-AU"/>
              </w:rPr>
              <w:t>setback</w:t>
            </w:r>
            <w:r>
              <w:rPr>
                <w:rFonts w:cs="Arial"/>
                <w:color w:val="000000"/>
                <w:sz w:val="20"/>
                <w:lang w:val="en-AU"/>
              </w:rPr>
              <w:t xml:space="preserve">s </w:t>
            </w:r>
            <w:r w:rsidRPr="00803785">
              <w:rPr>
                <w:rFonts w:cs="Arial"/>
                <w:color w:val="000000"/>
                <w:sz w:val="20"/>
                <w:lang w:val="en-AU"/>
              </w:rPr>
              <w:t>are supported in this instance as the underlying objectives of those controls have been satisfied.</w:t>
            </w:r>
          </w:p>
        </w:tc>
        <w:tc>
          <w:tcPr>
            <w:tcW w:w="1121" w:type="dxa"/>
            <w:tcBorders>
              <w:top w:val="single" w:sz="4" w:space="0" w:color="auto"/>
              <w:left w:val="single" w:sz="4" w:space="0" w:color="auto"/>
              <w:bottom w:val="single" w:sz="4" w:space="0" w:color="auto"/>
              <w:right w:val="single" w:sz="4" w:space="0" w:color="auto"/>
            </w:tcBorders>
          </w:tcPr>
          <w:p w14:paraId="2A9DDF71" w14:textId="51D74147" w:rsidR="001B7C4E" w:rsidRPr="0098691B" w:rsidRDefault="00351D07" w:rsidP="00100E93">
            <w:pPr>
              <w:rPr>
                <w:rFonts w:cs="Arial"/>
                <w:color w:val="000000"/>
                <w:sz w:val="20"/>
                <w:lang w:val="en-AU"/>
              </w:rPr>
            </w:pPr>
            <w:r>
              <w:rPr>
                <w:rFonts w:cs="Arial"/>
                <w:color w:val="000000"/>
                <w:sz w:val="20"/>
                <w:lang w:val="en-AU"/>
              </w:rPr>
              <w:t>13 and 15</w:t>
            </w:r>
          </w:p>
        </w:tc>
      </w:tr>
      <w:tr w:rsidR="00E32FE8" w:rsidRPr="0098691B" w14:paraId="4C1ACBFD"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16F886AD" w14:textId="5916CF20" w:rsidR="0098691B" w:rsidRPr="007A4FCF" w:rsidRDefault="0098691B" w:rsidP="004E0D8B">
            <w:pPr>
              <w:rPr>
                <w:rFonts w:cs="Arial"/>
                <w:bCs/>
                <w:color w:val="000000"/>
                <w:sz w:val="20"/>
                <w:highlight w:val="yellow"/>
                <w:lang w:val="en-AU"/>
              </w:rPr>
            </w:pPr>
            <w:r w:rsidRPr="00461644">
              <w:rPr>
                <w:rFonts w:cs="Arial"/>
                <w:bCs/>
                <w:color w:val="000000"/>
                <w:sz w:val="20"/>
                <w:lang w:val="en-AU"/>
              </w:rPr>
              <w:t>Potential loss of heritage significant buildings</w:t>
            </w:r>
            <w:r w:rsidR="005E7C95" w:rsidRPr="00461644">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5753639A" w14:textId="229616C1" w:rsidR="0098691B" w:rsidRPr="0098691B" w:rsidRDefault="00CF34AE" w:rsidP="00100E93">
            <w:pPr>
              <w:rPr>
                <w:rFonts w:cs="Arial"/>
                <w:color w:val="000000"/>
                <w:sz w:val="20"/>
                <w:lang w:val="en-AU"/>
              </w:rPr>
            </w:pPr>
            <w:r w:rsidRPr="00803785">
              <w:rPr>
                <w:rFonts w:cs="Arial"/>
                <w:color w:val="000000"/>
                <w:sz w:val="20"/>
                <w:lang w:val="en-AU"/>
              </w:rPr>
              <w:t>Council’s Heritage Officer is supportive of the proposed demolition works</w:t>
            </w:r>
            <w:r w:rsidR="00015B9C">
              <w:rPr>
                <w:rFonts w:cs="Arial"/>
                <w:color w:val="000000"/>
                <w:sz w:val="20"/>
                <w:lang w:val="en-AU"/>
              </w:rPr>
              <w:t xml:space="preserve"> subject to the recommended conditions. </w:t>
            </w:r>
          </w:p>
        </w:tc>
        <w:tc>
          <w:tcPr>
            <w:tcW w:w="1121" w:type="dxa"/>
            <w:tcBorders>
              <w:top w:val="single" w:sz="4" w:space="0" w:color="auto"/>
              <w:left w:val="single" w:sz="4" w:space="0" w:color="auto"/>
              <w:bottom w:val="single" w:sz="4" w:space="0" w:color="auto"/>
              <w:right w:val="single" w:sz="4" w:space="0" w:color="auto"/>
            </w:tcBorders>
          </w:tcPr>
          <w:p w14:paraId="3520F319" w14:textId="6D085E40" w:rsidR="0098691B" w:rsidRPr="0098691B" w:rsidRDefault="00CF34AE" w:rsidP="00CF34AE">
            <w:pPr>
              <w:jc w:val="center"/>
              <w:rPr>
                <w:rFonts w:cs="Arial"/>
                <w:color w:val="000000"/>
                <w:sz w:val="20"/>
                <w:lang w:val="en-AU"/>
              </w:rPr>
            </w:pPr>
            <w:r>
              <w:rPr>
                <w:rFonts w:cs="Arial"/>
                <w:color w:val="000000"/>
                <w:sz w:val="20"/>
                <w:lang w:val="en-AU"/>
              </w:rPr>
              <w:t>14.7</w:t>
            </w:r>
          </w:p>
        </w:tc>
      </w:tr>
      <w:tr w:rsidR="00E32FE8" w:rsidRPr="0098691B" w14:paraId="439D71FD"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52001352" w14:textId="097B7580" w:rsidR="0098691B" w:rsidRPr="007A4FCF" w:rsidRDefault="0098691B" w:rsidP="002F0115">
            <w:pPr>
              <w:rPr>
                <w:rFonts w:cs="Arial"/>
                <w:bCs/>
                <w:color w:val="000000"/>
                <w:sz w:val="20"/>
                <w:highlight w:val="yellow"/>
                <w:lang w:val="en-AU"/>
              </w:rPr>
            </w:pPr>
            <w:r w:rsidRPr="00A84593">
              <w:rPr>
                <w:rFonts w:cs="Arial"/>
                <w:bCs/>
                <w:color w:val="000000"/>
                <w:sz w:val="20"/>
                <w:lang w:val="en-AU"/>
              </w:rPr>
              <w:t>Impact on neighbouring ameni</w:t>
            </w:r>
            <w:r w:rsidR="00871994">
              <w:rPr>
                <w:rFonts w:cs="Arial"/>
                <w:bCs/>
                <w:color w:val="000000"/>
                <w:sz w:val="20"/>
                <w:lang w:val="en-AU"/>
              </w:rPr>
              <w:t>ty</w:t>
            </w:r>
            <w:r w:rsidRPr="00A84593">
              <w:rPr>
                <w:rFonts w:cs="Arial"/>
                <w:bCs/>
                <w:color w:val="000000"/>
                <w:sz w:val="20"/>
                <w:lang w:val="en-AU"/>
              </w:rPr>
              <w:t>, including issues related to</w:t>
            </w:r>
            <w:r w:rsidRPr="00461644">
              <w:rPr>
                <w:rFonts w:cs="Arial"/>
                <w:bCs/>
                <w:color w:val="000000"/>
                <w:sz w:val="20"/>
                <w:lang w:val="en-AU"/>
              </w:rPr>
              <w:t xml:space="preserve"> </w:t>
            </w:r>
            <w:r w:rsidR="00B858C7">
              <w:rPr>
                <w:rFonts w:cs="Arial"/>
                <w:bCs/>
                <w:color w:val="000000"/>
                <w:sz w:val="20"/>
                <w:lang w:val="en-AU"/>
              </w:rPr>
              <w:t xml:space="preserve">visual and acoustic </w:t>
            </w:r>
            <w:r w:rsidRPr="00461644">
              <w:rPr>
                <w:rFonts w:cs="Arial"/>
                <w:bCs/>
                <w:color w:val="000000"/>
                <w:sz w:val="20"/>
                <w:lang w:val="en-AU"/>
              </w:rPr>
              <w:t>pr</w:t>
            </w:r>
            <w:r w:rsidRPr="00964971">
              <w:rPr>
                <w:rFonts w:cs="Arial"/>
                <w:bCs/>
                <w:color w:val="000000"/>
                <w:sz w:val="20"/>
                <w:lang w:val="en-AU"/>
              </w:rPr>
              <w:t>ivacy,</w:t>
            </w:r>
            <w:r w:rsidR="001B7C4E" w:rsidRPr="00964971">
              <w:rPr>
                <w:rFonts w:cs="Arial"/>
                <w:bCs/>
                <w:color w:val="000000"/>
                <w:sz w:val="20"/>
                <w:lang w:val="en-AU"/>
              </w:rPr>
              <w:t xml:space="preserve"> loss of gre</w:t>
            </w:r>
            <w:r w:rsidR="001B7C4E" w:rsidRPr="00461644">
              <w:rPr>
                <w:rFonts w:cs="Arial"/>
                <w:bCs/>
                <w:color w:val="000000"/>
                <w:sz w:val="20"/>
                <w:lang w:val="en-AU"/>
              </w:rPr>
              <w:t>en corridors betwee</w:t>
            </w:r>
            <w:r w:rsidR="001B7C4E" w:rsidRPr="00EB13C6">
              <w:rPr>
                <w:rFonts w:cs="Arial"/>
                <w:bCs/>
                <w:color w:val="000000"/>
                <w:sz w:val="20"/>
                <w:lang w:val="en-AU"/>
              </w:rPr>
              <w:t>n buildings,</w:t>
            </w:r>
            <w:r w:rsidRPr="00EB13C6">
              <w:rPr>
                <w:rFonts w:cs="Arial"/>
                <w:bCs/>
                <w:color w:val="000000"/>
                <w:sz w:val="20"/>
                <w:lang w:val="en-AU"/>
              </w:rPr>
              <w:t xml:space="preserve"> </w:t>
            </w:r>
            <w:r w:rsidR="006F7CFA" w:rsidRPr="00EB13C6">
              <w:rPr>
                <w:rFonts w:cs="Arial"/>
                <w:bCs/>
                <w:color w:val="000000"/>
                <w:sz w:val="20"/>
                <w:lang w:val="en-AU"/>
              </w:rPr>
              <w:t xml:space="preserve">loss of light, </w:t>
            </w:r>
            <w:r w:rsidR="00737BD5" w:rsidRPr="00EB13C6">
              <w:rPr>
                <w:rFonts w:cs="Arial"/>
                <w:bCs/>
                <w:color w:val="000000"/>
                <w:sz w:val="20"/>
                <w:lang w:val="en-AU"/>
              </w:rPr>
              <w:t>no</w:t>
            </w:r>
            <w:r w:rsidR="00737BD5" w:rsidRPr="00B858C7">
              <w:rPr>
                <w:rFonts w:cs="Arial"/>
                <w:bCs/>
                <w:color w:val="000000"/>
                <w:sz w:val="20"/>
                <w:lang w:val="en-AU"/>
              </w:rPr>
              <w:t>ise issues related to the echo in th</w:t>
            </w:r>
            <w:r w:rsidR="00737BD5" w:rsidRPr="00964971">
              <w:rPr>
                <w:rFonts w:cs="Arial"/>
                <w:bCs/>
                <w:color w:val="000000"/>
                <w:sz w:val="20"/>
                <w:lang w:val="en-AU"/>
              </w:rPr>
              <w:t xml:space="preserve">e gully, </w:t>
            </w:r>
            <w:r w:rsidR="00E32FE8" w:rsidRPr="006B37B1">
              <w:rPr>
                <w:rFonts w:cs="Arial"/>
                <w:bCs/>
                <w:color w:val="000000"/>
                <w:sz w:val="20"/>
                <w:lang w:val="en-AU"/>
              </w:rPr>
              <w:t>outlook,</w:t>
            </w:r>
            <w:r w:rsidR="002F0115" w:rsidRPr="006B37B1">
              <w:rPr>
                <w:rFonts w:cs="Arial"/>
                <w:bCs/>
                <w:color w:val="000000"/>
                <w:sz w:val="20"/>
                <w:lang w:val="en-AU"/>
              </w:rPr>
              <w:t xml:space="preserve"> loss of water views,</w:t>
            </w:r>
            <w:r w:rsidR="00E32FE8" w:rsidRPr="006B37B1">
              <w:rPr>
                <w:rFonts w:cs="Arial"/>
                <w:bCs/>
                <w:color w:val="000000"/>
                <w:sz w:val="20"/>
                <w:lang w:val="en-AU"/>
              </w:rPr>
              <w:t xml:space="preserve"> overshadowing</w:t>
            </w:r>
            <w:r w:rsidR="005E7C95" w:rsidRPr="006B37B1">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67F20C33" w14:textId="3ABBC807" w:rsidR="0098691B" w:rsidRPr="0098691B" w:rsidRDefault="00CF34AE" w:rsidP="00100E93">
            <w:pPr>
              <w:rPr>
                <w:rFonts w:cs="Arial"/>
                <w:color w:val="000000"/>
                <w:sz w:val="20"/>
                <w:lang w:val="en-AU"/>
              </w:rPr>
            </w:pPr>
            <w:r>
              <w:rPr>
                <w:rFonts w:cs="Arial"/>
                <w:color w:val="000000"/>
                <w:sz w:val="20"/>
                <w:lang w:val="en-AU"/>
              </w:rPr>
              <w:t xml:space="preserve">The proposal will have acceptable amenity impacts as detailed throughout this assessment report. </w:t>
            </w:r>
          </w:p>
        </w:tc>
        <w:tc>
          <w:tcPr>
            <w:tcW w:w="1121" w:type="dxa"/>
            <w:tcBorders>
              <w:top w:val="single" w:sz="4" w:space="0" w:color="auto"/>
              <w:left w:val="single" w:sz="4" w:space="0" w:color="auto"/>
              <w:bottom w:val="single" w:sz="4" w:space="0" w:color="auto"/>
              <w:right w:val="single" w:sz="4" w:space="0" w:color="auto"/>
            </w:tcBorders>
          </w:tcPr>
          <w:p w14:paraId="4BCAF172" w14:textId="5B4B8A2B" w:rsidR="0098691B" w:rsidRPr="0098691B" w:rsidRDefault="00CF34AE" w:rsidP="00CF34AE">
            <w:pPr>
              <w:jc w:val="center"/>
              <w:rPr>
                <w:rFonts w:cs="Arial"/>
                <w:color w:val="000000"/>
                <w:sz w:val="20"/>
                <w:lang w:val="en-AU"/>
              </w:rPr>
            </w:pPr>
            <w:r>
              <w:rPr>
                <w:rFonts w:cs="Arial"/>
                <w:color w:val="000000"/>
                <w:sz w:val="20"/>
                <w:lang w:val="en-AU"/>
              </w:rPr>
              <w:t>13, 14 and 15</w:t>
            </w:r>
          </w:p>
        </w:tc>
      </w:tr>
      <w:tr w:rsidR="00E32FE8" w:rsidRPr="0098691B" w14:paraId="6590210A"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5D87ED14" w14:textId="0A069128" w:rsidR="0098691B" w:rsidRPr="007A4FCF" w:rsidRDefault="0098691B" w:rsidP="0098691B">
            <w:pPr>
              <w:rPr>
                <w:rFonts w:cs="Arial"/>
                <w:bCs/>
                <w:color w:val="000000"/>
                <w:sz w:val="20"/>
                <w:highlight w:val="yellow"/>
                <w:lang w:val="en-AU"/>
              </w:rPr>
            </w:pPr>
            <w:r w:rsidRPr="00B858C7">
              <w:rPr>
                <w:rFonts w:cs="Arial"/>
                <w:bCs/>
                <w:color w:val="000000"/>
                <w:sz w:val="20"/>
                <w:lang w:val="en-AU"/>
              </w:rPr>
              <w:t xml:space="preserve">Swimming pool, including issues related </w:t>
            </w:r>
            <w:r w:rsidRPr="00EB13C6">
              <w:rPr>
                <w:rFonts w:cs="Arial"/>
                <w:bCs/>
                <w:color w:val="000000"/>
                <w:sz w:val="20"/>
                <w:lang w:val="en-AU"/>
              </w:rPr>
              <w:t xml:space="preserve">to inadequate setbacks, privacy impacts, </w:t>
            </w:r>
            <w:r w:rsidR="00871994" w:rsidRPr="00EB13C6">
              <w:rPr>
                <w:rFonts w:cs="Arial"/>
                <w:bCs/>
                <w:color w:val="000000"/>
                <w:sz w:val="20"/>
                <w:lang w:val="en-AU"/>
              </w:rPr>
              <w:t>wastewater</w:t>
            </w:r>
            <w:r w:rsidR="006B75BA" w:rsidRPr="00EB13C6">
              <w:rPr>
                <w:rFonts w:cs="Arial"/>
                <w:bCs/>
                <w:color w:val="000000"/>
                <w:sz w:val="20"/>
                <w:lang w:val="en-AU"/>
              </w:rPr>
              <w:t xml:space="preserve"> and deep soil area</w:t>
            </w:r>
            <w:r w:rsidR="005E7C95" w:rsidRPr="00EB13C6">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429EF0C2" w14:textId="678CB9E0" w:rsidR="0098691B" w:rsidRPr="0098691B" w:rsidRDefault="00CF34AE" w:rsidP="00100E93">
            <w:pPr>
              <w:rPr>
                <w:rFonts w:cs="Arial"/>
                <w:color w:val="000000"/>
                <w:sz w:val="20"/>
                <w:lang w:val="en-AU"/>
              </w:rPr>
            </w:pPr>
            <w:r>
              <w:rPr>
                <w:rFonts w:cs="Arial"/>
                <w:color w:val="000000"/>
                <w:sz w:val="20"/>
                <w:lang w:val="en-AU"/>
              </w:rPr>
              <w:t xml:space="preserve">The proposed swimming pool locations are supported and there are no adverse amenity impacts considered to arise. A compliant deep soil landscaped area is achieved. </w:t>
            </w:r>
          </w:p>
        </w:tc>
        <w:tc>
          <w:tcPr>
            <w:tcW w:w="1121" w:type="dxa"/>
            <w:tcBorders>
              <w:top w:val="single" w:sz="4" w:space="0" w:color="auto"/>
              <w:left w:val="single" w:sz="4" w:space="0" w:color="auto"/>
              <w:bottom w:val="single" w:sz="4" w:space="0" w:color="auto"/>
              <w:right w:val="single" w:sz="4" w:space="0" w:color="auto"/>
            </w:tcBorders>
          </w:tcPr>
          <w:p w14:paraId="668709CE" w14:textId="303AC558" w:rsidR="0098691B" w:rsidRPr="0098691B" w:rsidRDefault="00CF34AE" w:rsidP="00CF34AE">
            <w:pPr>
              <w:jc w:val="center"/>
              <w:rPr>
                <w:rFonts w:cs="Arial"/>
                <w:color w:val="000000"/>
                <w:sz w:val="20"/>
                <w:lang w:val="en-AU"/>
              </w:rPr>
            </w:pPr>
            <w:r>
              <w:rPr>
                <w:rFonts w:cs="Arial"/>
                <w:color w:val="000000"/>
                <w:sz w:val="20"/>
                <w:lang w:val="en-AU"/>
              </w:rPr>
              <w:t>15</w:t>
            </w:r>
          </w:p>
        </w:tc>
      </w:tr>
      <w:tr w:rsidR="00E32FE8" w:rsidRPr="0098691B" w14:paraId="39792887"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6F5FBB68" w14:textId="0147EED4" w:rsidR="00834B4B" w:rsidRPr="007A4FCF" w:rsidRDefault="002A627B" w:rsidP="00100E93">
            <w:pPr>
              <w:rPr>
                <w:rFonts w:cs="Arial"/>
                <w:bCs/>
                <w:color w:val="000000"/>
                <w:sz w:val="20"/>
                <w:highlight w:val="yellow"/>
                <w:lang w:val="en-AU"/>
              </w:rPr>
            </w:pPr>
            <w:r w:rsidRPr="00461644">
              <w:rPr>
                <w:rFonts w:cs="Arial"/>
                <w:bCs/>
                <w:color w:val="000000"/>
                <w:sz w:val="20"/>
                <w:lang w:val="en-AU"/>
              </w:rPr>
              <w:t xml:space="preserve">Excavation, including issues related to excavation </w:t>
            </w:r>
            <w:r w:rsidR="00871994">
              <w:rPr>
                <w:rFonts w:cs="Arial"/>
                <w:bCs/>
                <w:color w:val="000000"/>
                <w:sz w:val="20"/>
                <w:lang w:val="en-AU"/>
              </w:rPr>
              <w:t xml:space="preserve">volume </w:t>
            </w:r>
            <w:r w:rsidRPr="00461644">
              <w:rPr>
                <w:rFonts w:cs="Arial"/>
                <w:bCs/>
                <w:color w:val="000000"/>
                <w:sz w:val="20"/>
                <w:lang w:val="en-AU"/>
              </w:rPr>
              <w:t>misca</w:t>
            </w:r>
            <w:r w:rsidRPr="00AE5CC9">
              <w:rPr>
                <w:rFonts w:cs="Arial"/>
                <w:bCs/>
                <w:color w:val="000000"/>
                <w:sz w:val="20"/>
                <w:lang w:val="en-AU"/>
              </w:rPr>
              <w:t xml:space="preserve">lculation, </w:t>
            </w:r>
            <w:r w:rsidR="006F7CFA" w:rsidRPr="00AE5CC9">
              <w:rPr>
                <w:rFonts w:cs="Arial"/>
                <w:bCs/>
                <w:color w:val="000000"/>
                <w:sz w:val="20"/>
                <w:lang w:val="en-AU"/>
              </w:rPr>
              <w:t>development not being ecologically sustainable</w:t>
            </w:r>
            <w:r w:rsidR="005E7C95" w:rsidRPr="00AE5CC9">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46A56583" w14:textId="25301ACD" w:rsidR="00834B4B" w:rsidRPr="0098691B" w:rsidRDefault="00154CB2" w:rsidP="00100E93">
            <w:pPr>
              <w:rPr>
                <w:rFonts w:cs="Arial"/>
                <w:color w:val="000000"/>
                <w:sz w:val="20"/>
                <w:lang w:val="en-AU"/>
              </w:rPr>
            </w:pPr>
            <w:r>
              <w:rPr>
                <w:rFonts w:cs="Arial"/>
                <w:color w:val="000000"/>
                <w:sz w:val="20"/>
                <w:lang w:val="en-AU"/>
              </w:rPr>
              <w:t xml:space="preserve">The proposed extent of excavation is supported in this case. This is also supported on a technical basis by Council’s Development Engineer subject to the recommenced conditions of consent. </w:t>
            </w:r>
          </w:p>
        </w:tc>
        <w:tc>
          <w:tcPr>
            <w:tcW w:w="1121" w:type="dxa"/>
            <w:tcBorders>
              <w:top w:val="single" w:sz="4" w:space="0" w:color="auto"/>
              <w:left w:val="single" w:sz="4" w:space="0" w:color="auto"/>
              <w:bottom w:val="single" w:sz="4" w:space="0" w:color="auto"/>
              <w:right w:val="single" w:sz="4" w:space="0" w:color="auto"/>
            </w:tcBorders>
          </w:tcPr>
          <w:p w14:paraId="52343F9C" w14:textId="2EE965BD" w:rsidR="00834B4B" w:rsidRPr="0098691B" w:rsidRDefault="00154CB2" w:rsidP="00154CB2">
            <w:pPr>
              <w:jc w:val="center"/>
              <w:rPr>
                <w:rFonts w:cs="Arial"/>
                <w:color w:val="000000"/>
                <w:sz w:val="20"/>
                <w:lang w:val="en-AU"/>
              </w:rPr>
            </w:pPr>
            <w:r>
              <w:rPr>
                <w:rFonts w:cs="Arial"/>
                <w:color w:val="000000"/>
                <w:sz w:val="20"/>
                <w:lang w:val="en-AU"/>
              </w:rPr>
              <w:t>14 and 15</w:t>
            </w:r>
          </w:p>
        </w:tc>
      </w:tr>
      <w:tr w:rsidR="00E32FE8" w:rsidRPr="0098691B" w14:paraId="3748B915"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7E822265" w14:textId="54F860A2" w:rsidR="0098691B" w:rsidRPr="007A4FCF" w:rsidRDefault="0098691B" w:rsidP="00100E93">
            <w:pPr>
              <w:rPr>
                <w:rFonts w:cs="Arial"/>
                <w:bCs/>
                <w:color w:val="000000"/>
                <w:sz w:val="20"/>
                <w:highlight w:val="yellow"/>
                <w:lang w:val="en-AU"/>
              </w:rPr>
            </w:pPr>
            <w:r w:rsidRPr="00B40040">
              <w:rPr>
                <w:rFonts w:cs="Arial"/>
                <w:bCs/>
                <w:color w:val="000000"/>
                <w:sz w:val="20"/>
                <w:lang w:val="en-AU"/>
              </w:rPr>
              <w:lastRenderedPageBreak/>
              <w:t>Traffic, including issues related to construction,</w:t>
            </w:r>
            <w:r w:rsidRPr="00461644">
              <w:rPr>
                <w:rFonts w:cs="Arial"/>
                <w:bCs/>
                <w:color w:val="000000"/>
                <w:sz w:val="20"/>
                <w:lang w:val="en-AU"/>
              </w:rPr>
              <w:t xml:space="preserve"> traffic congestion, </w:t>
            </w:r>
            <w:r w:rsidR="00737BD5" w:rsidRPr="00461644">
              <w:rPr>
                <w:rFonts w:cs="Arial"/>
                <w:bCs/>
                <w:color w:val="000000"/>
                <w:sz w:val="20"/>
                <w:lang w:val="en-AU"/>
              </w:rPr>
              <w:t>d</w:t>
            </w:r>
            <w:r w:rsidR="00737BD5" w:rsidRPr="00577F3F">
              <w:rPr>
                <w:rFonts w:cs="Arial"/>
                <w:bCs/>
                <w:color w:val="000000"/>
                <w:sz w:val="20"/>
                <w:lang w:val="en-AU"/>
              </w:rPr>
              <w:t>evelopment proposing an inadequate number of car park spaces, safety issues</w:t>
            </w:r>
            <w:r w:rsidR="005E7C95" w:rsidRPr="00577F3F">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616E7387" w14:textId="39D13AFA" w:rsidR="0098691B" w:rsidRPr="0098691B" w:rsidRDefault="00154CB2" w:rsidP="00100E93">
            <w:pPr>
              <w:rPr>
                <w:rFonts w:cs="Arial"/>
                <w:color w:val="000000"/>
                <w:sz w:val="20"/>
                <w:lang w:val="en-AU"/>
              </w:rPr>
            </w:pPr>
            <w:r>
              <w:rPr>
                <w:rFonts w:cs="Arial"/>
                <w:color w:val="000000"/>
                <w:sz w:val="20"/>
                <w:lang w:val="en-AU"/>
              </w:rPr>
              <w:t xml:space="preserve">Council’s Traffic Engineer has raised no issues with regard to the proposal in this regard and is supportive of the application subject to the recommended conditions of consent. </w:t>
            </w:r>
          </w:p>
        </w:tc>
        <w:tc>
          <w:tcPr>
            <w:tcW w:w="1121" w:type="dxa"/>
            <w:tcBorders>
              <w:top w:val="single" w:sz="4" w:space="0" w:color="auto"/>
              <w:left w:val="single" w:sz="4" w:space="0" w:color="auto"/>
              <w:bottom w:val="single" w:sz="4" w:space="0" w:color="auto"/>
              <w:right w:val="single" w:sz="4" w:space="0" w:color="auto"/>
            </w:tcBorders>
          </w:tcPr>
          <w:p w14:paraId="6552DF2D" w14:textId="0D9DCC1E" w:rsidR="0098691B" w:rsidRPr="0098691B" w:rsidRDefault="00154CB2" w:rsidP="00154CB2">
            <w:pPr>
              <w:jc w:val="center"/>
              <w:rPr>
                <w:rFonts w:cs="Arial"/>
                <w:color w:val="000000"/>
                <w:sz w:val="20"/>
                <w:lang w:val="en-AU"/>
              </w:rPr>
            </w:pPr>
            <w:r>
              <w:rPr>
                <w:rFonts w:cs="Arial"/>
                <w:color w:val="000000"/>
                <w:sz w:val="20"/>
                <w:lang w:val="en-AU"/>
              </w:rPr>
              <w:t>15</w:t>
            </w:r>
          </w:p>
        </w:tc>
      </w:tr>
      <w:tr w:rsidR="00E32FE8" w:rsidRPr="0098691B" w14:paraId="6C02B898"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5A6CA69B" w14:textId="30521F81" w:rsidR="006B75BA" w:rsidRPr="007A4FCF" w:rsidRDefault="00E32FE8" w:rsidP="00E32FE8">
            <w:pPr>
              <w:rPr>
                <w:rFonts w:cs="Arial"/>
                <w:bCs/>
                <w:color w:val="000000"/>
                <w:sz w:val="20"/>
                <w:highlight w:val="yellow"/>
                <w:lang w:val="en-AU"/>
              </w:rPr>
            </w:pPr>
            <w:r w:rsidRPr="00577F3F">
              <w:rPr>
                <w:rFonts w:cs="Arial"/>
                <w:bCs/>
                <w:color w:val="000000"/>
                <w:sz w:val="20"/>
                <w:lang w:val="en-AU"/>
              </w:rPr>
              <w:t>Development Engineering issues, including structural/geotechnical issues, s</w:t>
            </w:r>
            <w:r w:rsidR="006B75BA" w:rsidRPr="00577F3F">
              <w:rPr>
                <w:rFonts w:cs="Arial"/>
                <w:bCs/>
                <w:color w:val="000000"/>
                <w:sz w:val="20"/>
                <w:lang w:val="en-AU"/>
              </w:rPr>
              <w:t>tormwater</w:t>
            </w:r>
            <w:r w:rsidR="007A4FCF" w:rsidRPr="00577F3F">
              <w:rPr>
                <w:rFonts w:cs="Arial"/>
                <w:bCs/>
                <w:color w:val="000000"/>
                <w:sz w:val="20"/>
                <w:lang w:val="en-AU"/>
              </w:rPr>
              <w:t>, drainage</w:t>
            </w:r>
            <w:r w:rsidR="006B75BA" w:rsidRPr="00577F3F">
              <w:rPr>
                <w:rFonts w:cs="Arial"/>
                <w:bCs/>
                <w:color w:val="000000"/>
                <w:sz w:val="20"/>
                <w:lang w:val="en-AU"/>
              </w:rPr>
              <w:t xml:space="preserve"> and </w:t>
            </w:r>
            <w:r w:rsidRPr="00577F3F">
              <w:rPr>
                <w:rFonts w:cs="Arial"/>
                <w:bCs/>
                <w:color w:val="000000"/>
                <w:sz w:val="20"/>
                <w:lang w:val="en-AU"/>
              </w:rPr>
              <w:t>f</w:t>
            </w:r>
            <w:r w:rsidR="006B75BA" w:rsidRPr="00577F3F">
              <w:rPr>
                <w:rFonts w:cs="Arial"/>
                <w:bCs/>
                <w:color w:val="000000"/>
                <w:sz w:val="20"/>
                <w:lang w:val="en-AU"/>
              </w:rPr>
              <w:t>looding</w:t>
            </w:r>
            <w:r w:rsidR="005E7C95" w:rsidRPr="00577F3F">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15407987" w14:textId="1B4EDC9F" w:rsidR="006B75BA" w:rsidRPr="0098691B" w:rsidRDefault="00154CB2" w:rsidP="00100E93">
            <w:pPr>
              <w:rPr>
                <w:rFonts w:cs="Arial"/>
                <w:color w:val="000000"/>
                <w:sz w:val="20"/>
                <w:lang w:val="en-AU"/>
              </w:rPr>
            </w:pPr>
            <w:r>
              <w:rPr>
                <w:rFonts w:cs="Arial"/>
                <w:color w:val="000000"/>
                <w:sz w:val="20"/>
                <w:lang w:val="en-AU"/>
              </w:rPr>
              <w:t xml:space="preserve">Council’s Development and Drainage Engineers have raised no issues with regard to the proposal in this regard and </w:t>
            </w:r>
            <w:r w:rsidR="00015B9C">
              <w:rPr>
                <w:rFonts w:cs="Arial"/>
                <w:color w:val="000000"/>
                <w:sz w:val="20"/>
                <w:lang w:val="en-AU"/>
              </w:rPr>
              <w:t>are</w:t>
            </w:r>
            <w:r>
              <w:rPr>
                <w:rFonts w:cs="Arial"/>
                <w:color w:val="000000"/>
                <w:sz w:val="20"/>
                <w:lang w:val="en-AU"/>
              </w:rPr>
              <w:t xml:space="preserve"> supportive of the application subject to the recommended conditions of consent.</w:t>
            </w:r>
          </w:p>
        </w:tc>
        <w:tc>
          <w:tcPr>
            <w:tcW w:w="1121" w:type="dxa"/>
            <w:tcBorders>
              <w:top w:val="single" w:sz="4" w:space="0" w:color="auto"/>
              <w:left w:val="single" w:sz="4" w:space="0" w:color="auto"/>
              <w:bottom w:val="single" w:sz="4" w:space="0" w:color="auto"/>
              <w:right w:val="single" w:sz="4" w:space="0" w:color="auto"/>
            </w:tcBorders>
          </w:tcPr>
          <w:p w14:paraId="6582F520" w14:textId="303FCB51" w:rsidR="006B75BA" w:rsidRPr="0098691B" w:rsidRDefault="00154CB2" w:rsidP="00154CB2">
            <w:pPr>
              <w:jc w:val="center"/>
              <w:rPr>
                <w:rFonts w:cs="Arial"/>
                <w:color w:val="000000"/>
                <w:sz w:val="20"/>
                <w:lang w:val="en-AU"/>
              </w:rPr>
            </w:pPr>
            <w:r>
              <w:rPr>
                <w:rFonts w:cs="Arial"/>
                <w:color w:val="000000"/>
                <w:sz w:val="20"/>
                <w:lang w:val="en-AU"/>
              </w:rPr>
              <w:t>14 and 15</w:t>
            </w:r>
          </w:p>
        </w:tc>
      </w:tr>
      <w:tr w:rsidR="00E32FE8" w:rsidRPr="0098691B" w14:paraId="4F50C6E4"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7814893F" w14:textId="130690D9" w:rsidR="00834B4B" w:rsidRPr="007A4FCF" w:rsidRDefault="002A627B" w:rsidP="0098691B">
            <w:pPr>
              <w:rPr>
                <w:rFonts w:cs="Arial"/>
                <w:bCs/>
                <w:color w:val="000000"/>
                <w:sz w:val="20"/>
                <w:highlight w:val="yellow"/>
                <w:lang w:val="en-AU"/>
              </w:rPr>
            </w:pPr>
            <w:r w:rsidRPr="00461644">
              <w:rPr>
                <w:rFonts w:cs="Arial"/>
                <w:bCs/>
                <w:color w:val="000000"/>
                <w:sz w:val="20"/>
                <w:lang w:val="en-AU"/>
              </w:rPr>
              <w:t xml:space="preserve">Landscaping and </w:t>
            </w:r>
            <w:r w:rsidR="00871994">
              <w:rPr>
                <w:rFonts w:cs="Arial"/>
                <w:bCs/>
                <w:color w:val="000000"/>
                <w:sz w:val="20"/>
                <w:lang w:val="en-AU"/>
              </w:rPr>
              <w:t>d</w:t>
            </w:r>
            <w:r w:rsidRPr="00461644">
              <w:rPr>
                <w:rFonts w:cs="Arial"/>
                <w:bCs/>
                <w:color w:val="000000"/>
                <w:sz w:val="20"/>
                <w:lang w:val="en-AU"/>
              </w:rPr>
              <w:t xml:space="preserve">eep </w:t>
            </w:r>
            <w:r w:rsidR="00871994">
              <w:rPr>
                <w:rFonts w:cs="Arial"/>
                <w:bCs/>
                <w:color w:val="000000"/>
                <w:sz w:val="20"/>
                <w:lang w:val="en-AU"/>
              </w:rPr>
              <w:t>s</w:t>
            </w:r>
            <w:r w:rsidRPr="00461644">
              <w:rPr>
                <w:rFonts w:cs="Arial"/>
                <w:bCs/>
                <w:color w:val="000000"/>
                <w:sz w:val="20"/>
                <w:lang w:val="en-AU"/>
              </w:rPr>
              <w:t>oil, including</w:t>
            </w:r>
            <w:r w:rsidR="0098691B" w:rsidRPr="00461644">
              <w:rPr>
                <w:rFonts w:cs="Arial"/>
                <w:bCs/>
                <w:color w:val="000000"/>
                <w:sz w:val="20"/>
                <w:lang w:val="en-AU"/>
              </w:rPr>
              <w:t xml:space="preserve"> inadequate provisions</w:t>
            </w:r>
            <w:r w:rsidRPr="00461644">
              <w:rPr>
                <w:rFonts w:cs="Arial"/>
                <w:bCs/>
                <w:color w:val="000000"/>
                <w:sz w:val="20"/>
                <w:lang w:val="en-AU"/>
              </w:rPr>
              <w:t xml:space="preserve">, </w:t>
            </w:r>
            <w:r w:rsidR="006F7CFA" w:rsidRPr="00461644">
              <w:rPr>
                <w:rFonts w:cs="Arial"/>
                <w:bCs/>
                <w:color w:val="000000"/>
                <w:sz w:val="20"/>
                <w:lang w:val="en-AU"/>
              </w:rPr>
              <w:t xml:space="preserve">miscalculations, </w:t>
            </w:r>
            <w:r w:rsidR="00DE7A83" w:rsidRPr="00461644">
              <w:rPr>
                <w:rFonts w:cs="Arial"/>
                <w:bCs/>
                <w:color w:val="000000"/>
                <w:sz w:val="20"/>
                <w:lang w:val="en-AU"/>
              </w:rPr>
              <w:t>inadequate tree canopy</w:t>
            </w:r>
            <w:r w:rsidR="005E7C95" w:rsidRPr="00461644">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46E23DA8" w14:textId="62DFDFE4" w:rsidR="00834B4B" w:rsidRPr="0098691B" w:rsidRDefault="00025C02" w:rsidP="00100E93">
            <w:pPr>
              <w:rPr>
                <w:rFonts w:cs="Arial"/>
                <w:color w:val="000000"/>
                <w:sz w:val="20"/>
                <w:lang w:val="en-AU"/>
              </w:rPr>
            </w:pPr>
            <w:r>
              <w:rPr>
                <w:rFonts w:cs="Arial"/>
                <w:color w:val="000000"/>
                <w:sz w:val="20"/>
                <w:lang w:val="en-AU"/>
              </w:rPr>
              <w:t>The proposal wi</w:t>
            </w:r>
            <w:r w:rsidR="000462D9">
              <w:rPr>
                <w:rFonts w:cs="Arial"/>
                <w:color w:val="000000"/>
                <w:sz w:val="20"/>
                <w:lang w:val="en-AU"/>
              </w:rPr>
              <w:t>l</w:t>
            </w:r>
            <w:r>
              <w:rPr>
                <w:rFonts w:cs="Arial"/>
                <w:color w:val="000000"/>
                <w:sz w:val="20"/>
                <w:lang w:val="en-AU"/>
              </w:rPr>
              <w:t xml:space="preserve">l provide for a </w:t>
            </w:r>
            <w:r w:rsidR="000462D9">
              <w:rPr>
                <w:rFonts w:cs="Arial"/>
                <w:color w:val="000000"/>
                <w:sz w:val="20"/>
                <w:lang w:val="en-AU"/>
              </w:rPr>
              <w:t>compliant</w:t>
            </w:r>
            <w:r>
              <w:rPr>
                <w:rFonts w:cs="Arial"/>
                <w:color w:val="000000"/>
                <w:sz w:val="20"/>
                <w:lang w:val="en-AU"/>
              </w:rPr>
              <w:t xml:space="preserve"> degree of deep soil </w:t>
            </w:r>
            <w:r w:rsidR="000462D9">
              <w:rPr>
                <w:rFonts w:cs="Arial"/>
                <w:color w:val="000000"/>
                <w:sz w:val="20"/>
                <w:lang w:val="en-AU"/>
              </w:rPr>
              <w:t>landscaping</w:t>
            </w:r>
            <w:r>
              <w:rPr>
                <w:rFonts w:cs="Arial"/>
                <w:color w:val="000000"/>
                <w:sz w:val="20"/>
                <w:lang w:val="en-AU"/>
              </w:rPr>
              <w:t xml:space="preserve"> an</w:t>
            </w:r>
            <w:r w:rsidR="000462D9">
              <w:rPr>
                <w:rFonts w:cs="Arial"/>
                <w:color w:val="000000"/>
                <w:sz w:val="20"/>
                <w:lang w:val="en-AU"/>
              </w:rPr>
              <w:t xml:space="preserve">d </w:t>
            </w:r>
            <w:r>
              <w:rPr>
                <w:rFonts w:cs="Arial"/>
                <w:color w:val="000000"/>
                <w:sz w:val="20"/>
                <w:lang w:val="en-AU"/>
              </w:rPr>
              <w:t>tree canopy cover.</w:t>
            </w:r>
          </w:p>
        </w:tc>
        <w:tc>
          <w:tcPr>
            <w:tcW w:w="1121" w:type="dxa"/>
            <w:tcBorders>
              <w:top w:val="single" w:sz="4" w:space="0" w:color="auto"/>
              <w:left w:val="single" w:sz="4" w:space="0" w:color="auto"/>
              <w:bottom w:val="single" w:sz="4" w:space="0" w:color="auto"/>
              <w:right w:val="single" w:sz="4" w:space="0" w:color="auto"/>
            </w:tcBorders>
          </w:tcPr>
          <w:p w14:paraId="706434F6" w14:textId="1CE203E4" w:rsidR="00834B4B" w:rsidRPr="0098691B" w:rsidRDefault="00025C02" w:rsidP="00025C02">
            <w:pPr>
              <w:jc w:val="center"/>
              <w:rPr>
                <w:rFonts w:cs="Arial"/>
                <w:color w:val="000000"/>
                <w:sz w:val="20"/>
                <w:lang w:val="en-AU"/>
              </w:rPr>
            </w:pPr>
            <w:r>
              <w:rPr>
                <w:rFonts w:cs="Arial"/>
                <w:color w:val="000000"/>
                <w:sz w:val="20"/>
                <w:lang w:val="en-AU"/>
              </w:rPr>
              <w:t>13, 14 and 15</w:t>
            </w:r>
          </w:p>
        </w:tc>
      </w:tr>
      <w:tr w:rsidR="00E32FE8" w:rsidRPr="0098691B" w14:paraId="6798707F"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68EAE6AD" w14:textId="0B6DBDC4" w:rsidR="00834B4B" w:rsidRPr="007A4FCF" w:rsidRDefault="0098691B" w:rsidP="0098691B">
            <w:pPr>
              <w:rPr>
                <w:rFonts w:cs="Arial"/>
                <w:bCs/>
                <w:color w:val="000000"/>
                <w:sz w:val="20"/>
                <w:highlight w:val="yellow"/>
              </w:rPr>
            </w:pPr>
            <w:r w:rsidRPr="009E724A">
              <w:rPr>
                <w:rFonts w:cs="Arial"/>
                <w:bCs/>
                <w:color w:val="000000"/>
                <w:sz w:val="20"/>
              </w:rPr>
              <w:t>Impact on local flora and fauna</w:t>
            </w:r>
            <w:r w:rsidR="001B7C4E" w:rsidRPr="009E724A">
              <w:rPr>
                <w:rFonts w:cs="Arial"/>
                <w:bCs/>
                <w:color w:val="000000"/>
                <w:sz w:val="20"/>
              </w:rPr>
              <w:t xml:space="preserve">, including loss of biodiversity, corridor for wildlife, </w:t>
            </w:r>
            <w:r w:rsidR="00DE7A83" w:rsidRPr="00B40040">
              <w:rPr>
                <w:rFonts w:cs="Arial"/>
                <w:bCs/>
                <w:color w:val="000000"/>
                <w:sz w:val="20"/>
              </w:rPr>
              <w:t>loss of tree cano</w:t>
            </w:r>
            <w:r w:rsidR="00DE7A83" w:rsidRPr="00577F3F">
              <w:rPr>
                <w:rFonts w:cs="Arial"/>
                <w:bCs/>
                <w:color w:val="000000"/>
                <w:sz w:val="20"/>
              </w:rPr>
              <w:t>py,</w:t>
            </w:r>
            <w:r w:rsidRPr="00577F3F">
              <w:rPr>
                <w:rFonts w:cs="Arial"/>
                <w:bCs/>
                <w:color w:val="000000"/>
                <w:sz w:val="20"/>
              </w:rPr>
              <w:t xml:space="preserve"> </w:t>
            </w:r>
            <w:r w:rsidR="00885B63" w:rsidRPr="00577F3F">
              <w:rPr>
                <w:rFonts w:cs="Arial"/>
                <w:bCs/>
                <w:color w:val="000000"/>
                <w:sz w:val="20"/>
              </w:rPr>
              <w:t>impact on significant adjoining neighbouring trees</w:t>
            </w:r>
            <w:r w:rsidR="005E7C95" w:rsidRPr="00577F3F">
              <w:rPr>
                <w:rFonts w:cs="Arial"/>
                <w:bCs/>
                <w:color w:val="000000"/>
                <w:sz w:val="20"/>
              </w:rPr>
              <w:t>.</w:t>
            </w:r>
          </w:p>
        </w:tc>
        <w:tc>
          <w:tcPr>
            <w:tcW w:w="4662" w:type="dxa"/>
            <w:tcBorders>
              <w:top w:val="single" w:sz="4" w:space="0" w:color="auto"/>
              <w:left w:val="single" w:sz="4" w:space="0" w:color="auto"/>
              <w:bottom w:val="single" w:sz="4" w:space="0" w:color="auto"/>
              <w:right w:val="single" w:sz="4" w:space="0" w:color="auto"/>
            </w:tcBorders>
          </w:tcPr>
          <w:p w14:paraId="16A0707D" w14:textId="3B72721D" w:rsidR="00834B4B" w:rsidRPr="0098691B" w:rsidRDefault="00154CB2" w:rsidP="00100E93">
            <w:pPr>
              <w:rPr>
                <w:rFonts w:cs="Arial"/>
                <w:color w:val="000000"/>
                <w:sz w:val="20"/>
                <w:lang w:val="en-AU"/>
              </w:rPr>
            </w:pPr>
            <w:r>
              <w:rPr>
                <w:rFonts w:cs="Arial"/>
                <w:color w:val="000000"/>
                <w:sz w:val="20"/>
                <w:lang w:val="en-AU"/>
              </w:rPr>
              <w:t xml:space="preserve">No </w:t>
            </w:r>
            <w:r w:rsidR="00025C02">
              <w:rPr>
                <w:rFonts w:cs="Arial"/>
                <w:color w:val="000000"/>
                <w:sz w:val="20"/>
                <w:lang w:val="en-AU"/>
              </w:rPr>
              <w:t>concerns</w:t>
            </w:r>
            <w:r>
              <w:rPr>
                <w:rFonts w:cs="Arial"/>
                <w:color w:val="000000"/>
                <w:sz w:val="20"/>
                <w:lang w:val="en-AU"/>
              </w:rPr>
              <w:t xml:space="preserve"> have been raised by </w:t>
            </w:r>
            <w:r w:rsidR="00025C02">
              <w:rPr>
                <w:rFonts w:cs="Arial"/>
                <w:color w:val="000000"/>
                <w:sz w:val="20"/>
                <w:lang w:val="en-AU"/>
              </w:rPr>
              <w:t>either</w:t>
            </w:r>
            <w:r>
              <w:rPr>
                <w:rFonts w:cs="Arial"/>
                <w:color w:val="000000"/>
                <w:sz w:val="20"/>
                <w:lang w:val="en-AU"/>
              </w:rPr>
              <w:t xml:space="preserve"> Council’s Tree and </w:t>
            </w:r>
            <w:r w:rsidR="00025C02">
              <w:rPr>
                <w:rFonts w:cs="Arial"/>
                <w:color w:val="000000"/>
                <w:sz w:val="20"/>
                <w:lang w:val="en-AU"/>
              </w:rPr>
              <w:t>Landscaping</w:t>
            </w:r>
            <w:r>
              <w:rPr>
                <w:rFonts w:cs="Arial"/>
                <w:color w:val="000000"/>
                <w:sz w:val="20"/>
                <w:lang w:val="en-AU"/>
              </w:rPr>
              <w:t xml:space="preserve"> Officer or </w:t>
            </w:r>
            <w:r w:rsidR="00025C02">
              <w:rPr>
                <w:rFonts w:cs="Arial"/>
                <w:color w:val="000000"/>
                <w:sz w:val="20"/>
                <w:lang w:val="en-AU"/>
              </w:rPr>
              <w:t>Environment</w:t>
            </w:r>
            <w:r>
              <w:rPr>
                <w:rFonts w:cs="Arial"/>
                <w:color w:val="000000"/>
                <w:sz w:val="20"/>
                <w:lang w:val="en-AU"/>
              </w:rPr>
              <w:t xml:space="preserve"> and </w:t>
            </w:r>
            <w:r w:rsidR="00025C02">
              <w:rPr>
                <w:rFonts w:cs="Arial"/>
                <w:color w:val="000000"/>
                <w:sz w:val="20"/>
                <w:lang w:val="en-AU"/>
              </w:rPr>
              <w:t>Sustainability</w:t>
            </w:r>
            <w:r>
              <w:rPr>
                <w:rFonts w:cs="Arial"/>
                <w:color w:val="000000"/>
                <w:sz w:val="20"/>
                <w:lang w:val="en-AU"/>
              </w:rPr>
              <w:t xml:space="preserve"> Office</w:t>
            </w:r>
            <w:r w:rsidR="00015B9C">
              <w:rPr>
                <w:rFonts w:cs="Arial"/>
                <w:color w:val="000000"/>
                <w:sz w:val="20"/>
                <w:lang w:val="en-AU"/>
              </w:rPr>
              <w:t>r</w:t>
            </w:r>
            <w:r>
              <w:rPr>
                <w:rFonts w:cs="Arial"/>
                <w:color w:val="000000"/>
                <w:sz w:val="20"/>
                <w:lang w:val="en-AU"/>
              </w:rPr>
              <w:t xml:space="preserve"> in this regard subject to the </w:t>
            </w:r>
            <w:r w:rsidR="00025C02">
              <w:rPr>
                <w:rFonts w:cs="Arial"/>
                <w:color w:val="000000"/>
                <w:sz w:val="20"/>
                <w:lang w:val="en-AU"/>
              </w:rPr>
              <w:t>recommended</w:t>
            </w:r>
            <w:r>
              <w:rPr>
                <w:rFonts w:cs="Arial"/>
                <w:color w:val="000000"/>
                <w:sz w:val="20"/>
                <w:lang w:val="en-AU"/>
              </w:rPr>
              <w:t xml:space="preserve"> </w:t>
            </w:r>
            <w:r w:rsidR="00025C02">
              <w:rPr>
                <w:rFonts w:cs="Arial"/>
                <w:color w:val="000000"/>
                <w:sz w:val="20"/>
                <w:lang w:val="en-AU"/>
              </w:rPr>
              <w:t>conditions</w:t>
            </w:r>
            <w:r>
              <w:rPr>
                <w:rFonts w:cs="Arial"/>
                <w:color w:val="000000"/>
                <w:sz w:val="20"/>
                <w:lang w:val="en-AU"/>
              </w:rPr>
              <w:t xml:space="preserve"> </w:t>
            </w:r>
            <w:r w:rsidR="00025C02">
              <w:rPr>
                <w:rFonts w:cs="Arial"/>
                <w:color w:val="000000"/>
                <w:sz w:val="20"/>
                <w:lang w:val="en-AU"/>
              </w:rPr>
              <w:t xml:space="preserve">of </w:t>
            </w:r>
            <w:r>
              <w:rPr>
                <w:rFonts w:cs="Arial"/>
                <w:color w:val="000000"/>
                <w:sz w:val="20"/>
                <w:lang w:val="en-AU"/>
              </w:rPr>
              <w:t>consent</w:t>
            </w:r>
            <w:r w:rsidR="00025C02">
              <w:rPr>
                <w:rFonts w:cs="Arial"/>
                <w:color w:val="000000"/>
                <w:sz w:val="20"/>
                <w:lang w:val="en-AU"/>
              </w:rPr>
              <w:t xml:space="preserve">. </w:t>
            </w:r>
            <w:r>
              <w:rPr>
                <w:rFonts w:cs="Arial"/>
                <w:color w:val="000000"/>
                <w:sz w:val="20"/>
                <w:lang w:val="en-AU"/>
              </w:rPr>
              <w:t xml:space="preserve"> </w:t>
            </w:r>
          </w:p>
        </w:tc>
        <w:tc>
          <w:tcPr>
            <w:tcW w:w="1121" w:type="dxa"/>
            <w:tcBorders>
              <w:top w:val="single" w:sz="4" w:space="0" w:color="auto"/>
              <w:left w:val="single" w:sz="4" w:space="0" w:color="auto"/>
              <w:bottom w:val="single" w:sz="4" w:space="0" w:color="auto"/>
              <w:right w:val="single" w:sz="4" w:space="0" w:color="auto"/>
            </w:tcBorders>
          </w:tcPr>
          <w:p w14:paraId="240825A2" w14:textId="0AEC9C2F" w:rsidR="00834B4B" w:rsidRPr="0098691B" w:rsidRDefault="00025C02" w:rsidP="00025C02">
            <w:pPr>
              <w:jc w:val="center"/>
              <w:rPr>
                <w:rFonts w:cs="Arial"/>
                <w:color w:val="000000"/>
                <w:sz w:val="20"/>
                <w:lang w:val="en-AU"/>
              </w:rPr>
            </w:pPr>
            <w:r>
              <w:rPr>
                <w:rFonts w:cs="Arial"/>
                <w:color w:val="000000"/>
                <w:sz w:val="20"/>
                <w:lang w:val="en-AU"/>
              </w:rPr>
              <w:t xml:space="preserve">13, </w:t>
            </w:r>
            <w:r w:rsidR="00154CB2">
              <w:rPr>
                <w:rFonts w:cs="Arial"/>
                <w:color w:val="000000"/>
                <w:sz w:val="20"/>
                <w:lang w:val="en-AU"/>
              </w:rPr>
              <w:t>14 and 15</w:t>
            </w:r>
          </w:p>
        </w:tc>
      </w:tr>
      <w:tr w:rsidR="00E32FE8" w:rsidRPr="0098691B" w14:paraId="44CCC6BD"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5E209E43" w14:textId="37C84B27" w:rsidR="00834B4B" w:rsidRPr="005E7C95" w:rsidRDefault="0098691B" w:rsidP="0098691B">
            <w:pPr>
              <w:rPr>
                <w:rFonts w:cs="Arial"/>
                <w:bCs/>
                <w:color w:val="000000"/>
                <w:sz w:val="20"/>
                <w:lang w:val="en-AU"/>
              </w:rPr>
            </w:pPr>
            <w:r w:rsidRPr="005E7C95">
              <w:rPr>
                <w:rFonts w:cs="Arial"/>
                <w:bCs/>
                <w:color w:val="000000"/>
                <w:sz w:val="20"/>
                <w:lang w:val="en-AU"/>
              </w:rPr>
              <w:t xml:space="preserve">Insufficient </w:t>
            </w:r>
            <w:r w:rsidR="00CC619F" w:rsidRPr="005E7C95">
              <w:rPr>
                <w:rFonts w:cs="Arial"/>
                <w:bCs/>
                <w:color w:val="000000"/>
                <w:sz w:val="20"/>
                <w:lang w:val="en-AU"/>
              </w:rPr>
              <w:t xml:space="preserve">and/or inadequate </w:t>
            </w:r>
            <w:r w:rsidRPr="005E7C95">
              <w:rPr>
                <w:rFonts w:cs="Arial"/>
                <w:bCs/>
                <w:color w:val="000000"/>
                <w:sz w:val="20"/>
                <w:lang w:val="en-AU"/>
              </w:rPr>
              <w:t xml:space="preserve">information, including on-going waste management, substation integration in the </w:t>
            </w:r>
            <w:r w:rsidRPr="00577F3F">
              <w:rPr>
                <w:rFonts w:cs="Arial"/>
                <w:bCs/>
                <w:color w:val="000000"/>
                <w:sz w:val="20"/>
                <w:lang w:val="en-AU"/>
              </w:rPr>
              <w:t xml:space="preserve">development, </w:t>
            </w:r>
            <w:r w:rsidR="00520514" w:rsidRPr="00577F3F">
              <w:rPr>
                <w:rFonts w:cs="Arial"/>
                <w:bCs/>
                <w:color w:val="000000"/>
                <w:sz w:val="20"/>
                <w:lang w:val="en-AU"/>
              </w:rPr>
              <w:t xml:space="preserve">inadequate survey information, </w:t>
            </w:r>
            <w:r w:rsidR="00917557" w:rsidRPr="00577F3F">
              <w:rPr>
                <w:rFonts w:cs="Arial"/>
                <w:bCs/>
                <w:color w:val="000000"/>
                <w:sz w:val="20"/>
                <w:lang w:val="en-AU"/>
              </w:rPr>
              <w:t>lack of information on adjoining p</w:t>
            </w:r>
            <w:r w:rsidR="00917557" w:rsidRPr="00AE5CC9">
              <w:rPr>
                <w:rFonts w:cs="Arial"/>
                <w:bCs/>
                <w:color w:val="000000"/>
                <w:sz w:val="20"/>
                <w:lang w:val="en-AU"/>
              </w:rPr>
              <w:t xml:space="preserve">roperties, </w:t>
            </w:r>
            <w:r w:rsidR="00CC619F" w:rsidRPr="00AE5CC9">
              <w:rPr>
                <w:rFonts w:cs="Arial"/>
                <w:bCs/>
                <w:color w:val="000000"/>
                <w:sz w:val="20"/>
                <w:lang w:val="en-AU"/>
              </w:rPr>
              <w:t>inconsistency in the GFA noted in the cost report and that of the proposed development</w:t>
            </w:r>
            <w:r w:rsidR="00703651" w:rsidRPr="00AE5CC9">
              <w:rPr>
                <w:rFonts w:cs="Arial"/>
                <w:bCs/>
                <w:color w:val="000000"/>
                <w:sz w:val="20"/>
                <w:lang w:val="en-AU"/>
              </w:rPr>
              <w:t xml:space="preserve">, requirement for an Acid </w:t>
            </w:r>
            <w:proofErr w:type="spellStart"/>
            <w:r w:rsidR="00703651" w:rsidRPr="00AE5CC9">
              <w:rPr>
                <w:rFonts w:cs="Arial"/>
                <w:bCs/>
                <w:color w:val="000000"/>
                <w:sz w:val="20"/>
                <w:lang w:val="en-AU"/>
              </w:rPr>
              <w:t>Sulfate</w:t>
            </w:r>
            <w:proofErr w:type="spellEnd"/>
            <w:r w:rsidR="00703651" w:rsidRPr="00AE5CC9">
              <w:rPr>
                <w:rFonts w:cs="Arial"/>
                <w:bCs/>
                <w:color w:val="000000"/>
                <w:sz w:val="20"/>
                <w:lang w:val="en-AU"/>
              </w:rPr>
              <w:t xml:space="preserve"> Soils Manual</w:t>
            </w:r>
            <w:r w:rsidR="00CC619F" w:rsidRPr="00AE5CC9">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24646049" w14:textId="429BE123" w:rsidR="00834B4B" w:rsidRPr="0098691B" w:rsidRDefault="00CF34AE" w:rsidP="00100E93">
            <w:pPr>
              <w:rPr>
                <w:rFonts w:cs="Arial"/>
                <w:color w:val="000000"/>
                <w:sz w:val="20"/>
                <w:lang w:val="en-AU"/>
              </w:rPr>
            </w:pPr>
            <w:r>
              <w:rPr>
                <w:rFonts w:cs="Arial"/>
                <w:color w:val="000000"/>
                <w:sz w:val="20"/>
                <w:lang w:val="en-AU"/>
              </w:rPr>
              <w:t xml:space="preserve">Where additional information was required, this was requested from the applicant. The additional information requests were satisfied during the assessment of this application. </w:t>
            </w:r>
          </w:p>
        </w:tc>
        <w:tc>
          <w:tcPr>
            <w:tcW w:w="1121" w:type="dxa"/>
            <w:tcBorders>
              <w:top w:val="single" w:sz="4" w:space="0" w:color="auto"/>
              <w:left w:val="single" w:sz="4" w:space="0" w:color="auto"/>
              <w:bottom w:val="single" w:sz="4" w:space="0" w:color="auto"/>
              <w:right w:val="single" w:sz="4" w:space="0" w:color="auto"/>
            </w:tcBorders>
          </w:tcPr>
          <w:p w14:paraId="39CE923B" w14:textId="0674A1C0" w:rsidR="00834B4B" w:rsidRPr="0098691B" w:rsidRDefault="00CF34AE" w:rsidP="00CF34AE">
            <w:pPr>
              <w:jc w:val="center"/>
              <w:rPr>
                <w:rFonts w:cs="Arial"/>
                <w:color w:val="000000"/>
                <w:sz w:val="20"/>
                <w:lang w:val="en-AU"/>
              </w:rPr>
            </w:pPr>
            <w:r>
              <w:rPr>
                <w:rFonts w:cs="Arial"/>
                <w:color w:val="000000"/>
                <w:sz w:val="20"/>
                <w:lang w:val="en-AU"/>
              </w:rPr>
              <w:t>7</w:t>
            </w:r>
          </w:p>
        </w:tc>
      </w:tr>
      <w:tr w:rsidR="00E32FE8" w:rsidRPr="0098691B" w14:paraId="3CB8D40C"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7EF10A50" w14:textId="44B5193D" w:rsidR="00834B4B" w:rsidRPr="005E7C95" w:rsidRDefault="006B75BA" w:rsidP="00100E93">
            <w:pPr>
              <w:rPr>
                <w:rFonts w:cs="Arial"/>
                <w:bCs/>
                <w:color w:val="000000"/>
                <w:sz w:val="20"/>
                <w:lang w:val="en-AU"/>
              </w:rPr>
            </w:pPr>
            <w:r w:rsidRPr="006B37B1">
              <w:rPr>
                <w:rFonts w:cs="Arial"/>
                <w:bCs/>
                <w:color w:val="000000"/>
                <w:sz w:val="20"/>
                <w:lang w:val="en-AU"/>
              </w:rPr>
              <w:t>Notification sign not adequately exposed.</w:t>
            </w:r>
          </w:p>
        </w:tc>
        <w:tc>
          <w:tcPr>
            <w:tcW w:w="4662" w:type="dxa"/>
            <w:tcBorders>
              <w:top w:val="single" w:sz="4" w:space="0" w:color="auto"/>
              <w:left w:val="single" w:sz="4" w:space="0" w:color="auto"/>
              <w:bottom w:val="single" w:sz="4" w:space="0" w:color="auto"/>
              <w:right w:val="single" w:sz="4" w:space="0" w:color="auto"/>
            </w:tcBorders>
          </w:tcPr>
          <w:p w14:paraId="00258E1C" w14:textId="6A2D20AE" w:rsidR="00834B4B" w:rsidRPr="0098691B" w:rsidRDefault="006B75BA" w:rsidP="006B75BA">
            <w:pPr>
              <w:rPr>
                <w:rFonts w:cs="Arial"/>
                <w:color w:val="000000"/>
                <w:sz w:val="20"/>
                <w:lang w:val="en-AU"/>
              </w:rPr>
            </w:pPr>
            <w:r>
              <w:rPr>
                <w:rFonts w:cs="Arial"/>
                <w:color w:val="000000"/>
                <w:sz w:val="20"/>
                <w:lang w:val="en-AU"/>
              </w:rPr>
              <w:t>The Development Application was re-advertised and re-notified in accordance with the Woollahra Municipal Council Community Participation Plan 2019.</w:t>
            </w:r>
          </w:p>
        </w:tc>
        <w:tc>
          <w:tcPr>
            <w:tcW w:w="1121" w:type="dxa"/>
            <w:tcBorders>
              <w:top w:val="single" w:sz="4" w:space="0" w:color="auto"/>
              <w:left w:val="single" w:sz="4" w:space="0" w:color="auto"/>
              <w:bottom w:val="single" w:sz="4" w:space="0" w:color="auto"/>
              <w:right w:val="single" w:sz="4" w:space="0" w:color="auto"/>
            </w:tcBorders>
          </w:tcPr>
          <w:p w14:paraId="3BC98324" w14:textId="477D57AE" w:rsidR="00834B4B" w:rsidRPr="0098691B" w:rsidRDefault="00CF34AE" w:rsidP="00CF34AE">
            <w:pPr>
              <w:jc w:val="center"/>
              <w:rPr>
                <w:rFonts w:cs="Arial"/>
                <w:color w:val="000000"/>
                <w:sz w:val="20"/>
                <w:lang w:val="en-AU"/>
              </w:rPr>
            </w:pPr>
            <w:r>
              <w:rPr>
                <w:rFonts w:cs="Arial"/>
                <w:color w:val="000000"/>
                <w:sz w:val="20"/>
                <w:lang w:val="en-AU"/>
              </w:rPr>
              <w:t>9</w:t>
            </w:r>
          </w:p>
        </w:tc>
      </w:tr>
      <w:tr w:rsidR="00E32FE8" w:rsidRPr="0098691B" w14:paraId="1FB39F43" w14:textId="77777777" w:rsidTr="006A50F5">
        <w:trPr>
          <w:trHeight w:val="67"/>
        </w:trPr>
        <w:tc>
          <w:tcPr>
            <w:tcW w:w="3856" w:type="dxa"/>
            <w:tcBorders>
              <w:top w:val="single" w:sz="4" w:space="0" w:color="auto"/>
              <w:left w:val="single" w:sz="4" w:space="0" w:color="auto"/>
              <w:bottom w:val="single" w:sz="4" w:space="0" w:color="auto"/>
              <w:right w:val="single" w:sz="4" w:space="0" w:color="auto"/>
            </w:tcBorders>
          </w:tcPr>
          <w:p w14:paraId="19AB9BAA" w14:textId="422D1A73" w:rsidR="00834B4B" w:rsidRPr="007A4FCF" w:rsidRDefault="006F7CFA" w:rsidP="00100E93">
            <w:pPr>
              <w:rPr>
                <w:rFonts w:cs="Arial"/>
                <w:bCs/>
                <w:color w:val="000000"/>
                <w:sz w:val="20"/>
                <w:highlight w:val="yellow"/>
                <w:lang w:val="en-AU"/>
              </w:rPr>
            </w:pPr>
            <w:r w:rsidRPr="00EB13C6">
              <w:rPr>
                <w:rFonts w:cs="Arial"/>
                <w:bCs/>
                <w:color w:val="000000"/>
                <w:sz w:val="20"/>
                <w:lang w:val="en-AU"/>
              </w:rPr>
              <w:t xml:space="preserve">Development does not provide </w:t>
            </w:r>
            <w:r w:rsidR="00737BD5" w:rsidRPr="00EB13C6">
              <w:rPr>
                <w:rFonts w:cs="Arial"/>
                <w:bCs/>
                <w:color w:val="000000"/>
                <w:sz w:val="20"/>
                <w:lang w:val="en-AU"/>
              </w:rPr>
              <w:t>diverse housing choices (</w:t>
            </w:r>
            <w:r w:rsidR="00EB13C6" w:rsidRPr="00EB13C6">
              <w:rPr>
                <w:rFonts w:cs="Arial"/>
                <w:bCs/>
                <w:color w:val="000000"/>
                <w:sz w:val="20"/>
                <w:lang w:val="en-AU"/>
              </w:rPr>
              <w:t>i.e.</w:t>
            </w:r>
            <w:r w:rsidR="00737BD5" w:rsidRPr="00EB13C6">
              <w:rPr>
                <w:rFonts w:cs="Arial"/>
                <w:bCs/>
                <w:color w:val="000000"/>
                <w:sz w:val="20"/>
                <w:lang w:val="en-AU"/>
              </w:rPr>
              <w:t xml:space="preserve"> </w:t>
            </w:r>
            <w:r w:rsidR="00EB13C6">
              <w:rPr>
                <w:rFonts w:cs="Arial"/>
                <w:bCs/>
                <w:color w:val="000000"/>
                <w:sz w:val="20"/>
                <w:lang w:val="en-AU"/>
              </w:rPr>
              <w:t>a</w:t>
            </w:r>
            <w:r w:rsidR="00737BD5" w:rsidRPr="00EB13C6">
              <w:rPr>
                <w:rFonts w:cs="Arial"/>
                <w:bCs/>
                <w:color w:val="000000"/>
                <w:sz w:val="20"/>
                <w:lang w:val="en-AU"/>
              </w:rPr>
              <w:t xml:space="preserve">ffordable </w:t>
            </w:r>
            <w:r w:rsidR="00EB13C6">
              <w:rPr>
                <w:rFonts w:cs="Arial"/>
                <w:bCs/>
                <w:color w:val="000000"/>
                <w:sz w:val="20"/>
                <w:lang w:val="en-AU"/>
              </w:rPr>
              <w:t>h</w:t>
            </w:r>
            <w:r w:rsidR="00737BD5" w:rsidRPr="00EB13C6">
              <w:rPr>
                <w:rFonts w:cs="Arial"/>
                <w:bCs/>
                <w:color w:val="000000"/>
                <w:sz w:val="20"/>
                <w:lang w:val="en-AU"/>
              </w:rPr>
              <w:t>ousing) in the Municipality.</w:t>
            </w:r>
          </w:p>
        </w:tc>
        <w:tc>
          <w:tcPr>
            <w:tcW w:w="4662" w:type="dxa"/>
            <w:tcBorders>
              <w:top w:val="single" w:sz="4" w:space="0" w:color="auto"/>
              <w:left w:val="single" w:sz="4" w:space="0" w:color="auto"/>
              <w:bottom w:val="single" w:sz="4" w:space="0" w:color="auto"/>
              <w:right w:val="single" w:sz="4" w:space="0" w:color="auto"/>
            </w:tcBorders>
          </w:tcPr>
          <w:p w14:paraId="677F9149" w14:textId="3727DC69" w:rsidR="00834B4B" w:rsidRPr="0098691B" w:rsidRDefault="00B112ED" w:rsidP="00100E93">
            <w:pPr>
              <w:rPr>
                <w:rFonts w:cs="Arial"/>
                <w:color w:val="000000"/>
                <w:sz w:val="20"/>
                <w:lang w:val="en-AU"/>
              </w:rPr>
            </w:pPr>
            <w:r>
              <w:rPr>
                <w:rFonts w:cs="Arial"/>
                <w:color w:val="000000"/>
                <w:sz w:val="20"/>
                <w:lang w:val="en-AU"/>
              </w:rPr>
              <w:t>The proposal provides a mix of 2, 3 and 4-bedroom units which is deemed to be of an appropriate mix in this conte</w:t>
            </w:r>
            <w:r w:rsidR="00015B9C">
              <w:rPr>
                <w:rFonts w:cs="Arial"/>
                <w:color w:val="000000"/>
                <w:sz w:val="20"/>
                <w:lang w:val="en-AU"/>
              </w:rPr>
              <w:t>x</w:t>
            </w:r>
            <w:r>
              <w:rPr>
                <w:rFonts w:cs="Arial"/>
                <w:color w:val="000000"/>
                <w:sz w:val="20"/>
                <w:lang w:val="en-AU"/>
              </w:rPr>
              <w:t xml:space="preserve">t. </w:t>
            </w:r>
          </w:p>
        </w:tc>
        <w:tc>
          <w:tcPr>
            <w:tcW w:w="1121" w:type="dxa"/>
            <w:tcBorders>
              <w:top w:val="single" w:sz="4" w:space="0" w:color="auto"/>
              <w:left w:val="single" w:sz="4" w:space="0" w:color="auto"/>
              <w:bottom w:val="single" w:sz="4" w:space="0" w:color="auto"/>
              <w:right w:val="single" w:sz="4" w:space="0" w:color="auto"/>
            </w:tcBorders>
          </w:tcPr>
          <w:p w14:paraId="23F59721" w14:textId="3479BDBB" w:rsidR="00834B4B" w:rsidRPr="0098691B" w:rsidRDefault="00B112ED" w:rsidP="00CF34AE">
            <w:pPr>
              <w:jc w:val="center"/>
              <w:rPr>
                <w:rFonts w:cs="Arial"/>
                <w:color w:val="000000"/>
                <w:sz w:val="20"/>
                <w:lang w:val="en-AU"/>
              </w:rPr>
            </w:pPr>
            <w:r>
              <w:rPr>
                <w:rFonts w:cs="Arial"/>
                <w:color w:val="000000"/>
                <w:sz w:val="20"/>
                <w:lang w:val="en-AU"/>
              </w:rPr>
              <w:t>13</w:t>
            </w:r>
          </w:p>
        </w:tc>
      </w:tr>
      <w:tr w:rsidR="00E32FE8" w:rsidRPr="0098691B" w14:paraId="21EAA815" w14:textId="77777777" w:rsidTr="00B858C7">
        <w:trPr>
          <w:trHeight w:val="395"/>
        </w:trPr>
        <w:tc>
          <w:tcPr>
            <w:tcW w:w="3856" w:type="dxa"/>
            <w:tcBorders>
              <w:top w:val="single" w:sz="4" w:space="0" w:color="auto"/>
              <w:left w:val="single" w:sz="4" w:space="0" w:color="auto"/>
              <w:bottom w:val="single" w:sz="4" w:space="0" w:color="auto"/>
              <w:right w:val="single" w:sz="4" w:space="0" w:color="auto"/>
            </w:tcBorders>
          </w:tcPr>
          <w:p w14:paraId="530CD17F" w14:textId="3BF77FA0" w:rsidR="00E32FE8" w:rsidRPr="007A4FCF" w:rsidRDefault="00E32FE8" w:rsidP="00100E93">
            <w:pPr>
              <w:rPr>
                <w:rFonts w:cs="Arial"/>
                <w:bCs/>
                <w:color w:val="000000"/>
                <w:sz w:val="20"/>
                <w:highlight w:val="yellow"/>
                <w:lang w:val="en-AU"/>
              </w:rPr>
            </w:pPr>
            <w:r w:rsidRPr="00B858C7">
              <w:rPr>
                <w:rFonts w:cs="Arial"/>
                <w:bCs/>
                <w:color w:val="000000"/>
                <w:sz w:val="20"/>
                <w:lang w:val="en-AU"/>
              </w:rPr>
              <w:t>Construction issues, including noise</w:t>
            </w:r>
            <w:r w:rsidR="00B858C7">
              <w:rPr>
                <w:rFonts w:cs="Arial"/>
                <w:bCs/>
                <w:color w:val="000000"/>
                <w:sz w:val="20"/>
                <w:lang w:val="en-AU"/>
              </w:rPr>
              <w:t>, vegetation impacts, soil movement</w:t>
            </w:r>
            <w:r w:rsidRPr="00B858C7">
              <w:rPr>
                <w:rFonts w:cs="Arial"/>
                <w:bCs/>
                <w:color w:val="000000"/>
                <w:sz w:val="20"/>
                <w:lang w:val="en-AU"/>
              </w:rPr>
              <w:t xml:space="preserve"> and vibration</w:t>
            </w:r>
            <w:r w:rsidR="005E7C95" w:rsidRPr="00B858C7">
              <w:rPr>
                <w:rFonts w:cs="Arial"/>
                <w:bCs/>
                <w:color w:val="000000"/>
                <w:sz w:val="20"/>
                <w:lang w:val="en-AU"/>
              </w:rPr>
              <w:t>.</w:t>
            </w:r>
          </w:p>
        </w:tc>
        <w:tc>
          <w:tcPr>
            <w:tcW w:w="4662" w:type="dxa"/>
            <w:tcBorders>
              <w:top w:val="single" w:sz="4" w:space="0" w:color="auto"/>
              <w:left w:val="single" w:sz="4" w:space="0" w:color="auto"/>
              <w:bottom w:val="single" w:sz="4" w:space="0" w:color="auto"/>
              <w:right w:val="single" w:sz="4" w:space="0" w:color="auto"/>
            </w:tcBorders>
          </w:tcPr>
          <w:p w14:paraId="2DCDE2E8" w14:textId="3C1B96E3" w:rsidR="00E32FE8" w:rsidRPr="0098691B" w:rsidRDefault="00CF34AE" w:rsidP="00100E93">
            <w:pPr>
              <w:rPr>
                <w:rFonts w:cs="Arial"/>
                <w:color w:val="000000"/>
                <w:sz w:val="20"/>
                <w:lang w:val="en-AU"/>
              </w:rPr>
            </w:pPr>
            <w:r>
              <w:rPr>
                <w:rFonts w:cs="Arial"/>
                <w:color w:val="000000"/>
                <w:sz w:val="20"/>
                <w:lang w:val="en-AU"/>
              </w:rPr>
              <w:t>These issues would be suitably managed by the recommended conditions of consent</w:t>
            </w:r>
            <w:r w:rsidR="00015B9C">
              <w:rPr>
                <w:rFonts w:cs="Arial"/>
                <w:color w:val="000000"/>
                <w:sz w:val="20"/>
                <w:lang w:val="en-AU"/>
              </w:rPr>
              <w:t xml:space="preserve">. </w:t>
            </w:r>
          </w:p>
        </w:tc>
        <w:tc>
          <w:tcPr>
            <w:tcW w:w="1121" w:type="dxa"/>
            <w:tcBorders>
              <w:top w:val="single" w:sz="4" w:space="0" w:color="auto"/>
              <w:left w:val="single" w:sz="4" w:space="0" w:color="auto"/>
              <w:bottom w:val="single" w:sz="4" w:space="0" w:color="auto"/>
              <w:right w:val="single" w:sz="4" w:space="0" w:color="auto"/>
            </w:tcBorders>
          </w:tcPr>
          <w:p w14:paraId="4E86BC17" w14:textId="21402E4E" w:rsidR="00E32FE8" w:rsidRPr="0098691B" w:rsidRDefault="00CF34AE" w:rsidP="00CF34AE">
            <w:pPr>
              <w:jc w:val="center"/>
              <w:rPr>
                <w:rFonts w:cs="Arial"/>
                <w:color w:val="000000"/>
                <w:sz w:val="20"/>
                <w:lang w:val="en-AU"/>
              </w:rPr>
            </w:pPr>
            <w:r>
              <w:rPr>
                <w:rFonts w:cs="Arial"/>
                <w:color w:val="000000"/>
                <w:sz w:val="20"/>
                <w:lang w:val="en-AU"/>
              </w:rPr>
              <w:t>24</w:t>
            </w:r>
          </w:p>
        </w:tc>
      </w:tr>
    </w:tbl>
    <w:p w14:paraId="5DEEFF16" w14:textId="77777777" w:rsidR="00834B4B" w:rsidRPr="00B2607C" w:rsidRDefault="00834B4B" w:rsidP="00834B4B">
      <w:pPr>
        <w:rPr>
          <w:rFonts w:cs="Arial"/>
          <w:color w:val="000000"/>
        </w:rPr>
      </w:pPr>
    </w:p>
    <w:p w14:paraId="34BCE155" w14:textId="77777777" w:rsidR="00834B4B" w:rsidRPr="00B2607C" w:rsidRDefault="00834B4B" w:rsidP="00834B4B">
      <w:pPr>
        <w:pStyle w:val="DAHeading1"/>
        <w:rPr>
          <w:rFonts w:cs="Arial"/>
        </w:rPr>
      </w:pPr>
      <w:r w:rsidRPr="00B2607C">
        <w:rPr>
          <w:rFonts w:cs="Arial"/>
        </w:rPr>
        <w:t>PROPERTY DETAILS AND REFERRALS</w:t>
      </w:r>
    </w:p>
    <w:p w14:paraId="4D1D5AC3" w14:textId="77777777" w:rsidR="00834B4B" w:rsidRPr="00B2607C" w:rsidRDefault="00834B4B" w:rsidP="00834B4B">
      <w:pPr>
        <w:rPr>
          <w:rFonts w:cs="Arial"/>
          <w:color w:val="000000"/>
        </w:rPr>
      </w:pPr>
    </w:p>
    <w:p w14:paraId="7A2FBF5B" w14:textId="77777777" w:rsidR="00834B4B" w:rsidRPr="00B2607C" w:rsidRDefault="00834B4B" w:rsidP="00834B4B">
      <w:pPr>
        <w:pStyle w:val="DAListNumber1"/>
        <w:rPr>
          <w:rFonts w:cs="Arial"/>
        </w:rPr>
      </w:pPr>
      <w:bookmarkStart w:id="6" w:name="_Toc300910350"/>
      <w:r w:rsidRPr="00B2607C">
        <w:rPr>
          <w:rFonts w:cs="Arial"/>
        </w:rPr>
        <w:t>SITE AND LOCALITY</w:t>
      </w:r>
      <w:bookmarkEnd w:id="6"/>
    </w:p>
    <w:p w14:paraId="14CD0211" w14:textId="77777777" w:rsidR="00834B4B" w:rsidRPr="00B2607C" w:rsidRDefault="00834B4B" w:rsidP="00834B4B">
      <w:pPr>
        <w:rPr>
          <w:rFonts w:cs="Arial"/>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34B4B" w:rsidRPr="00B2607C" w14:paraId="6406A479" w14:textId="77777777" w:rsidTr="00100E93">
        <w:trPr>
          <w:trHeight w:val="228"/>
        </w:trPr>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7D51155" w14:textId="77777777" w:rsidR="00834B4B" w:rsidRPr="00B2607C" w:rsidRDefault="00834B4B" w:rsidP="00100E93">
            <w:pPr>
              <w:rPr>
                <w:rFonts w:cs="Arial"/>
                <w:b/>
                <w:color w:val="000000"/>
                <w:sz w:val="20"/>
              </w:rPr>
            </w:pPr>
            <w:r w:rsidRPr="00B2607C">
              <w:rPr>
                <w:rFonts w:cs="Arial"/>
                <w:b/>
                <w:color w:val="000000"/>
                <w:sz w:val="20"/>
              </w:rPr>
              <w:t>Physical features</w:t>
            </w:r>
          </w:p>
        </w:tc>
      </w:tr>
      <w:tr w:rsidR="00834B4B" w:rsidRPr="00B2607C" w14:paraId="5B3893EF" w14:textId="77777777" w:rsidTr="00100E93">
        <w:trPr>
          <w:trHeight w:val="189"/>
        </w:trPr>
        <w:tc>
          <w:tcPr>
            <w:tcW w:w="9639" w:type="dxa"/>
            <w:tcBorders>
              <w:top w:val="single" w:sz="4" w:space="0" w:color="auto"/>
              <w:left w:val="single" w:sz="4" w:space="0" w:color="auto"/>
              <w:bottom w:val="single" w:sz="4" w:space="0" w:color="auto"/>
              <w:right w:val="single" w:sz="4" w:space="0" w:color="auto"/>
            </w:tcBorders>
            <w:vAlign w:val="center"/>
          </w:tcPr>
          <w:p w14:paraId="6DE09171" w14:textId="2278FBC6" w:rsidR="00834B4B" w:rsidRPr="00B2607C" w:rsidRDefault="00834B4B" w:rsidP="00100E93">
            <w:pPr>
              <w:rPr>
                <w:rFonts w:cs="Arial"/>
                <w:color w:val="000000"/>
                <w:sz w:val="20"/>
              </w:rPr>
            </w:pPr>
            <w:r w:rsidRPr="006B129A">
              <w:rPr>
                <w:rFonts w:cs="Arial"/>
                <w:color w:val="000000"/>
                <w:sz w:val="20"/>
              </w:rPr>
              <w:t xml:space="preserve">The site is located on the </w:t>
            </w:r>
            <w:r>
              <w:rPr>
                <w:rFonts w:cs="Arial"/>
                <w:color w:val="000000"/>
                <w:sz w:val="20"/>
              </w:rPr>
              <w:t>E</w:t>
            </w:r>
            <w:r w:rsidRPr="006B129A">
              <w:rPr>
                <w:rFonts w:cs="Arial"/>
                <w:color w:val="000000"/>
                <w:sz w:val="20"/>
              </w:rPr>
              <w:t xml:space="preserve">astern side of </w:t>
            </w:r>
            <w:proofErr w:type="spellStart"/>
            <w:r w:rsidRPr="006B129A">
              <w:rPr>
                <w:rFonts w:cs="Arial"/>
                <w:color w:val="000000"/>
                <w:sz w:val="20"/>
              </w:rPr>
              <w:t>Drumalbyn</w:t>
            </w:r>
            <w:proofErr w:type="spellEnd"/>
            <w:r w:rsidRPr="006B129A">
              <w:rPr>
                <w:rFonts w:cs="Arial"/>
                <w:color w:val="000000"/>
                <w:sz w:val="20"/>
              </w:rPr>
              <w:t xml:space="preserve"> Road. The site</w:t>
            </w:r>
            <w:r>
              <w:rPr>
                <w:rFonts w:cs="Arial"/>
                <w:color w:val="000000"/>
                <w:sz w:val="20"/>
              </w:rPr>
              <w:t xml:space="preserve"> shape, result</w:t>
            </w:r>
            <w:r w:rsidR="00871994">
              <w:rPr>
                <w:rFonts w:cs="Arial"/>
                <w:color w:val="000000"/>
                <w:sz w:val="20"/>
              </w:rPr>
              <w:t>ing</w:t>
            </w:r>
            <w:r>
              <w:rPr>
                <w:rFonts w:cs="Arial"/>
                <w:color w:val="000000"/>
                <w:sz w:val="20"/>
              </w:rPr>
              <w:t xml:space="preserve"> from the</w:t>
            </w:r>
            <w:r w:rsidR="00871994">
              <w:rPr>
                <w:rFonts w:cs="Arial"/>
                <w:color w:val="000000"/>
                <w:sz w:val="20"/>
              </w:rPr>
              <w:t xml:space="preserve"> proposed amalgamation</w:t>
            </w:r>
            <w:r>
              <w:rPr>
                <w:rFonts w:cs="Arial"/>
                <w:color w:val="000000"/>
                <w:sz w:val="20"/>
              </w:rPr>
              <w:t xml:space="preserve"> of the 3 existing lots is irregular</w:t>
            </w:r>
            <w:r w:rsidRPr="006B129A">
              <w:rPr>
                <w:rFonts w:cs="Arial"/>
                <w:color w:val="000000"/>
                <w:sz w:val="20"/>
              </w:rPr>
              <w:t xml:space="preserve">, with a front boundary </w:t>
            </w:r>
            <w:r w:rsidR="00871994">
              <w:rPr>
                <w:rFonts w:cs="Arial"/>
                <w:color w:val="000000"/>
                <w:sz w:val="20"/>
              </w:rPr>
              <w:t xml:space="preserve">length </w:t>
            </w:r>
            <w:r>
              <w:rPr>
                <w:rFonts w:cs="Arial"/>
                <w:color w:val="000000"/>
                <w:sz w:val="20"/>
              </w:rPr>
              <w:t xml:space="preserve">of 54.7m that bends to follow the curve of </w:t>
            </w:r>
            <w:proofErr w:type="spellStart"/>
            <w:r>
              <w:rPr>
                <w:rFonts w:cs="Arial"/>
                <w:color w:val="000000"/>
                <w:sz w:val="20"/>
              </w:rPr>
              <w:t>Drumalbyn</w:t>
            </w:r>
            <w:proofErr w:type="spellEnd"/>
            <w:r>
              <w:rPr>
                <w:rFonts w:cs="Arial"/>
                <w:color w:val="000000"/>
                <w:sz w:val="20"/>
              </w:rPr>
              <w:t xml:space="preserve"> Road. The </w:t>
            </w:r>
            <w:r w:rsidR="00871994">
              <w:rPr>
                <w:rFonts w:cs="Arial"/>
                <w:color w:val="000000"/>
                <w:sz w:val="20"/>
              </w:rPr>
              <w:t>n</w:t>
            </w:r>
            <w:r w:rsidRPr="006B129A">
              <w:rPr>
                <w:rFonts w:cs="Arial"/>
                <w:color w:val="000000"/>
                <w:sz w:val="20"/>
              </w:rPr>
              <w:t xml:space="preserve">orthern side boundary </w:t>
            </w:r>
            <w:r w:rsidR="00871994">
              <w:rPr>
                <w:rFonts w:cs="Arial"/>
                <w:color w:val="000000"/>
                <w:sz w:val="20"/>
              </w:rPr>
              <w:t>length equals</w:t>
            </w:r>
            <w:r>
              <w:rPr>
                <w:rFonts w:cs="Arial"/>
                <w:color w:val="000000"/>
                <w:sz w:val="20"/>
              </w:rPr>
              <w:t xml:space="preserve"> </w:t>
            </w:r>
            <w:r w:rsidRPr="006B129A">
              <w:rPr>
                <w:rFonts w:cs="Arial"/>
                <w:color w:val="000000"/>
                <w:sz w:val="20"/>
              </w:rPr>
              <w:t>5</w:t>
            </w:r>
            <w:r>
              <w:rPr>
                <w:rFonts w:cs="Arial"/>
                <w:color w:val="000000"/>
                <w:sz w:val="20"/>
              </w:rPr>
              <w:t>7</w:t>
            </w:r>
            <w:r w:rsidRPr="006B129A">
              <w:rPr>
                <w:rFonts w:cs="Arial"/>
                <w:color w:val="000000"/>
                <w:sz w:val="20"/>
              </w:rPr>
              <w:t xml:space="preserve">m, </w:t>
            </w:r>
            <w:r>
              <w:rPr>
                <w:rFonts w:cs="Arial"/>
                <w:color w:val="000000"/>
                <w:sz w:val="20"/>
              </w:rPr>
              <w:t xml:space="preserve">the </w:t>
            </w:r>
            <w:r w:rsidR="00871994">
              <w:rPr>
                <w:rFonts w:cs="Arial"/>
                <w:color w:val="000000"/>
                <w:sz w:val="20"/>
              </w:rPr>
              <w:t>s</w:t>
            </w:r>
            <w:r w:rsidRPr="006B129A">
              <w:rPr>
                <w:rFonts w:cs="Arial"/>
                <w:color w:val="000000"/>
                <w:sz w:val="20"/>
              </w:rPr>
              <w:t xml:space="preserve">outhern side boundary </w:t>
            </w:r>
            <w:r w:rsidR="00871994">
              <w:rPr>
                <w:rFonts w:cs="Arial"/>
                <w:color w:val="000000"/>
                <w:sz w:val="20"/>
              </w:rPr>
              <w:t>length equals</w:t>
            </w:r>
            <w:r>
              <w:rPr>
                <w:rFonts w:cs="Arial"/>
                <w:color w:val="000000"/>
                <w:sz w:val="20"/>
              </w:rPr>
              <w:t xml:space="preserve"> 6</w:t>
            </w:r>
            <w:r w:rsidRPr="006B129A">
              <w:rPr>
                <w:rFonts w:cs="Arial"/>
                <w:color w:val="000000"/>
                <w:sz w:val="20"/>
              </w:rPr>
              <w:t>5.</w:t>
            </w:r>
            <w:r>
              <w:rPr>
                <w:rFonts w:cs="Arial"/>
                <w:color w:val="000000"/>
                <w:sz w:val="20"/>
              </w:rPr>
              <w:t>27</w:t>
            </w:r>
            <w:r w:rsidRPr="006B129A">
              <w:rPr>
                <w:rFonts w:cs="Arial"/>
                <w:color w:val="000000"/>
                <w:sz w:val="20"/>
              </w:rPr>
              <w:t xml:space="preserve">m </w:t>
            </w:r>
            <w:r w:rsidR="00871994">
              <w:rPr>
                <w:rFonts w:cs="Arial"/>
                <w:color w:val="000000"/>
                <w:sz w:val="20"/>
              </w:rPr>
              <w:t>with the</w:t>
            </w:r>
            <w:r>
              <w:rPr>
                <w:rFonts w:cs="Arial"/>
                <w:color w:val="000000"/>
                <w:sz w:val="20"/>
              </w:rPr>
              <w:t xml:space="preserve"> </w:t>
            </w:r>
            <w:r w:rsidR="00871994">
              <w:rPr>
                <w:rFonts w:cs="Arial"/>
                <w:color w:val="000000"/>
                <w:sz w:val="20"/>
              </w:rPr>
              <w:t>e</w:t>
            </w:r>
            <w:r>
              <w:rPr>
                <w:rFonts w:cs="Arial"/>
                <w:color w:val="000000"/>
                <w:sz w:val="20"/>
              </w:rPr>
              <w:t xml:space="preserve">astern rear boundary </w:t>
            </w:r>
            <w:r w:rsidR="00871994">
              <w:rPr>
                <w:rFonts w:cs="Arial"/>
                <w:color w:val="000000"/>
                <w:sz w:val="20"/>
              </w:rPr>
              <w:t>length equalling</w:t>
            </w:r>
            <w:r>
              <w:rPr>
                <w:rFonts w:cs="Arial"/>
                <w:color w:val="000000"/>
                <w:sz w:val="20"/>
              </w:rPr>
              <w:t xml:space="preserve"> 53.37m</w:t>
            </w:r>
            <w:r w:rsidRPr="006B129A">
              <w:rPr>
                <w:rFonts w:cs="Arial"/>
                <w:color w:val="000000"/>
                <w:sz w:val="20"/>
              </w:rPr>
              <w:t xml:space="preserve">. The </w:t>
            </w:r>
            <w:r>
              <w:rPr>
                <w:rFonts w:cs="Arial"/>
                <w:color w:val="000000"/>
                <w:sz w:val="20"/>
              </w:rPr>
              <w:t xml:space="preserve">consolidated </w:t>
            </w:r>
            <w:r w:rsidRPr="006B129A">
              <w:rPr>
                <w:rFonts w:cs="Arial"/>
                <w:color w:val="000000"/>
                <w:sz w:val="20"/>
              </w:rPr>
              <w:t xml:space="preserve">site has a total area of </w:t>
            </w:r>
            <w:r w:rsidRPr="00790610">
              <w:rPr>
                <w:rFonts w:cs="Arial"/>
                <w:color w:val="000000"/>
                <w:sz w:val="20"/>
              </w:rPr>
              <w:t>2,696.9</w:t>
            </w:r>
            <w:r w:rsidRPr="006B129A">
              <w:rPr>
                <w:rFonts w:cs="Arial"/>
                <w:color w:val="000000"/>
                <w:sz w:val="20"/>
              </w:rPr>
              <w:t>m².</w:t>
            </w:r>
          </w:p>
        </w:tc>
      </w:tr>
      <w:tr w:rsidR="00834B4B" w:rsidRPr="00B2607C" w14:paraId="499A4F0C"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49029A4" w14:textId="77777777" w:rsidR="00834B4B" w:rsidRPr="00B2607C" w:rsidRDefault="00834B4B" w:rsidP="00100E93">
            <w:pPr>
              <w:rPr>
                <w:rFonts w:cs="Arial"/>
                <w:color w:val="000000"/>
                <w:sz w:val="20"/>
              </w:rPr>
            </w:pPr>
            <w:r w:rsidRPr="00B2607C">
              <w:rPr>
                <w:rFonts w:cs="Arial"/>
                <w:b/>
                <w:color w:val="000000"/>
                <w:sz w:val="20"/>
              </w:rPr>
              <w:t>Topography</w:t>
            </w:r>
          </w:p>
        </w:tc>
      </w:tr>
      <w:tr w:rsidR="00834B4B" w:rsidRPr="00B2607C" w14:paraId="414CA4CE" w14:textId="77777777" w:rsidTr="00100E93">
        <w:tc>
          <w:tcPr>
            <w:tcW w:w="9639" w:type="dxa"/>
            <w:tcBorders>
              <w:top w:val="single" w:sz="4" w:space="0" w:color="auto"/>
              <w:left w:val="single" w:sz="4" w:space="0" w:color="auto"/>
              <w:bottom w:val="single" w:sz="4" w:space="0" w:color="auto"/>
              <w:right w:val="single" w:sz="4" w:space="0" w:color="auto"/>
            </w:tcBorders>
            <w:vAlign w:val="center"/>
          </w:tcPr>
          <w:p w14:paraId="3FD74A5D" w14:textId="77777777" w:rsidR="00834B4B" w:rsidRPr="00B2607C" w:rsidRDefault="00834B4B" w:rsidP="00100E93">
            <w:pPr>
              <w:rPr>
                <w:rFonts w:cs="Arial"/>
                <w:color w:val="000000"/>
                <w:sz w:val="20"/>
              </w:rPr>
            </w:pPr>
            <w:r>
              <w:rPr>
                <w:color w:val="000000"/>
                <w:sz w:val="20"/>
              </w:rPr>
              <w:t>The site falls approximately 18m between the front and rear boundary. The rear portion of the site presents a densely vegetated gully running along the length of the rear setback.</w:t>
            </w:r>
          </w:p>
        </w:tc>
      </w:tr>
      <w:tr w:rsidR="00834B4B" w:rsidRPr="00B2607C" w14:paraId="2F14C973"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45B5691" w14:textId="77777777" w:rsidR="00834B4B" w:rsidRPr="00B2607C" w:rsidRDefault="00834B4B" w:rsidP="00100E93">
            <w:pPr>
              <w:rPr>
                <w:rFonts w:cs="Arial"/>
                <w:color w:val="000000"/>
                <w:sz w:val="20"/>
                <w:lang w:val="en-AU"/>
              </w:rPr>
            </w:pPr>
            <w:r w:rsidRPr="00B2607C">
              <w:rPr>
                <w:rFonts w:cs="Arial"/>
                <w:b/>
                <w:color w:val="000000"/>
                <w:sz w:val="20"/>
              </w:rPr>
              <w:t>Existing buildings and structures</w:t>
            </w:r>
          </w:p>
        </w:tc>
      </w:tr>
      <w:tr w:rsidR="00834B4B" w:rsidRPr="00B2607C" w14:paraId="31CD3DBF" w14:textId="77777777" w:rsidTr="00100E93">
        <w:tc>
          <w:tcPr>
            <w:tcW w:w="9639" w:type="dxa"/>
            <w:tcBorders>
              <w:top w:val="single" w:sz="4" w:space="0" w:color="auto"/>
              <w:left w:val="single" w:sz="4" w:space="0" w:color="auto"/>
              <w:bottom w:val="single" w:sz="4" w:space="0" w:color="auto"/>
              <w:right w:val="single" w:sz="4" w:space="0" w:color="auto"/>
            </w:tcBorders>
            <w:vAlign w:val="center"/>
          </w:tcPr>
          <w:p w14:paraId="4B811346" w14:textId="77777777" w:rsidR="00834B4B" w:rsidRPr="00B2607C" w:rsidRDefault="00834B4B" w:rsidP="00100E93">
            <w:pPr>
              <w:rPr>
                <w:rFonts w:cs="Arial"/>
                <w:color w:val="000000"/>
                <w:sz w:val="20"/>
              </w:rPr>
            </w:pPr>
            <w:r>
              <w:rPr>
                <w:color w:val="000000"/>
                <w:sz w:val="20"/>
              </w:rPr>
              <w:t>The site is occupied by three (3) face brick inter-war flat buildings with hipped tiled rooves.</w:t>
            </w:r>
          </w:p>
        </w:tc>
      </w:tr>
      <w:tr w:rsidR="00834B4B" w:rsidRPr="00B2607C" w14:paraId="41817CD1"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9C68FA5" w14:textId="77777777" w:rsidR="00834B4B" w:rsidRPr="00B2607C" w:rsidRDefault="00834B4B" w:rsidP="00100E93">
            <w:pPr>
              <w:rPr>
                <w:rFonts w:cs="Arial"/>
                <w:color w:val="000000"/>
                <w:sz w:val="20"/>
              </w:rPr>
            </w:pPr>
            <w:r w:rsidRPr="00B2607C">
              <w:rPr>
                <w:rFonts w:cs="Arial"/>
                <w:b/>
                <w:color w:val="000000"/>
                <w:sz w:val="20"/>
              </w:rPr>
              <w:t>Surrounding Environment</w:t>
            </w:r>
          </w:p>
        </w:tc>
      </w:tr>
      <w:tr w:rsidR="00834B4B" w:rsidRPr="00B2607C" w14:paraId="11AC0473" w14:textId="77777777" w:rsidTr="00100E93">
        <w:tc>
          <w:tcPr>
            <w:tcW w:w="9639" w:type="dxa"/>
            <w:tcBorders>
              <w:top w:val="single" w:sz="4" w:space="0" w:color="auto"/>
              <w:left w:val="single" w:sz="4" w:space="0" w:color="auto"/>
              <w:bottom w:val="single" w:sz="4" w:space="0" w:color="auto"/>
              <w:right w:val="single" w:sz="4" w:space="0" w:color="auto"/>
            </w:tcBorders>
            <w:vAlign w:val="center"/>
          </w:tcPr>
          <w:p w14:paraId="1F9E2988" w14:textId="77777777" w:rsidR="00834B4B" w:rsidRPr="00B2607C" w:rsidRDefault="00834B4B" w:rsidP="00100E93">
            <w:pPr>
              <w:rPr>
                <w:rFonts w:cs="Arial"/>
                <w:color w:val="000000"/>
                <w:sz w:val="20"/>
              </w:rPr>
            </w:pPr>
            <w:r>
              <w:rPr>
                <w:color w:val="000000"/>
                <w:sz w:val="20"/>
              </w:rPr>
              <w:t>The surrounding development is characterised by a mix of 2 – 3 storey dwellings and multi-storey residential flat buildings (including inter-war flat buildings).</w:t>
            </w:r>
          </w:p>
        </w:tc>
      </w:tr>
    </w:tbl>
    <w:p w14:paraId="0F33728B" w14:textId="77777777" w:rsidR="00834B4B" w:rsidRPr="00B2607C" w:rsidRDefault="00834B4B" w:rsidP="00834B4B">
      <w:pPr>
        <w:rPr>
          <w:rFonts w:cs="Arial"/>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34B4B" w:rsidRPr="00B2607C" w14:paraId="1F031D0B" w14:textId="77777777" w:rsidTr="00100E93">
        <w:trPr>
          <w:trHeight w:val="5465"/>
        </w:trPr>
        <w:tc>
          <w:tcPr>
            <w:tcW w:w="9639" w:type="dxa"/>
            <w:tcBorders>
              <w:top w:val="single" w:sz="4" w:space="0" w:color="auto"/>
              <w:left w:val="single" w:sz="4" w:space="0" w:color="auto"/>
              <w:bottom w:val="single" w:sz="4" w:space="0" w:color="auto"/>
              <w:right w:val="single" w:sz="4" w:space="0" w:color="auto"/>
            </w:tcBorders>
          </w:tcPr>
          <w:p w14:paraId="43BDEBE7" w14:textId="77777777" w:rsidR="00834B4B" w:rsidRDefault="00834B4B" w:rsidP="00937478">
            <w:pPr>
              <w:ind w:left="-108"/>
              <w:jc w:val="center"/>
              <w:rPr>
                <w:rFonts w:cs="Arial"/>
                <w:color w:val="000000"/>
              </w:rPr>
            </w:pPr>
            <w:r>
              <w:rPr>
                <w:noProof/>
                <w:lang w:val="en-AU"/>
              </w:rPr>
              <w:lastRenderedPageBreak/>
              <w:drawing>
                <wp:inline distT="0" distB="0" distL="0" distR="0" wp14:anchorId="7145D24F" wp14:editId="2869538F">
                  <wp:extent cx="5837529" cy="390924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43138" cy="3913005"/>
                          </a:xfrm>
                          <a:prstGeom prst="rect">
                            <a:avLst/>
                          </a:prstGeom>
                        </pic:spPr>
                      </pic:pic>
                    </a:graphicData>
                  </a:graphic>
                </wp:inline>
              </w:drawing>
            </w:r>
          </w:p>
          <w:p w14:paraId="680FD99A" w14:textId="68DE7EC6" w:rsidR="00834B4B" w:rsidRPr="00E83534" w:rsidRDefault="00834B4B" w:rsidP="00100E93">
            <w:pPr>
              <w:ind w:left="-108"/>
              <w:jc w:val="center"/>
              <w:rPr>
                <w:rFonts w:cs="Arial"/>
                <w:iCs/>
                <w:color w:val="000000"/>
              </w:rPr>
            </w:pPr>
            <w:r w:rsidRPr="00E83534">
              <w:rPr>
                <w:rFonts w:cs="Arial"/>
                <w:iCs/>
                <w:color w:val="000000"/>
              </w:rPr>
              <w:t>Image 3 – Aerial view of the subject site</w:t>
            </w:r>
          </w:p>
          <w:p w14:paraId="431BDD3C" w14:textId="77777777" w:rsidR="00834B4B" w:rsidRPr="006B129A" w:rsidRDefault="00834B4B" w:rsidP="00100E93">
            <w:pPr>
              <w:ind w:left="-108"/>
              <w:jc w:val="center"/>
              <w:rPr>
                <w:rFonts w:cs="Arial"/>
                <w:i/>
                <w:color w:val="000000"/>
              </w:rPr>
            </w:pPr>
            <w:r w:rsidRPr="006B129A">
              <w:rPr>
                <w:rFonts w:cs="Arial"/>
                <w:i/>
                <w:color w:val="000000"/>
              </w:rPr>
              <w:t xml:space="preserve"> </w:t>
            </w:r>
            <w:r>
              <w:rPr>
                <w:rFonts w:cs="Arial"/>
                <w:i/>
                <w:color w:val="000000"/>
              </w:rPr>
              <w:t xml:space="preserve">Source: </w:t>
            </w:r>
            <w:proofErr w:type="spellStart"/>
            <w:r>
              <w:rPr>
                <w:rFonts w:cs="Arial"/>
                <w:i/>
                <w:color w:val="000000"/>
              </w:rPr>
              <w:t>Woollahra</w:t>
            </w:r>
            <w:proofErr w:type="spellEnd"/>
            <w:r>
              <w:rPr>
                <w:rFonts w:cs="Arial"/>
                <w:i/>
                <w:color w:val="000000"/>
              </w:rPr>
              <w:t xml:space="preserve"> Council GIS</w:t>
            </w:r>
          </w:p>
        </w:tc>
      </w:tr>
    </w:tbl>
    <w:p w14:paraId="2C2C0344" w14:textId="77777777" w:rsidR="005E7C95" w:rsidRPr="00B2607C" w:rsidRDefault="005E7C95" w:rsidP="00834B4B">
      <w:pPr>
        <w:rPr>
          <w:rFonts w:cs="Arial"/>
          <w:color w:val="000000"/>
        </w:rPr>
      </w:pPr>
    </w:p>
    <w:p w14:paraId="59CAA91A" w14:textId="77777777" w:rsidR="00834B4B" w:rsidRPr="00B2607C" w:rsidRDefault="00834B4B" w:rsidP="00834B4B">
      <w:pPr>
        <w:pStyle w:val="DAListNumber1"/>
        <w:rPr>
          <w:rFonts w:cs="Arial"/>
        </w:rPr>
      </w:pPr>
      <w:bookmarkStart w:id="7" w:name="_Toc300910351"/>
      <w:r w:rsidRPr="00B2607C">
        <w:rPr>
          <w:rFonts w:cs="Arial"/>
        </w:rPr>
        <w:t>RELEVANT PROPERTY HISTORY</w:t>
      </w:r>
      <w:bookmarkEnd w:id="7"/>
    </w:p>
    <w:p w14:paraId="4EC62D0D" w14:textId="77777777" w:rsidR="00834B4B" w:rsidRPr="00B2607C" w:rsidRDefault="00834B4B" w:rsidP="00834B4B">
      <w:pPr>
        <w:rPr>
          <w:rFonts w:cs="Arial"/>
          <w:color w:val="000000"/>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834B4B" w:rsidRPr="00B2607C" w14:paraId="5DD65465"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23BB2710" w14:textId="77777777" w:rsidR="00834B4B" w:rsidRPr="00B2607C" w:rsidRDefault="00834B4B" w:rsidP="00100E93">
            <w:pPr>
              <w:rPr>
                <w:rFonts w:cs="Arial"/>
                <w:b/>
                <w:color w:val="000000"/>
                <w:sz w:val="20"/>
              </w:rPr>
            </w:pPr>
            <w:r w:rsidRPr="00B2607C">
              <w:rPr>
                <w:rFonts w:cs="Arial"/>
                <w:b/>
                <w:color w:val="000000"/>
                <w:sz w:val="20"/>
              </w:rPr>
              <w:t>Current use</w:t>
            </w:r>
          </w:p>
        </w:tc>
      </w:tr>
      <w:tr w:rsidR="00834B4B" w:rsidRPr="00B2607C" w14:paraId="35D3BB78" w14:textId="77777777" w:rsidTr="00100E93">
        <w:tc>
          <w:tcPr>
            <w:tcW w:w="9639" w:type="dxa"/>
            <w:tcBorders>
              <w:top w:val="single" w:sz="4" w:space="0" w:color="auto"/>
              <w:left w:val="single" w:sz="4" w:space="0" w:color="auto"/>
              <w:bottom w:val="single" w:sz="4" w:space="0" w:color="auto"/>
              <w:right w:val="single" w:sz="4" w:space="0" w:color="auto"/>
            </w:tcBorders>
          </w:tcPr>
          <w:p w14:paraId="0270A0C1" w14:textId="3AB25B0E" w:rsidR="00834B4B" w:rsidRPr="00B2607C" w:rsidRDefault="00834B4B" w:rsidP="00100E93">
            <w:pPr>
              <w:rPr>
                <w:rFonts w:cs="Arial"/>
                <w:color w:val="000000"/>
                <w:sz w:val="20"/>
              </w:rPr>
            </w:pPr>
            <w:r>
              <w:rPr>
                <w:rFonts w:cs="Arial"/>
                <w:color w:val="000000"/>
                <w:sz w:val="20"/>
              </w:rPr>
              <w:t>Residential flat buildings</w:t>
            </w:r>
            <w:r w:rsidR="00E83534">
              <w:rPr>
                <w:rFonts w:cs="Arial"/>
                <w:color w:val="000000"/>
                <w:sz w:val="20"/>
              </w:rPr>
              <w:t>.</w:t>
            </w:r>
          </w:p>
        </w:tc>
      </w:tr>
      <w:tr w:rsidR="00834B4B" w:rsidRPr="00B2607C" w14:paraId="2110CC73"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16CBBCA5" w14:textId="77777777" w:rsidR="00834B4B" w:rsidRPr="00B2607C" w:rsidRDefault="00834B4B" w:rsidP="00100E93">
            <w:pPr>
              <w:rPr>
                <w:rFonts w:cs="Arial"/>
                <w:b/>
                <w:color w:val="000000"/>
                <w:sz w:val="20"/>
              </w:rPr>
            </w:pPr>
            <w:r w:rsidRPr="00B2607C">
              <w:rPr>
                <w:rFonts w:cs="Arial"/>
                <w:b/>
                <w:color w:val="000000"/>
                <w:sz w:val="20"/>
              </w:rPr>
              <w:t>Relevant Application History</w:t>
            </w:r>
          </w:p>
        </w:tc>
      </w:tr>
      <w:tr w:rsidR="00834B4B" w:rsidRPr="00B2607C" w14:paraId="4938530A" w14:textId="77777777" w:rsidTr="00100E93">
        <w:tc>
          <w:tcPr>
            <w:tcW w:w="9639" w:type="dxa"/>
            <w:tcBorders>
              <w:top w:val="single" w:sz="4" w:space="0" w:color="auto"/>
              <w:left w:val="single" w:sz="4" w:space="0" w:color="auto"/>
              <w:bottom w:val="single" w:sz="4" w:space="0" w:color="auto"/>
              <w:right w:val="single" w:sz="4" w:space="0" w:color="auto"/>
            </w:tcBorders>
          </w:tcPr>
          <w:p w14:paraId="580B6BED" w14:textId="79A74DA9" w:rsidR="00834B4B" w:rsidRPr="0000064E" w:rsidRDefault="0000064E" w:rsidP="0000064E">
            <w:pPr>
              <w:rPr>
                <w:rFonts w:cs="Arial"/>
                <w:color w:val="000000"/>
                <w:sz w:val="20"/>
              </w:rPr>
            </w:pPr>
            <w:r>
              <w:rPr>
                <w:rFonts w:cs="Arial"/>
                <w:color w:val="000000"/>
                <w:sz w:val="20"/>
              </w:rPr>
              <w:t>N</w:t>
            </w:r>
            <w:r w:rsidR="006F31A0">
              <w:rPr>
                <w:rFonts w:cs="Arial"/>
                <w:color w:val="000000"/>
                <w:sz w:val="20"/>
              </w:rPr>
              <w:t>/A</w:t>
            </w:r>
          </w:p>
        </w:tc>
      </w:tr>
      <w:tr w:rsidR="00834B4B" w:rsidRPr="00B2607C" w14:paraId="122D9B0F"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10D68EB6" w14:textId="77777777" w:rsidR="00834B4B" w:rsidRPr="00B2607C" w:rsidRDefault="00834B4B" w:rsidP="00100E93">
            <w:pPr>
              <w:rPr>
                <w:rFonts w:cs="Arial"/>
                <w:b/>
                <w:color w:val="000000"/>
                <w:sz w:val="20"/>
              </w:rPr>
            </w:pPr>
            <w:r w:rsidRPr="00B2607C">
              <w:rPr>
                <w:rFonts w:cs="Arial"/>
                <w:b/>
                <w:color w:val="000000"/>
                <w:sz w:val="20"/>
              </w:rPr>
              <w:t>Relevant Compliance History</w:t>
            </w:r>
          </w:p>
        </w:tc>
      </w:tr>
      <w:tr w:rsidR="00834B4B" w:rsidRPr="00B2607C" w14:paraId="411ACC7D" w14:textId="77777777" w:rsidTr="00100E93">
        <w:tc>
          <w:tcPr>
            <w:tcW w:w="9639" w:type="dxa"/>
            <w:tcBorders>
              <w:top w:val="single" w:sz="4" w:space="0" w:color="auto"/>
              <w:left w:val="single" w:sz="4" w:space="0" w:color="auto"/>
              <w:bottom w:val="single" w:sz="4" w:space="0" w:color="auto"/>
              <w:right w:val="single" w:sz="4" w:space="0" w:color="auto"/>
            </w:tcBorders>
          </w:tcPr>
          <w:p w14:paraId="7AA2581A" w14:textId="58B43CDB" w:rsidR="00834B4B" w:rsidRPr="00B2607C" w:rsidRDefault="00834B4B" w:rsidP="00100E93">
            <w:pPr>
              <w:rPr>
                <w:rFonts w:cs="Arial"/>
                <w:color w:val="000000"/>
                <w:sz w:val="20"/>
              </w:rPr>
            </w:pPr>
            <w:r>
              <w:rPr>
                <w:rFonts w:cs="Arial"/>
                <w:color w:val="000000"/>
                <w:sz w:val="20"/>
              </w:rPr>
              <w:t>N</w:t>
            </w:r>
            <w:r w:rsidR="006F31A0">
              <w:rPr>
                <w:rFonts w:cs="Arial"/>
                <w:color w:val="000000"/>
                <w:sz w:val="20"/>
              </w:rPr>
              <w:t>/A</w:t>
            </w:r>
          </w:p>
        </w:tc>
      </w:tr>
      <w:tr w:rsidR="00834B4B" w:rsidRPr="00B2607C" w14:paraId="417328FD"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3C23B8BE" w14:textId="77777777" w:rsidR="00834B4B" w:rsidRPr="00B2607C" w:rsidRDefault="00834B4B" w:rsidP="00100E93">
            <w:pPr>
              <w:rPr>
                <w:rFonts w:cs="Arial"/>
                <w:b/>
                <w:color w:val="000000"/>
                <w:sz w:val="20"/>
              </w:rPr>
            </w:pPr>
            <w:r w:rsidRPr="00B2607C">
              <w:rPr>
                <w:rFonts w:cs="Arial"/>
                <w:b/>
                <w:color w:val="000000"/>
                <w:sz w:val="20"/>
              </w:rPr>
              <w:t>Pre-DA</w:t>
            </w:r>
          </w:p>
        </w:tc>
      </w:tr>
      <w:tr w:rsidR="00834B4B" w:rsidRPr="00B2607C" w14:paraId="46E90620" w14:textId="77777777" w:rsidTr="00100E93">
        <w:trPr>
          <w:trHeight w:val="154"/>
        </w:trPr>
        <w:tc>
          <w:tcPr>
            <w:tcW w:w="9639" w:type="dxa"/>
            <w:tcBorders>
              <w:top w:val="single" w:sz="4" w:space="0" w:color="auto"/>
              <w:left w:val="single" w:sz="4" w:space="0" w:color="auto"/>
              <w:bottom w:val="single" w:sz="4" w:space="0" w:color="auto"/>
              <w:right w:val="single" w:sz="4" w:space="0" w:color="auto"/>
            </w:tcBorders>
          </w:tcPr>
          <w:p w14:paraId="79F85530" w14:textId="66D99EDD" w:rsidR="00834B4B" w:rsidRPr="00B2607C" w:rsidRDefault="0000064E" w:rsidP="00100E93">
            <w:pPr>
              <w:rPr>
                <w:rFonts w:cs="Arial"/>
                <w:color w:val="000000"/>
                <w:sz w:val="20"/>
              </w:rPr>
            </w:pPr>
            <w:r>
              <w:rPr>
                <w:rFonts w:cs="Arial"/>
                <w:color w:val="000000"/>
                <w:sz w:val="20"/>
              </w:rPr>
              <w:t>N</w:t>
            </w:r>
            <w:r w:rsidR="006F31A0">
              <w:rPr>
                <w:rFonts w:cs="Arial"/>
                <w:color w:val="000000"/>
                <w:sz w:val="20"/>
              </w:rPr>
              <w:t>/A</w:t>
            </w:r>
          </w:p>
        </w:tc>
      </w:tr>
      <w:tr w:rsidR="00834B4B" w:rsidRPr="005E6E13" w14:paraId="42042FE6"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749CE4D8" w14:textId="7EC48E49" w:rsidR="00834B4B" w:rsidRPr="005E6E13" w:rsidRDefault="00834B4B" w:rsidP="0022717B">
            <w:pPr>
              <w:rPr>
                <w:rFonts w:cs="Arial"/>
                <w:b/>
                <w:color w:val="000000"/>
                <w:sz w:val="20"/>
              </w:rPr>
            </w:pPr>
            <w:r w:rsidRPr="005E6E13">
              <w:rPr>
                <w:rFonts w:cs="Arial"/>
                <w:b/>
                <w:color w:val="000000"/>
                <w:sz w:val="20"/>
              </w:rPr>
              <w:t>Requests for Additional Information</w:t>
            </w:r>
            <w:r w:rsidR="008E50BF">
              <w:rPr>
                <w:rFonts w:cs="Arial" w:hint="eastAsia"/>
                <w:b/>
                <w:color w:val="000000"/>
                <w:sz w:val="20"/>
              </w:rPr>
              <w:t xml:space="preserve"> </w:t>
            </w:r>
            <w:r w:rsidR="0022717B">
              <w:rPr>
                <w:rFonts w:cs="Arial"/>
                <w:b/>
                <w:color w:val="000000"/>
                <w:sz w:val="20"/>
              </w:rPr>
              <w:t>and Relevant Assessment History</w:t>
            </w:r>
          </w:p>
        </w:tc>
      </w:tr>
      <w:tr w:rsidR="00834B4B" w:rsidRPr="005E6E13" w14:paraId="61CA7714" w14:textId="77777777" w:rsidTr="00100E93">
        <w:tc>
          <w:tcPr>
            <w:tcW w:w="9639" w:type="dxa"/>
            <w:tcBorders>
              <w:top w:val="single" w:sz="4" w:space="0" w:color="auto"/>
              <w:left w:val="single" w:sz="4" w:space="0" w:color="auto"/>
              <w:bottom w:val="single" w:sz="4" w:space="0" w:color="auto"/>
              <w:right w:val="single" w:sz="4" w:space="0" w:color="auto"/>
            </w:tcBorders>
          </w:tcPr>
          <w:p w14:paraId="5EB55CB1" w14:textId="55229AA2" w:rsidR="00E83534" w:rsidRPr="00E83534" w:rsidRDefault="00834B4B" w:rsidP="00100E93">
            <w:pPr>
              <w:rPr>
                <w:rFonts w:cs="Arial"/>
                <w:color w:val="000000"/>
                <w:sz w:val="20"/>
              </w:rPr>
            </w:pPr>
            <w:r w:rsidRPr="00E83534">
              <w:rPr>
                <w:rFonts w:cs="Arial"/>
                <w:color w:val="000000"/>
                <w:sz w:val="20"/>
              </w:rPr>
              <w:t>A Stop the Clock letter dated 01/08/2024 was issued</w:t>
            </w:r>
            <w:r w:rsidR="00E83534" w:rsidRPr="00183A4F">
              <w:rPr>
                <w:sz w:val="20"/>
                <w:szCs w:val="18"/>
              </w:rPr>
              <w:t xml:space="preserve"> </w:t>
            </w:r>
            <w:r w:rsidR="00183A4F" w:rsidRPr="00183A4F">
              <w:rPr>
                <w:sz w:val="20"/>
                <w:szCs w:val="18"/>
              </w:rPr>
              <w:t xml:space="preserve">to the applicant </w:t>
            </w:r>
            <w:r w:rsidR="00E83534" w:rsidRPr="00183A4F">
              <w:rPr>
                <w:sz w:val="18"/>
                <w:szCs w:val="16"/>
              </w:rPr>
              <w:t>w</w:t>
            </w:r>
            <w:r w:rsidR="00E83534" w:rsidRPr="00E83534">
              <w:rPr>
                <w:sz w:val="20"/>
                <w:szCs w:val="18"/>
              </w:rPr>
              <w:t>hich</w:t>
            </w:r>
            <w:r w:rsidR="00E83534" w:rsidRPr="00E83534">
              <w:t xml:space="preserve"> </w:t>
            </w:r>
            <w:r w:rsidR="00E83534" w:rsidRPr="00E83534">
              <w:rPr>
                <w:rFonts w:cs="Arial"/>
                <w:color w:val="000000"/>
                <w:sz w:val="20"/>
              </w:rPr>
              <w:t>identified deficiencies and</w:t>
            </w:r>
            <w:r w:rsidR="007B74C9">
              <w:rPr>
                <w:rFonts w:cs="Arial"/>
                <w:color w:val="000000"/>
                <w:sz w:val="20"/>
              </w:rPr>
              <w:t>/or</w:t>
            </w:r>
            <w:r w:rsidR="00E83534" w:rsidRPr="00E83534">
              <w:rPr>
                <w:rFonts w:cs="Arial"/>
                <w:color w:val="000000"/>
                <w:sz w:val="20"/>
              </w:rPr>
              <w:t xml:space="preserve"> requested additional information pertaining to:</w:t>
            </w:r>
          </w:p>
          <w:p w14:paraId="13BE2158" w14:textId="77777777" w:rsidR="00E83534" w:rsidRDefault="00E83534" w:rsidP="00100E93">
            <w:pPr>
              <w:rPr>
                <w:rFonts w:cs="Arial"/>
                <w:color w:val="000000"/>
                <w:sz w:val="20"/>
                <w:highlight w:val="yellow"/>
              </w:rPr>
            </w:pPr>
          </w:p>
          <w:p w14:paraId="7EB5C3B4" w14:textId="4A235333"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Acquisition of </w:t>
            </w:r>
            <w:r w:rsidR="00473F3F" w:rsidRPr="00473F3F">
              <w:rPr>
                <w:rFonts w:cs="Arial"/>
                <w:color w:val="000000"/>
                <w:sz w:val="20"/>
              </w:rPr>
              <w:t>i</w:t>
            </w:r>
            <w:r w:rsidRPr="00473F3F">
              <w:rPr>
                <w:rFonts w:cs="Arial"/>
                <w:color w:val="000000"/>
                <w:sz w:val="20"/>
              </w:rPr>
              <w:t>nter</w:t>
            </w:r>
            <w:r w:rsidR="00473F3F" w:rsidRPr="00473F3F">
              <w:rPr>
                <w:rFonts w:cs="Arial"/>
                <w:color w:val="000000"/>
                <w:sz w:val="20"/>
              </w:rPr>
              <w:t>-</w:t>
            </w:r>
            <w:r w:rsidRPr="00473F3F">
              <w:rPr>
                <w:rFonts w:cs="Arial"/>
                <w:color w:val="000000"/>
                <w:sz w:val="20"/>
              </w:rPr>
              <w:t xml:space="preserve">allotment </w:t>
            </w:r>
            <w:r w:rsidR="00473F3F" w:rsidRPr="00473F3F">
              <w:rPr>
                <w:rFonts w:cs="Arial"/>
                <w:color w:val="000000"/>
                <w:sz w:val="20"/>
              </w:rPr>
              <w:t>d</w:t>
            </w:r>
            <w:r w:rsidRPr="00473F3F">
              <w:rPr>
                <w:rFonts w:cs="Arial"/>
                <w:color w:val="000000"/>
                <w:sz w:val="20"/>
              </w:rPr>
              <w:t>rainage</w:t>
            </w:r>
            <w:r w:rsidR="00473F3F" w:rsidRPr="00473F3F">
              <w:rPr>
                <w:rFonts w:cs="Arial"/>
                <w:color w:val="000000"/>
                <w:sz w:val="20"/>
              </w:rPr>
              <w:t xml:space="preserve"> easement</w:t>
            </w:r>
          </w:p>
          <w:p w14:paraId="1E21D53E" w14:textId="59230520"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Revised </w:t>
            </w:r>
            <w:r w:rsidR="00473F3F" w:rsidRPr="00473F3F">
              <w:rPr>
                <w:rFonts w:cs="Arial"/>
                <w:color w:val="000000"/>
                <w:sz w:val="20"/>
              </w:rPr>
              <w:t>s</w:t>
            </w:r>
            <w:r w:rsidRPr="00473F3F">
              <w:rPr>
                <w:rFonts w:cs="Arial"/>
                <w:color w:val="000000"/>
                <w:sz w:val="20"/>
              </w:rPr>
              <w:t>tormwater</w:t>
            </w:r>
            <w:r w:rsidR="00473F3F" w:rsidRPr="00473F3F">
              <w:rPr>
                <w:rFonts w:cs="Arial"/>
                <w:color w:val="000000"/>
                <w:sz w:val="20"/>
              </w:rPr>
              <w:t xml:space="preserve"> management p</w:t>
            </w:r>
            <w:r w:rsidRPr="00473F3F">
              <w:rPr>
                <w:rFonts w:cs="Arial"/>
                <w:color w:val="000000"/>
                <w:sz w:val="20"/>
              </w:rPr>
              <w:t>lan</w:t>
            </w:r>
            <w:r w:rsidR="00473F3F" w:rsidRPr="00473F3F">
              <w:rPr>
                <w:rFonts w:cs="Arial"/>
                <w:color w:val="000000"/>
                <w:sz w:val="20"/>
              </w:rPr>
              <w:t>s</w:t>
            </w:r>
          </w:p>
          <w:p w14:paraId="12FE60F3" w14:textId="11B5AADC"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Infiltration </w:t>
            </w:r>
            <w:r w:rsidR="00473F3F" w:rsidRPr="00473F3F">
              <w:rPr>
                <w:rFonts w:cs="Arial"/>
                <w:color w:val="000000"/>
                <w:sz w:val="20"/>
              </w:rPr>
              <w:t>t</w:t>
            </w:r>
            <w:r w:rsidRPr="00473F3F">
              <w:rPr>
                <w:rFonts w:cs="Arial"/>
                <w:color w:val="000000"/>
                <w:sz w:val="20"/>
              </w:rPr>
              <w:t xml:space="preserve">est </w:t>
            </w:r>
            <w:r w:rsidR="00473F3F" w:rsidRPr="00473F3F">
              <w:rPr>
                <w:rFonts w:cs="Arial"/>
                <w:color w:val="000000"/>
                <w:sz w:val="20"/>
              </w:rPr>
              <w:t>r</w:t>
            </w:r>
            <w:r w:rsidRPr="00473F3F">
              <w:rPr>
                <w:rFonts w:cs="Arial"/>
                <w:color w:val="000000"/>
                <w:sz w:val="20"/>
              </w:rPr>
              <w:t>eport</w:t>
            </w:r>
          </w:p>
          <w:p w14:paraId="43DA114F" w14:textId="72F25AE7"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Revised </w:t>
            </w:r>
            <w:r w:rsidR="00473F3F" w:rsidRPr="00473F3F">
              <w:rPr>
                <w:rFonts w:cs="Arial"/>
                <w:color w:val="000000"/>
                <w:sz w:val="20"/>
              </w:rPr>
              <w:t>a</w:t>
            </w:r>
            <w:r w:rsidRPr="00473F3F">
              <w:rPr>
                <w:rFonts w:cs="Arial"/>
                <w:color w:val="000000"/>
                <w:sz w:val="20"/>
              </w:rPr>
              <w:t xml:space="preserve">rchitectural </w:t>
            </w:r>
            <w:r w:rsidR="00473F3F" w:rsidRPr="00473F3F">
              <w:rPr>
                <w:rFonts w:cs="Arial"/>
                <w:color w:val="000000"/>
                <w:sz w:val="20"/>
              </w:rPr>
              <w:t>p</w:t>
            </w:r>
            <w:r w:rsidRPr="00473F3F">
              <w:rPr>
                <w:rFonts w:cs="Arial"/>
                <w:color w:val="000000"/>
                <w:sz w:val="20"/>
              </w:rPr>
              <w:t>lans</w:t>
            </w:r>
          </w:p>
          <w:p w14:paraId="0D7B51EB" w14:textId="5D843E7D" w:rsidR="00473F3F" w:rsidRPr="00473F3F" w:rsidRDefault="00473F3F" w:rsidP="00100E93">
            <w:pPr>
              <w:pStyle w:val="ListParagraph"/>
              <w:numPr>
                <w:ilvl w:val="0"/>
                <w:numId w:val="35"/>
              </w:numPr>
              <w:rPr>
                <w:rFonts w:cs="Arial"/>
                <w:color w:val="000000"/>
                <w:sz w:val="20"/>
              </w:rPr>
            </w:pPr>
            <w:r w:rsidRPr="00473F3F">
              <w:rPr>
                <w:rFonts w:cs="Arial"/>
                <w:color w:val="000000"/>
                <w:sz w:val="20"/>
              </w:rPr>
              <w:t>Demolition report</w:t>
            </w:r>
          </w:p>
          <w:p w14:paraId="471DE8E4" w14:textId="41928E2D" w:rsidR="00473F3F" w:rsidRPr="00473F3F" w:rsidRDefault="00473F3F" w:rsidP="00100E93">
            <w:pPr>
              <w:pStyle w:val="ListParagraph"/>
              <w:numPr>
                <w:ilvl w:val="0"/>
                <w:numId w:val="35"/>
              </w:numPr>
              <w:rPr>
                <w:rFonts w:cs="Arial"/>
                <w:color w:val="000000"/>
                <w:sz w:val="20"/>
              </w:rPr>
            </w:pPr>
            <w:r w:rsidRPr="00473F3F">
              <w:rPr>
                <w:rFonts w:cs="Arial"/>
                <w:color w:val="000000"/>
                <w:sz w:val="20"/>
              </w:rPr>
              <w:t>Mechanical ventilation exhaust and air-conditioning units</w:t>
            </w:r>
          </w:p>
          <w:p w14:paraId="1FD6E509" w14:textId="7AFD155B"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Owners </w:t>
            </w:r>
            <w:r w:rsidR="00473F3F" w:rsidRPr="00473F3F">
              <w:rPr>
                <w:rFonts w:cs="Arial"/>
                <w:color w:val="000000"/>
                <w:sz w:val="20"/>
              </w:rPr>
              <w:t>c</w:t>
            </w:r>
            <w:r w:rsidRPr="00473F3F">
              <w:rPr>
                <w:rFonts w:cs="Arial"/>
                <w:color w:val="000000"/>
                <w:sz w:val="20"/>
              </w:rPr>
              <w:t>onsent</w:t>
            </w:r>
          </w:p>
          <w:p w14:paraId="121D3BE0" w14:textId="1412E0A3" w:rsidR="00834B4B" w:rsidRPr="00473F3F" w:rsidRDefault="00834B4B" w:rsidP="00100E93">
            <w:pPr>
              <w:pStyle w:val="ListParagraph"/>
              <w:numPr>
                <w:ilvl w:val="0"/>
                <w:numId w:val="35"/>
              </w:numPr>
              <w:rPr>
                <w:rFonts w:cs="Arial"/>
                <w:color w:val="000000"/>
                <w:sz w:val="20"/>
              </w:rPr>
            </w:pPr>
            <w:r w:rsidRPr="00473F3F">
              <w:rPr>
                <w:rFonts w:cs="Arial"/>
                <w:color w:val="000000"/>
                <w:sz w:val="20"/>
              </w:rPr>
              <w:t xml:space="preserve">Details of the </w:t>
            </w:r>
            <w:r w:rsidR="00473F3F" w:rsidRPr="00473F3F">
              <w:rPr>
                <w:rFonts w:cs="Arial"/>
                <w:color w:val="000000"/>
                <w:sz w:val="20"/>
              </w:rPr>
              <w:t>A/C</w:t>
            </w:r>
            <w:r w:rsidRPr="00473F3F">
              <w:rPr>
                <w:rFonts w:cs="Arial"/>
                <w:color w:val="000000"/>
                <w:sz w:val="20"/>
              </w:rPr>
              <w:t xml:space="preserve"> condenser unit plant on the roof</w:t>
            </w:r>
          </w:p>
          <w:p w14:paraId="6FEFFBE0" w14:textId="77777777" w:rsidR="00E83534" w:rsidRPr="00E83534" w:rsidRDefault="00E83534" w:rsidP="00E83534">
            <w:pPr>
              <w:pStyle w:val="ListParagraph"/>
              <w:ind w:left="360"/>
              <w:rPr>
                <w:rFonts w:cs="Arial"/>
                <w:color w:val="000000"/>
                <w:sz w:val="20"/>
                <w:highlight w:val="yellow"/>
              </w:rPr>
            </w:pPr>
          </w:p>
          <w:p w14:paraId="068EBD4C" w14:textId="6CDE79DE" w:rsidR="00834B4B" w:rsidRPr="00357E83" w:rsidRDefault="00473F3F" w:rsidP="00100E93">
            <w:pPr>
              <w:rPr>
                <w:rFonts w:cs="Arial"/>
                <w:color w:val="000000"/>
                <w:sz w:val="20"/>
              </w:rPr>
            </w:pPr>
            <w:r w:rsidRPr="00357E83">
              <w:rPr>
                <w:rFonts w:cs="Arial"/>
                <w:color w:val="000000"/>
                <w:sz w:val="20"/>
              </w:rPr>
              <w:t>A response this request was</w:t>
            </w:r>
            <w:r w:rsidR="00834B4B" w:rsidRPr="00357E83">
              <w:rPr>
                <w:rFonts w:cs="Arial"/>
                <w:color w:val="000000"/>
                <w:sz w:val="20"/>
              </w:rPr>
              <w:t xml:space="preserve"> </w:t>
            </w:r>
            <w:r w:rsidRPr="00357E83">
              <w:rPr>
                <w:rFonts w:cs="Arial"/>
                <w:color w:val="000000"/>
                <w:sz w:val="20"/>
              </w:rPr>
              <w:t>submitted</w:t>
            </w:r>
            <w:r w:rsidR="00834B4B" w:rsidRPr="00357E83">
              <w:rPr>
                <w:rFonts w:cs="Arial"/>
                <w:color w:val="000000"/>
                <w:sz w:val="20"/>
              </w:rPr>
              <w:t xml:space="preserve"> on 02/09/2024.</w:t>
            </w:r>
          </w:p>
          <w:p w14:paraId="2D00B393" w14:textId="77777777" w:rsidR="00834B4B" w:rsidRPr="00357E83" w:rsidRDefault="00834B4B" w:rsidP="00100E93">
            <w:pPr>
              <w:rPr>
                <w:rFonts w:cs="Arial"/>
                <w:color w:val="000000"/>
                <w:sz w:val="20"/>
              </w:rPr>
            </w:pPr>
          </w:p>
          <w:p w14:paraId="0EF5D344" w14:textId="67881DD7" w:rsidR="00834B4B" w:rsidRPr="00357E83" w:rsidRDefault="00834B4B" w:rsidP="00100E93">
            <w:pPr>
              <w:rPr>
                <w:rFonts w:cs="Arial"/>
                <w:color w:val="000000"/>
                <w:sz w:val="20"/>
              </w:rPr>
            </w:pPr>
            <w:r w:rsidRPr="00357E83">
              <w:rPr>
                <w:rFonts w:cs="Arial"/>
                <w:color w:val="000000"/>
                <w:sz w:val="20"/>
              </w:rPr>
              <w:t xml:space="preserve">A </w:t>
            </w:r>
            <w:r w:rsidR="00357E83" w:rsidRPr="00357E83">
              <w:rPr>
                <w:rFonts w:cs="Arial"/>
                <w:color w:val="000000"/>
                <w:sz w:val="20"/>
              </w:rPr>
              <w:t>r</w:t>
            </w:r>
            <w:r w:rsidRPr="00357E83">
              <w:rPr>
                <w:rFonts w:cs="Arial"/>
                <w:color w:val="000000"/>
                <w:sz w:val="20"/>
              </w:rPr>
              <w:t xml:space="preserve">equest for </w:t>
            </w:r>
            <w:r w:rsidR="00357E83" w:rsidRPr="00357E83">
              <w:rPr>
                <w:rFonts w:cs="Arial"/>
                <w:color w:val="000000"/>
                <w:sz w:val="20"/>
              </w:rPr>
              <w:t>i</w:t>
            </w:r>
            <w:r w:rsidRPr="00357E83">
              <w:rPr>
                <w:rFonts w:cs="Arial"/>
                <w:color w:val="000000"/>
                <w:sz w:val="20"/>
              </w:rPr>
              <w:t xml:space="preserve">nformation </w:t>
            </w:r>
            <w:r w:rsidR="00357E83" w:rsidRPr="00357E83">
              <w:rPr>
                <w:rFonts w:cs="Arial"/>
                <w:color w:val="000000"/>
                <w:sz w:val="20"/>
              </w:rPr>
              <w:t xml:space="preserve">from </w:t>
            </w:r>
            <w:r w:rsidRPr="00357E83">
              <w:rPr>
                <w:rFonts w:cs="Arial"/>
                <w:color w:val="000000"/>
                <w:sz w:val="20"/>
              </w:rPr>
              <w:t xml:space="preserve">Water NSW </w:t>
            </w:r>
            <w:r w:rsidR="00357E83" w:rsidRPr="00357E83">
              <w:rPr>
                <w:rFonts w:cs="Arial"/>
                <w:color w:val="000000"/>
                <w:sz w:val="20"/>
              </w:rPr>
              <w:t>was made on</w:t>
            </w:r>
            <w:r w:rsidRPr="00357E83">
              <w:rPr>
                <w:rFonts w:cs="Arial"/>
                <w:color w:val="000000"/>
                <w:sz w:val="20"/>
              </w:rPr>
              <w:t xml:space="preserve"> 15</w:t>
            </w:r>
            <w:r w:rsidR="00C71BD9" w:rsidRPr="00357E83">
              <w:rPr>
                <w:rFonts w:cs="Arial"/>
                <w:color w:val="000000"/>
                <w:sz w:val="20"/>
              </w:rPr>
              <w:t>/08/2024</w:t>
            </w:r>
            <w:r w:rsidRPr="00357E83">
              <w:rPr>
                <w:rFonts w:cs="Arial"/>
                <w:color w:val="000000"/>
                <w:sz w:val="20"/>
              </w:rPr>
              <w:t xml:space="preserve"> </w:t>
            </w:r>
            <w:r w:rsidR="00357E83" w:rsidRPr="00357E83">
              <w:rPr>
                <w:rFonts w:cs="Arial"/>
                <w:color w:val="000000"/>
                <w:sz w:val="20"/>
              </w:rPr>
              <w:t xml:space="preserve">and </w:t>
            </w:r>
            <w:r w:rsidRPr="00357E83">
              <w:rPr>
                <w:rFonts w:cs="Arial"/>
                <w:color w:val="000000"/>
                <w:sz w:val="20"/>
              </w:rPr>
              <w:t xml:space="preserve">was issued to the applicant, </w:t>
            </w:r>
            <w:r w:rsidR="00357E83" w:rsidRPr="00357E83">
              <w:rPr>
                <w:rFonts w:cs="Arial"/>
                <w:color w:val="000000"/>
                <w:sz w:val="20"/>
              </w:rPr>
              <w:t>who</w:t>
            </w:r>
            <w:r w:rsidRPr="00357E83">
              <w:rPr>
                <w:rFonts w:cs="Arial"/>
                <w:color w:val="000000"/>
                <w:sz w:val="20"/>
              </w:rPr>
              <w:t xml:space="preserve"> responded on 03/09/2024.</w:t>
            </w:r>
          </w:p>
          <w:p w14:paraId="07B68869" w14:textId="77777777" w:rsidR="00834B4B" w:rsidRPr="00E83534" w:rsidRDefault="00834B4B" w:rsidP="00100E93">
            <w:pPr>
              <w:rPr>
                <w:rFonts w:cs="Arial"/>
                <w:color w:val="000000"/>
                <w:sz w:val="20"/>
                <w:highlight w:val="yellow"/>
              </w:rPr>
            </w:pPr>
          </w:p>
          <w:p w14:paraId="379358ED" w14:textId="6E84582C" w:rsidR="007B74C9" w:rsidRDefault="007B74C9" w:rsidP="00100E93">
            <w:pPr>
              <w:rPr>
                <w:rFonts w:cs="Arial"/>
                <w:color w:val="000000"/>
                <w:sz w:val="20"/>
              </w:rPr>
            </w:pPr>
            <w:r>
              <w:rPr>
                <w:rFonts w:cs="Arial"/>
                <w:color w:val="000000"/>
                <w:sz w:val="20"/>
              </w:rPr>
              <w:t xml:space="preserve">A request for </w:t>
            </w:r>
            <w:r w:rsidR="00357E83" w:rsidRPr="00357E83">
              <w:rPr>
                <w:rFonts w:cs="Arial"/>
                <w:color w:val="000000"/>
                <w:sz w:val="20"/>
              </w:rPr>
              <w:t>i</w:t>
            </w:r>
            <w:r w:rsidR="00834B4B" w:rsidRPr="00357E83">
              <w:rPr>
                <w:rFonts w:cs="Arial"/>
                <w:color w:val="000000"/>
                <w:sz w:val="20"/>
              </w:rPr>
              <w:t xml:space="preserve">nformation was </w:t>
            </w:r>
            <w:r>
              <w:rPr>
                <w:rFonts w:cs="Arial"/>
                <w:color w:val="000000"/>
                <w:sz w:val="20"/>
              </w:rPr>
              <w:t xml:space="preserve">issued </w:t>
            </w:r>
            <w:r w:rsidR="00183A4F">
              <w:rPr>
                <w:rFonts w:cs="Arial"/>
                <w:color w:val="000000"/>
                <w:sz w:val="20"/>
              </w:rPr>
              <w:t xml:space="preserve">to the applicant </w:t>
            </w:r>
            <w:r>
              <w:rPr>
                <w:rFonts w:cs="Arial"/>
                <w:color w:val="000000"/>
                <w:sz w:val="20"/>
              </w:rPr>
              <w:t xml:space="preserve">on </w:t>
            </w:r>
            <w:r w:rsidR="00834B4B" w:rsidRPr="00357E83">
              <w:rPr>
                <w:rFonts w:cs="Arial"/>
                <w:color w:val="000000"/>
                <w:sz w:val="20"/>
              </w:rPr>
              <w:t>20/08/2024</w:t>
            </w:r>
            <w:r>
              <w:rPr>
                <w:rFonts w:cs="Arial"/>
                <w:color w:val="000000"/>
                <w:sz w:val="20"/>
              </w:rPr>
              <w:t xml:space="preserve"> which identified deficiencies and/or requested additional information pertaining to:</w:t>
            </w:r>
          </w:p>
          <w:p w14:paraId="73CA718D" w14:textId="1A443893" w:rsidR="007B74C9" w:rsidRPr="007B74C9" w:rsidRDefault="007B74C9" w:rsidP="007B74C9">
            <w:pPr>
              <w:pStyle w:val="ListParagraph"/>
              <w:numPr>
                <w:ilvl w:val="0"/>
                <w:numId w:val="59"/>
              </w:numPr>
              <w:ind w:left="348"/>
              <w:rPr>
                <w:rFonts w:cs="Arial"/>
                <w:color w:val="000000"/>
                <w:sz w:val="20"/>
              </w:rPr>
            </w:pPr>
            <w:r>
              <w:rPr>
                <w:rFonts w:cs="Arial"/>
                <w:color w:val="000000"/>
                <w:sz w:val="20"/>
              </w:rPr>
              <w:lastRenderedPageBreak/>
              <w:t>A</w:t>
            </w:r>
            <w:r w:rsidRPr="007B74C9">
              <w:rPr>
                <w:rFonts w:cs="Arial"/>
                <w:color w:val="000000"/>
                <w:sz w:val="20"/>
              </w:rPr>
              <w:t xml:space="preserve"> noise and vibration assessment report, prepared by a qualified acoustic consultant (AAAC), in accordance with the relevant noise guidelines, State Environmental Planning Policies and Woollahra Municipal Council Development Control Plan. </w:t>
            </w:r>
          </w:p>
          <w:p w14:paraId="2D96126A" w14:textId="77777777" w:rsidR="007B74C9" w:rsidRDefault="007B74C9" w:rsidP="00100E93">
            <w:pPr>
              <w:rPr>
                <w:rFonts w:cs="Arial"/>
                <w:color w:val="000000"/>
                <w:sz w:val="20"/>
              </w:rPr>
            </w:pPr>
          </w:p>
          <w:p w14:paraId="009BDA2C" w14:textId="68440838" w:rsidR="00834B4B" w:rsidRPr="00357E83" w:rsidRDefault="00933923" w:rsidP="00100E93">
            <w:pPr>
              <w:rPr>
                <w:rFonts w:cs="Arial"/>
                <w:color w:val="000000"/>
                <w:sz w:val="20"/>
              </w:rPr>
            </w:pPr>
            <w:r>
              <w:rPr>
                <w:rFonts w:cs="Arial"/>
                <w:color w:val="000000"/>
                <w:sz w:val="20"/>
              </w:rPr>
              <w:t>A response to this request was submitted</w:t>
            </w:r>
            <w:r w:rsidR="00834B4B" w:rsidRPr="00357E83">
              <w:rPr>
                <w:rFonts w:cs="Arial"/>
                <w:color w:val="000000"/>
                <w:sz w:val="20"/>
              </w:rPr>
              <w:t xml:space="preserve"> on 02/09/2024</w:t>
            </w:r>
            <w:r>
              <w:rPr>
                <w:rFonts w:cs="Arial"/>
                <w:color w:val="000000"/>
                <w:sz w:val="20"/>
              </w:rPr>
              <w:t xml:space="preserve">. </w:t>
            </w:r>
          </w:p>
          <w:p w14:paraId="760D7C09" w14:textId="62536544" w:rsidR="00834B4B" w:rsidRPr="00E83534" w:rsidRDefault="00834B4B" w:rsidP="00100E93">
            <w:pPr>
              <w:rPr>
                <w:rFonts w:cs="Arial"/>
                <w:color w:val="000000"/>
                <w:sz w:val="20"/>
                <w:highlight w:val="yellow"/>
              </w:rPr>
            </w:pPr>
          </w:p>
          <w:p w14:paraId="3460D698" w14:textId="42D80C16" w:rsidR="0022717B" w:rsidRPr="00357E83" w:rsidRDefault="0022717B" w:rsidP="00100E93">
            <w:pPr>
              <w:rPr>
                <w:rFonts w:cs="Arial"/>
                <w:color w:val="000000"/>
                <w:sz w:val="20"/>
              </w:rPr>
            </w:pPr>
            <w:r w:rsidRPr="00357E83">
              <w:rPr>
                <w:rFonts w:cs="Arial"/>
                <w:color w:val="000000"/>
                <w:sz w:val="20"/>
              </w:rPr>
              <w:t>The SECPP briefing meeting was held on 10/10/2024.</w:t>
            </w:r>
          </w:p>
          <w:p w14:paraId="03CEC2E4" w14:textId="3756F9CC" w:rsidR="0022717B" w:rsidRPr="00E83534" w:rsidRDefault="0022717B" w:rsidP="00100E93">
            <w:pPr>
              <w:rPr>
                <w:rFonts w:cs="Arial"/>
                <w:color w:val="000000"/>
                <w:sz w:val="20"/>
                <w:highlight w:val="yellow"/>
              </w:rPr>
            </w:pPr>
          </w:p>
          <w:p w14:paraId="63FF780B" w14:textId="2868BDC3" w:rsidR="00357E83" w:rsidRPr="00183A4F" w:rsidRDefault="00183A4F" w:rsidP="00100E93">
            <w:pPr>
              <w:rPr>
                <w:rFonts w:cs="Arial"/>
                <w:color w:val="000000"/>
                <w:sz w:val="20"/>
              </w:rPr>
            </w:pPr>
            <w:r>
              <w:rPr>
                <w:rFonts w:cs="Arial"/>
                <w:color w:val="000000"/>
                <w:sz w:val="20"/>
              </w:rPr>
              <w:t>A</w:t>
            </w:r>
            <w:r w:rsidR="00C71BD9" w:rsidRPr="00183A4F">
              <w:rPr>
                <w:rFonts w:cs="Arial"/>
                <w:color w:val="000000"/>
                <w:sz w:val="20"/>
              </w:rPr>
              <w:t xml:space="preserve"> </w:t>
            </w:r>
            <w:r w:rsidR="00357E83" w:rsidRPr="00183A4F">
              <w:rPr>
                <w:rFonts w:cs="Arial"/>
                <w:color w:val="000000"/>
                <w:sz w:val="20"/>
              </w:rPr>
              <w:t>r</w:t>
            </w:r>
            <w:r w:rsidR="00C71BD9" w:rsidRPr="00183A4F">
              <w:rPr>
                <w:rFonts w:cs="Arial"/>
                <w:color w:val="000000"/>
                <w:sz w:val="20"/>
              </w:rPr>
              <w:t xml:space="preserve">equest for </w:t>
            </w:r>
            <w:r w:rsidR="00357E83" w:rsidRPr="00183A4F">
              <w:rPr>
                <w:rFonts w:cs="Arial"/>
                <w:color w:val="000000"/>
                <w:sz w:val="20"/>
              </w:rPr>
              <w:t>i</w:t>
            </w:r>
            <w:r w:rsidR="00C71BD9" w:rsidRPr="00183A4F">
              <w:rPr>
                <w:rFonts w:cs="Arial"/>
                <w:color w:val="000000"/>
                <w:sz w:val="20"/>
              </w:rPr>
              <w:t xml:space="preserve">nformation and </w:t>
            </w:r>
            <w:r w:rsidR="00357E83" w:rsidRPr="00183A4F">
              <w:rPr>
                <w:rFonts w:cs="Arial"/>
                <w:color w:val="000000"/>
                <w:sz w:val="20"/>
              </w:rPr>
              <w:t>m</w:t>
            </w:r>
            <w:r w:rsidR="00C71BD9" w:rsidRPr="00183A4F">
              <w:rPr>
                <w:rFonts w:cs="Arial"/>
                <w:color w:val="000000"/>
                <w:sz w:val="20"/>
              </w:rPr>
              <w:t xml:space="preserve">odifications was issued to the applicant on </w:t>
            </w:r>
            <w:r w:rsidR="008E50BF" w:rsidRPr="00183A4F">
              <w:rPr>
                <w:rFonts w:cs="Arial" w:hint="eastAsia"/>
                <w:color w:val="000000"/>
                <w:sz w:val="20"/>
              </w:rPr>
              <w:t>30/10/2024</w:t>
            </w:r>
            <w:r w:rsidR="00663EBC" w:rsidRPr="00183A4F">
              <w:rPr>
                <w:rFonts w:cs="Arial"/>
                <w:color w:val="000000"/>
                <w:sz w:val="20"/>
              </w:rPr>
              <w:t xml:space="preserve"> which identified deficiencies and/or requested additional information pertaining to:</w:t>
            </w:r>
          </w:p>
          <w:p w14:paraId="42AB2289" w14:textId="77777777" w:rsidR="00357E83" w:rsidRDefault="00357E83" w:rsidP="00100E93">
            <w:pPr>
              <w:rPr>
                <w:rFonts w:cs="Arial"/>
                <w:color w:val="000000"/>
                <w:sz w:val="20"/>
                <w:highlight w:val="yellow"/>
              </w:rPr>
            </w:pPr>
          </w:p>
          <w:p w14:paraId="00D95D90" w14:textId="0074BED7" w:rsidR="00041EDF" w:rsidRDefault="00183A4F" w:rsidP="00100E93">
            <w:pPr>
              <w:pStyle w:val="ListParagraph"/>
              <w:numPr>
                <w:ilvl w:val="0"/>
                <w:numId w:val="35"/>
              </w:numPr>
              <w:rPr>
                <w:rFonts w:cs="Arial"/>
                <w:color w:val="000000"/>
                <w:sz w:val="20"/>
              </w:rPr>
            </w:pPr>
            <w:r>
              <w:rPr>
                <w:rFonts w:cs="Arial"/>
                <w:color w:val="000000"/>
                <w:sz w:val="20"/>
              </w:rPr>
              <w:t>Deep soil, tree canopy and landscaping</w:t>
            </w:r>
          </w:p>
          <w:p w14:paraId="238D287E" w14:textId="282C5D3B" w:rsidR="00183A4F" w:rsidRDefault="00183A4F" w:rsidP="00100E93">
            <w:pPr>
              <w:pStyle w:val="ListParagraph"/>
              <w:numPr>
                <w:ilvl w:val="0"/>
                <w:numId w:val="35"/>
              </w:numPr>
              <w:rPr>
                <w:rFonts w:cs="Arial"/>
                <w:color w:val="000000"/>
                <w:sz w:val="20"/>
              </w:rPr>
            </w:pPr>
            <w:r>
              <w:rPr>
                <w:rFonts w:cs="Arial"/>
                <w:color w:val="000000"/>
                <w:sz w:val="20"/>
              </w:rPr>
              <w:t>Building bulk</w:t>
            </w:r>
          </w:p>
          <w:p w14:paraId="54FF6C2B" w14:textId="21F63ADC" w:rsidR="00183A4F" w:rsidRDefault="00183A4F" w:rsidP="00100E93">
            <w:pPr>
              <w:pStyle w:val="ListParagraph"/>
              <w:numPr>
                <w:ilvl w:val="0"/>
                <w:numId w:val="35"/>
              </w:numPr>
              <w:rPr>
                <w:rFonts w:cs="Arial"/>
                <w:color w:val="000000"/>
                <w:sz w:val="20"/>
              </w:rPr>
            </w:pPr>
            <w:r>
              <w:rPr>
                <w:rFonts w:cs="Arial"/>
                <w:color w:val="000000"/>
                <w:sz w:val="20"/>
              </w:rPr>
              <w:t>Boundary encroachment</w:t>
            </w:r>
            <w:r w:rsidR="00E05894">
              <w:rPr>
                <w:rFonts w:cs="Arial"/>
                <w:color w:val="000000"/>
                <w:sz w:val="20"/>
              </w:rPr>
              <w:t>s</w:t>
            </w:r>
          </w:p>
          <w:p w14:paraId="442E7380" w14:textId="5DA9F5E5" w:rsidR="00183A4F" w:rsidRDefault="00183A4F" w:rsidP="00100E93">
            <w:pPr>
              <w:pStyle w:val="ListParagraph"/>
              <w:numPr>
                <w:ilvl w:val="0"/>
                <w:numId w:val="35"/>
              </w:numPr>
              <w:rPr>
                <w:rFonts w:cs="Arial"/>
                <w:color w:val="000000"/>
                <w:sz w:val="20"/>
              </w:rPr>
            </w:pPr>
            <w:r>
              <w:rPr>
                <w:rFonts w:cs="Arial"/>
                <w:color w:val="000000"/>
                <w:sz w:val="20"/>
              </w:rPr>
              <w:t>Solar access and shadow diagrams</w:t>
            </w:r>
          </w:p>
          <w:p w14:paraId="3BC9A821" w14:textId="584EBB3C" w:rsidR="00183A4F" w:rsidRDefault="00183A4F" w:rsidP="00100E93">
            <w:pPr>
              <w:pStyle w:val="ListParagraph"/>
              <w:numPr>
                <w:ilvl w:val="0"/>
                <w:numId w:val="35"/>
              </w:numPr>
              <w:rPr>
                <w:rFonts w:cs="Arial"/>
                <w:color w:val="000000"/>
                <w:sz w:val="20"/>
              </w:rPr>
            </w:pPr>
            <w:r>
              <w:rPr>
                <w:rFonts w:cs="Arial"/>
                <w:color w:val="000000"/>
                <w:sz w:val="20"/>
              </w:rPr>
              <w:t xml:space="preserve">Site analysis </w:t>
            </w:r>
          </w:p>
          <w:p w14:paraId="2D620FEB" w14:textId="477A90C0" w:rsidR="00183A4F" w:rsidRDefault="00183A4F" w:rsidP="00100E93">
            <w:pPr>
              <w:pStyle w:val="ListParagraph"/>
              <w:numPr>
                <w:ilvl w:val="0"/>
                <w:numId w:val="35"/>
              </w:numPr>
              <w:rPr>
                <w:rFonts w:cs="Arial"/>
                <w:color w:val="000000"/>
                <w:sz w:val="20"/>
              </w:rPr>
            </w:pPr>
            <w:r>
              <w:rPr>
                <w:rFonts w:cs="Arial"/>
                <w:color w:val="000000"/>
                <w:sz w:val="20"/>
              </w:rPr>
              <w:t>View loss</w:t>
            </w:r>
          </w:p>
          <w:p w14:paraId="34BD2AA1" w14:textId="153F8B9B" w:rsidR="00183A4F" w:rsidRDefault="00183A4F" w:rsidP="00100E93">
            <w:pPr>
              <w:pStyle w:val="ListParagraph"/>
              <w:numPr>
                <w:ilvl w:val="0"/>
                <w:numId w:val="35"/>
              </w:numPr>
              <w:rPr>
                <w:rFonts w:cs="Arial"/>
                <w:color w:val="000000"/>
                <w:sz w:val="20"/>
              </w:rPr>
            </w:pPr>
            <w:r>
              <w:rPr>
                <w:rFonts w:cs="Arial"/>
                <w:color w:val="000000"/>
                <w:sz w:val="20"/>
              </w:rPr>
              <w:t>Survey plan</w:t>
            </w:r>
          </w:p>
          <w:p w14:paraId="1C8F8E2C" w14:textId="0CE020FB" w:rsidR="00183A4F" w:rsidRDefault="00183A4F" w:rsidP="00100E93">
            <w:pPr>
              <w:pStyle w:val="ListParagraph"/>
              <w:numPr>
                <w:ilvl w:val="0"/>
                <w:numId w:val="35"/>
              </w:numPr>
              <w:rPr>
                <w:rFonts w:cs="Arial"/>
                <w:color w:val="000000"/>
                <w:sz w:val="20"/>
              </w:rPr>
            </w:pPr>
            <w:r>
              <w:rPr>
                <w:rFonts w:cs="Arial"/>
                <w:color w:val="000000"/>
                <w:sz w:val="20"/>
              </w:rPr>
              <w:t xml:space="preserve">Architectural plans </w:t>
            </w:r>
          </w:p>
          <w:p w14:paraId="293B4A36" w14:textId="25957810" w:rsidR="00183A4F" w:rsidRDefault="00183A4F" w:rsidP="00100E93">
            <w:pPr>
              <w:pStyle w:val="ListParagraph"/>
              <w:numPr>
                <w:ilvl w:val="0"/>
                <w:numId w:val="35"/>
              </w:numPr>
              <w:rPr>
                <w:rFonts w:cs="Arial"/>
                <w:color w:val="000000"/>
                <w:sz w:val="20"/>
              </w:rPr>
            </w:pPr>
            <w:r>
              <w:rPr>
                <w:rFonts w:cs="Arial"/>
                <w:color w:val="000000"/>
                <w:sz w:val="20"/>
              </w:rPr>
              <w:t>Operational waste management plan</w:t>
            </w:r>
          </w:p>
          <w:p w14:paraId="55C7F806" w14:textId="1D2DB436" w:rsidR="00183A4F" w:rsidRDefault="00183A4F" w:rsidP="00100E93">
            <w:pPr>
              <w:pStyle w:val="ListParagraph"/>
              <w:numPr>
                <w:ilvl w:val="0"/>
                <w:numId w:val="35"/>
              </w:numPr>
              <w:rPr>
                <w:rFonts w:cs="Arial"/>
                <w:color w:val="000000"/>
                <w:sz w:val="20"/>
              </w:rPr>
            </w:pPr>
            <w:r>
              <w:rPr>
                <w:rFonts w:cs="Arial"/>
                <w:color w:val="000000"/>
                <w:sz w:val="20"/>
              </w:rPr>
              <w:t>Façade treatments</w:t>
            </w:r>
          </w:p>
          <w:p w14:paraId="6F7CE1D7" w14:textId="3CD215C7" w:rsidR="00183A4F" w:rsidRDefault="00183A4F" w:rsidP="00100E93">
            <w:pPr>
              <w:pStyle w:val="ListParagraph"/>
              <w:numPr>
                <w:ilvl w:val="0"/>
                <w:numId w:val="35"/>
              </w:numPr>
              <w:rPr>
                <w:rFonts w:cs="Arial"/>
                <w:color w:val="000000"/>
                <w:sz w:val="20"/>
              </w:rPr>
            </w:pPr>
            <w:r>
              <w:rPr>
                <w:rFonts w:cs="Arial"/>
                <w:color w:val="000000"/>
                <w:sz w:val="20"/>
              </w:rPr>
              <w:t>Materials and finishes</w:t>
            </w:r>
          </w:p>
          <w:p w14:paraId="52EFF5A5" w14:textId="786EE95F" w:rsidR="00183A4F" w:rsidRDefault="00183A4F" w:rsidP="00100E93">
            <w:pPr>
              <w:pStyle w:val="ListParagraph"/>
              <w:numPr>
                <w:ilvl w:val="0"/>
                <w:numId w:val="35"/>
              </w:numPr>
              <w:rPr>
                <w:rFonts w:cs="Arial"/>
                <w:color w:val="000000"/>
                <w:sz w:val="20"/>
              </w:rPr>
            </w:pPr>
            <w:r>
              <w:rPr>
                <w:rFonts w:cs="Arial"/>
                <w:color w:val="000000"/>
                <w:sz w:val="20"/>
              </w:rPr>
              <w:t>Development engineering matters</w:t>
            </w:r>
          </w:p>
          <w:p w14:paraId="46EC7CC7" w14:textId="2FC33FEA" w:rsidR="00183A4F" w:rsidRDefault="00183A4F" w:rsidP="00100E93">
            <w:pPr>
              <w:pStyle w:val="ListParagraph"/>
              <w:numPr>
                <w:ilvl w:val="0"/>
                <w:numId w:val="35"/>
              </w:numPr>
              <w:rPr>
                <w:rFonts w:cs="Arial"/>
                <w:color w:val="000000"/>
                <w:sz w:val="20"/>
              </w:rPr>
            </w:pPr>
            <w:proofErr w:type="spellStart"/>
            <w:r w:rsidRPr="00183A4F">
              <w:rPr>
                <w:rFonts w:cs="Arial"/>
                <w:color w:val="000000"/>
                <w:sz w:val="20"/>
              </w:rPr>
              <w:t>Arboricultural</w:t>
            </w:r>
            <w:proofErr w:type="spellEnd"/>
            <w:r>
              <w:rPr>
                <w:rFonts w:cs="Arial"/>
                <w:color w:val="000000"/>
                <w:sz w:val="20"/>
              </w:rPr>
              <w:t xml:space="preserve"> i</w:t>
            </w:r>
            <w:r w:rsidRPr="00183A4F">
              <w:rPr>
                <w:rFonts w:cs="Arial"/>
                <w:color w:val="000000"/>
                <w:sz w:val="20"/>
              </w:rPr>
              <w:t xml:space="preserve">mpact </w:t>
            </w:r>
            <w:r>
              <w:rPr>
                <w:rFonts w:cs="Arial"/>
                <w:color w:val="000000"/>
                <w:sz w:val="20"/>
              </w:rPr>
              <w:t>a</w:t>
            </w:r>
            <w:r w:rsidRPr="00183A4F">
              <w:rPr>
                <w:rFonts w:cs="Arial"/>
                <w:color w:val="000000"/>
                <w:sz w:val="20"/>
              </w:rPr>
              <w:t xml:space="preserve">ssessment </w:t>
            </w:r>
            <w:r>
              <w:rPr>
                <w:rFonts w:cs="Arial"/>
                <w:color w:val="000000"/>
                <w:sz w:val="20"/>
              </w:rPr>
              <w:t>r</w:t>
            </w:r>
            <w:r w:rsidRPr="00183A4F">
              <w:rPr>
                <w:rFonts w:cs="Arial"/>
                <w:color w:val="000000"/>
                <w:sz w:val="20"/>
              </w:rPr>
              <w:t xml:space="preserve">eport and </w:t>
            </w:r>
            <w:r>
              <w:rPr>
                <w:rFonts w:cs="Arial"/>
                <w:color w:val="000000"/>
                <w:sz w:val="20"/>
              </w:rPr>
              <w:t>t</w:t>
            </w:r>
            <w:r w:rsidRPr="00183A4F">
              <w:rPr>
                <w:rFonts w:cs="Arial"/>
                <w:color w:val="000000"/>
                <w:sz w:val="20"/>
              </w:rPr>
              <w:t xml:space="preserve">ree </w:t>
            </w:r>
            <w:r>
              <w:rPr>
                <w:rFonts w:cs="Arial"/>
                <w:color w:val="000000"/>
                <w:sz w:val="20"/>
              </w:rPr>
              <w:t>p</w:t>
            </w:r>
            <w:r w:rsidRPr="00183A4F">
              <w:rPr>
                <w:rFonts w:cs="Arial"/>
                <w:color w:val="000000"/>
                <w:sz w:val="20"/>
              </w:rPr>
              <w:t xml:space="preserve">rotection </w:t>
            </w:r>
            <w:r>
              <w:rPr>
                <w:rFonts w:cs="Arial"/>
                <w:color w:val="000000"/>
                <w:sz w:val="20"/>
              </w:rPr>
              <w:t>p</w:t>
            </w:r>
            <w:r w:rsidRPr="00183A4F">
              <w:rPr>
                <w:rFonts w:cs="Arial"/>
                <w:color w:val="000000"/>
                <w:sz w:val="20"/>
              </w:rPr>
              <w:t>lan</w:t>
            </w:r>
          </w:p>
          <w:p w14:paraId="5A260139" w14:textId="43B99A8E" w:rsidR="00183A4F" w:rsidRDefault="00183A4F" w:rsidP="00100E93">
            <w:pPr>
              <w:pStyle w:val="ListParagraph"/>
              <w:numPr>
                <w:ilvl w:val="0"/>
                <w:numId w:val="35"/>
              </w:numPr>
              <w:rPr>
                <w:rFonts w:cs="Arial"/>
                <w:color w:val="000000"/>
                <w:sz w:val="20"/>
              </w:rPr>
            </w:pPr>
            <w:r>
              <w:rPr>
                <w:rFonts w:cs="Arial"/>
                <w:color w:val="000000"/>
                <w:sz w:val="20"/>
              </w:rPr>
              <w:t xml:space="preserve">Landscape plan </w:t>
            </w:r>
          </w:p>
          <w:p w14:paraId="68F63AC8" w14:textId="73F0F1D1" w:rsidR="00183A4F" w:rsidRDefault="00183A4F" w:rsidP="00100E93">
            <w:pPr>
              <w:pStyle w:val="ListParagraph"/>
              <w:numPr>
                <w:ilvl w:val="0"/>
                <w:numId w:val="35"/>
              </w:numPr>
              <w:rPr>
                <w:rFonts w:cs="Arial"/>
                <w:color w:val="000000"/>
                <w:sz w:val="20"/>
              </w:rPr>
            </w:pPr>
            <w:r>
              <w:rPr>
                <w:rFonts w:cs="Arial"/>
                <w:color w:val="000000"/>
                <w:sz w:val="20"/>
              </w:rPr>
              <w:t>Geotechnical report</w:t>
            </w:r>
          </w:p>
          <w:p w14:paraId="6376197C" w14:textId="47ED8678" w:rsidR="00357E83" w:rsidRDefault="00183A4F" w:rsidP="00100E93">
            <w:pPr>
              <w:pStyle w:val="ListParagraph"/>
              <w:numPr>
                <w:ilvl w:val="0"/>
                <w:numId w:val="35"/>
              </w:numPr>
              <w:rPr>
                <w:rFonts w:cs="Arial"/>
                <w:color w:val="000000"/>
                <w:sz w:val="20"/>
              </w:rPr>
            </w:pPr>
            <w:r>
              <w:rPr>
                <w:rFonts w:cs="Arial"/>
                <w:color w:val="000000"/>
                <w:sz w:val="20"/>
              </w:rPr>
              <w:t xml:space="preserve">Flora and fauna assessment </w:t>
            </w:r>
          </w:p>
          <w:p w14:paraId="24AEBFC4" w14:textId="77777777" w:rsidR="007F2E09" w:rsidRPr="00183A4F" w:rsidRDefault="007F2E09" w:rsidP="007F2E09">
            <w:pPr>
              <w:pStyle w:val="ListParagraph"/>
              <w:ind w:left="360"/>
              <w:rPr>
                <w:rFonts w:cs="Arial"/>
                <w:color w:val="000000"/>
                <w:sz w:val="20"/>
              </w:rPr>
            </w:pPr>
          </w:p>
          <w:p w14:paraId="61717092" w14:textId="77777777" w:rsidR="00E83534" w:rsidRDefault="00183A4F" w:rsidP="00100E93">
            <w:pPr>
              <w:rPr>
                <w:rFonts w:cs="Arial"/>
                <w:color w:val="000000"/>
                <w:sz w:val="20"/>
              </w:rPr>
            </w:pPr>
            <w:r w:rsidRPr="00183A4F">
              <w:rPr>
                <w:rFonts w:cs="Arial"/>
                <w:color w:val="000000"/>
                <w:sz w:val="20"/>
              </w:rPr>
              <w:t>A response to this request was submitted on</w:t>
            </w:r>
            <w:r w:rsidR="008E50BF" w:rsidRPr="00183A4F">
              <w:rPr>
                <w:rFonts w:cs="Arial" w:hint="eastAsia"/>
                <w:color w:val="000000"/>
                <w:sz w:val="20"/>
              </w:rPr>
              <w:t xml:space="preserve"> 20/12/2024 providing additional information and/or amended documentation.</w:t>
            </w:r>
          </w:p>
          <w:p w14:paraId="138EEF41" w14:textId="77777777" w:rsidR="005E7C95" w:rsidRDefault="005E7C95" w:rsidP="00100E93">
            <w:pPr>
              <w:rPr>
                <w:rFonts w:cs="Arial"/>
                <w:color w:val="000000"/>
                <w:sz w:val="20"/>
              </w:rPr>
            </w:pPr>
          </w:p>
          <w:p w14:paraId="2D00452D" w14:textId="15BA3A1A" w:rsidR="005E7C95" w:rsidRDefault="005E7C95" w:rsidP="005E7C95">
            <w:pPr>
              <w:rPr>
                <w:rFonts w:cs="Arial"/>
                <w:color w:val="000000"/>
                <w:sz w:val="20"/>
              </w:rPr>
            </w:pPr>
            <w:r>
              <w:rPr>
                <w:rFonts w:cs="Arial"/>
                <w:color w:val="000000"/>
                <w:sz w:val="20"/>
              </w:rPr>
              <w:t>A</w:t>
            </w:r>
            <w:r w:rsidRPr="00183A4F">
              <w:rPr>
                <w:rFonts w:cs="Arial"/>
                <w:color w:val="000000"/>
                <w:sz w:val="20"/>
              </w:rPr>
              <w:t xml:space="preserve"> request for information and modifications was issued to the applicant on </w:t>
            </w:r>
            <w:r w:rsidR="00BF3382">
              <w:rPr>
                <w:rFonts w:cs="Arial"/>
                <w:color w:val="000000"/>
                <w:sz w:val="20"/>
              </w:rPr>
              <w:t>10/03</w:t>
            </w:r>
            <w:r w:rsidRPr="00183A4F">
              <w:rPr>
                <w:rFonts w:cs="Arial" w:hint="eastAsia"/>
                <w:color w:val="000000"/>
                <w:sz w:val="20"/>
              </w:rPr>
              <w:t>/202</w:t>
            </w:r>
            <w:r w:rsidR="00BF3382">
              <w:rPr>
                <w:rFonts w:cs="Arial"/>
                <w:color w:val="000000"/>
                <w:sz w:val="20"/>
              </w:rPr>
              <w:t>5</w:t>
            </w:r>
            <w:r w:rsidRPr="00183A4F">
              <w:rPr>
                <w:rFonts w:cs="Arial"/>
                <w:color w:val="000000"/>
                <w:sz w:val="20"/>
              </w:rPr>
              <w:t xml:space="preserve"> which identified deficiencies and/or requested additional information pertaining to:</w:t>
            </w:r>
          </w:p>
          <w:p w14:paraId="3C516299" w14:textId="77777777" w:rsidR="005E7C95" w:rsidRDefault="005E7C95" w:rsidP="005E7C95">
            <w:pPr>
              <w:rPr>
                <w:rFonts w:cs="Arial"/>
                <w:color w:val="000000"/>
                <w:sz w:val="20"/>
              </w:rPr>
            </w:pPr>
          </w:p>
          <w:p w14:paraId="57CC080D" w14:textId="7E8E4C09" w:rsidR="005E7C95" w:rsidRDefault="00BF3382" w:rsidP="00BF3382">
            <w:pPr>
              <w:pStyle w:val="ListParagraph"/>
              <w:numPr>
                <w:ilvl w:val="0"/>
                <w:numId w:val="61"/>
              </w:numPr>
              <w:ind w:left="341"/>
              <w:rPr>
                <w:rFonts w:cs="Arial"/>
                <w:color w:val="000000"/>
                <w:sz w:val="20"/>
              </w:rPr>
            </w:pPr>
            <w:r>
              <w:rPr>
                <w:rFonts w:cs="Arial"/>
                <w:color w:val="000000"/>
                <w:sz w:val="20"/>
              </w:rPr>
              <w:t>Height of buildings and Clause 4.6 variation request</w:t>
            </w:r>
          </w:p>
          <w:p w14:paraId="07C17269" w14:textId="437BD08C" w:rsidR="00BF3382" w:rsidRDefault="00BF3382" w:rsidP="00BF3382">
            <w:pPr>
              <w:pStyle w:val="ListParagraph"/>
              <w:numPr>
                <w:ilvl w:val="0"/>
                <w:numId w:val="61"/>
              </w:numPr>
              <w:ind w:left="341"/>
              <w:rPr>
                <w:rFonts w:cs="Arial"/>
                <w:color w:val="000000"/>
                <w:sz w:val="20"/>
              </w:rPr>
            </w:pPr>
            <w:r>
              <w:rPr>
                <w:rFonts w:cs="Arial"/>
                <w:color w:val="000000"/>
                <w:sz w:val="20"/>
              </w:rPr>
              <w:t>Floor space ratio compliance</w:t>
            </w:r>
          </w:p>
          <w:p w14:paraId="4776B06A" w14:textId="1E3064C6" w:rsidR="00BF3382" w:rsidRDefault="00BF3382" w:rsidP="00BF3382">
            <w:pPr>
              <w:pStyle w:val="ListParagraph"/>
              <w:numPr>
                <w:ilvl w:val="0"/>
                <w:numId w:val="61"/>
              </w:numPr>
              <w:ind w:left="341"/>
              <w:rPr>
                <w:rFonts w:cs="Arial"/>
                <w:color w:val="000000"/>
                <w:sz w:val="20"/>
              </w:rPr>
            </w:pPr>
            <w:r>
              <w:rPr>
                <w:rFonts w:cs="Arial"/>
                <w:color w:val="000000"/>
                <w:sz w:val="20"/>
              </w:rPr>
              <w:t>Urban design</w:t>
            </w:r>
          </w:p>
          <w:p w14:paraId="4EA3E07C" w14:textId="2018C377" w:rsidR="00BF3382" w:rsidRDefault="00BF3382" w:rsidP="00BF3382">
            <w:pPr>
              <w:pStyle w:val="ListParagraph"/>
              <w:numPr>
                <w:ilvl w:val="0"/>
                <w:numId w:val="61"/>
              </w:numPr>
              <w:ind w:left="341"/>
              <w:rPr>
                <w:rFonts w:cs="Arial"/>
                <w:color w:val="000000"/>
                <w:sz w:val="20"/>
              </w:rPr>
            </w:pPr>
            <w:r>
              <w:rPr>
                <w:rFonts w:cs="Arial"/>
                <w:color w:val="000000"/>
                <w:sz w:val="20"/>
              </w:rPr>
              <w:t>Crime risk assessment and crime prevention through environmental design assessment</w:t>
            </w:r>
          </w:p>
          <w:p w14:paraId="2C1420FD" w14:textId="47AC399A" w:rsidR="00BF3382" w:rsidRDefault="00BF3382" w:rsidP="00BF3382">
            <w:pPr>
              <w:pStyle w:val="ListParagraph"/>
              <w:numPr>
                <w:ilvl w:val="0"/>
                <w:numId w:val="61"/>
              </w:numPr>
              <w:ind w:left="341"/>
              <w:rPr>
                <w:rFonts w:cs="Arial"/>
                <w:color w:val="000000"/>
                <w:sz w:val="20"/>
              </w:rPr>
            </w:pPr>
            <w:r>
              <w:rPr>
                <w:rFonts w:cs="Arial"/>
                <w:color w:val="000000"/>
                <w:sz w:val="20"/>
              </w:rPr>
              <w:t>Traffic management plan</w:t>
            </w:r>
          </w:p>
          <w:p w14:paraId="3FAE0AF3" w14:textId="251F7BF2" w:rsidR="00BF3382" w:rsidRDefault="00BF3382" w:rsidP="00BF3382">
            <w:pPr>
              <w:pStyle w:val="ListParagraph"/>
              <w:numPr>
                <w:ilvl w:val="0"/>
                <w:numId w:val="61"/>
              </w:numPr>
              <w:ind w:left="341"/>
              <w:rPr>
                <w:rFonts w:cs="Arial"/>
                <w:color w:val="000000"/>
                <w:sz w:val="20"/>
              </w:rPr>
            </w:pPr>
            <w:r>
              <w:rPr>
                <w:rFonts w:cs="Arial"/>
                <w:color w:val="000000"/>
                <w:sz w:val="20"/>
              </w:rPr>
              <w:t>Security plan</w:t>
            </w:r>
          </w:p>
          <w:p w14:paraId="6C12B999" w14:textId="4E218EF1" w:rsidR="00BF3382" w:rsidRDefault="00BF3382" w:rsidP="00BF3382">
            <w:pPr>
              <w:pStyle w:val="ListParagraph"/>
              <w:numPr>
                <w:ilvl w:val="0"/>
                <w:numId w:val="61"/>
              </w:numPr>
              <w:ind w:left="341"/>
              <w:rPr>
                <w:rFonts w:cs="Arial"/>
                <w:color w:val="000000"/>
                <w:sz w:val="20"/>
              </w:rPr>
            </w:pPr>
            <w:r>
              <w:rPr>
                <w:rFonts w:cs="Arial"/>
                <w:color w:val="000000"/>
                <w:sz w:val="20"/>
              </w:rPr>
              <w:t xml:space="preserve">Provision of CCTV </w:t>
            </w:r>
          </w:p>
          <w:p w14:paraId="41DD4540" w14:textId="4B38C651" w:rsidR="00BF3382" w:rsidRDefault="00BF3382" w:rsidP="00BF3382">
            <w:pPr>
              <w:pStyle w:val="ListParagraph"/>
              <w:numPr>
                <w:ilvl w:val="0"/>
                <w:numId w:val="61"/>
              </w:numPr>
              <w:ind w:left="341"/>
              <w:rPr>
                <w:rFonts w:cs="Arial"/>
                <w:color w:val="000000"/>
                <w:sz w:val="20"/>
              </w:rPr>
            </w:pPr>
            <w:r>
              <w:rPr>
                <w:rFonts w:cs="Arial"/>
                <w:color w:val="000000"/>
                <w:sz w:val="20"/>
              </w:rPr>
              <w:t>Piling plan</w:t>
            </w:r>
          </w:p>
          <w:p w14:paraId="5C18A5C5" w14:textId="07037D7C" w:rsidR="00BF3382" w:rsidRDefault="00BF3382" w:rsidP="00BF3382">
            <w:pPr>
              <w:pStyle w:val="ListParagraph"/>
              <w:numPr>
                <w:ilvl w:val="0"/>
                <w:numId w:val="61"/>
              </w:numPr>
              <w:ind w:left="341"/>
              <w:rPr>
                <w:rFonts w:cs="Arial"/>
                <w:color w:val="000000"/>
                <w:sz w:val="20"/>
              </w:rPr>
            </w:pPr>
            <w:proofErr w:type="spellStart"/>
            <w:r>
              <w:rPr>
                <w:rFonts w:cs="Arial"/>
                <w:color w:val="000000"/>
                <w:sz w:val="20"/>
              </w:rPr>
              <w:t>Arboricultural</w:t>
            </w:r>
            <w:proofErr w:type="spellEnd"/>
            <w:r>
              <w:rPr>
                <w:rFonts w:cs="Arial"/>
                <w:color w:val="000000"/>
                <w:sz w:val="20"/>
              </w:rPr>
              <w:t xml:space="preserve"> impact Assessment report</w:t>
            </w:r>
          </w:p>
          <w:p w14:paraId="22F908B5" w14:textId="2FA3E91E" w:rsidR="00BF3382" w:rsidRDefault="00BF3382" w:rsidP="00BF3382">
            <w:pPr>
              <w:pStyle w:val="ListParagraph"/>
              <w:numPr>
                <w:ilvl w:val="0"/>
                <w:numId w:val="61"/>
              </w:numPr>
              <w:ind w:left="341"/>
              <w:rPr>
                <w:rFonts w:cs="Arial"/>
                <w:color w:val="000000"/>
                <w:sz w:val="20"/>
              </w:rPr>
            </w:pPr>
            <w:r>
              <w:rPr>
                <w:rFonts w:cs="Arial"/>
                <w:color w:val="000000"/>
                <w:sz w:val="20"/>
              </w:rPr>
              <w:t>Landscape plan</w:t>
            </w:r>
          </w:p>
          <w:p w14:paraId="40CAC08C" w14:textId="4956FC88" w:rsidR="00BF3382" w:rsidRDefault="00BF3382" w:rsidP="00BF3382">
            <w:pPr>
              <w:pStyle w:val="ListParagraph"/>
              <w:numPr>
                <w:ilvl w:val="0"/>
                <w:numId w:val="61"/>
              </w:numPr>
              <w:ind w:left="341"/>
              <w:rPr>
                <w:rFonts w:cs="Arial"/>
                <w:color w:val="000000"/>
                <w:sz w:val="20"/>
              </w:rPr>
            </w:pPr>
            <w:r>
              <w:rPr>
                <w:rFonts w:cs="Arial"/>
                <w:color w:val="000000"/>
                <w:sz w:val="20"/>
              </w:rPr>
              <w:t>Civil engineering plans</w:t>
            </w:r>
          </w:p>
          <w:p w14:paraId="1F755565" w14:textId="4C894866" w:rsidR="00BF3382" w:rsidRPr="00BF3382" w:rsidRDefault="00BF3382" w:rsidP="00BF3382">
            <w:pPr>
              <w:pStyle w:val="ListParagraph"/>
              <w:numPr>
                <w:ilvl w:val="0"/>
                <w:numId w:val="61"/>
              </w:numPr>
              <w:ind w:left="341"/>
              <w:rPr>
                <w:rFonts w:cs="Arial"/>
                <w:color w:val="000000"/>
                <w:sz w:val="20"/>
              </w:rPr>
            </w:pPr>
            <w:r>
              <w:rPr>
                <w:rFonts w:cs="Arial"/>
                <w:color w:val="000000"/>
                <w:sz w:val="20"/>
              </w:rPr>
              <w:t xml:space="preserve">Architectural plans </w:t>
            </w:r>
          </w:p>
          <w:p w14:paraId="1992BA42" w14:textId="77777777" w:rsidR="005E7C95" w:rsidRDefault="005E7C95" w:rsidP="00100E93">
            <w:pPr>
              <w:rPr>
                <w:rFonts w:cs="Arial"/>
                <w:color w:val="000000"/>
                <w:sz w:val="20"/>
              </w:rPr>
            </w:pPr>
          </w:p>
          <w:p w14:paraId="5F25DF0C" w14:textId="77777777" w:rsidR="005E7C95" w:rsidRDefault="005E7C95" w:rsidP="00100E93">
            <w:pPr>
              <w:rPr>
                <w:rFonts w:cs="Arial"/>
                <w:color w:val="000000"/>
                <w:sz w:val="20"/>
              </w:rPr>
            </w:pPr>
            <w:r w:rsidRPr="00183A4F">
              <w:rPr>
                <w:rFonts w:cs="Arial"/>
                <w:color w:val="000000"/>
                <w:sz w:val="20"/>
              </w:rPr>
              <w:t>A response to this request was subm</w:t>
            </w:r>
            <w:r w:rsidRPr="00BF3382">
              <w:rPr>
                <w:rFonts w:cs="Arial"/>
                <w:color w:val="000000"/>
                <w:sz w:val="20"/>
              </w:rPr>
              <w:t>itted on</w:t>
            </w:r>
            <w:r w:rsidRPr="00BF3382">
              <w:rPr>
                <w:rFonts w:cs="Arial" w:hint="eastAsia"/>
                <w:color w:val="000000"/>
                <w:sz w:val="20"/>
              </w:rPr>
              <w:t xml:space="preserve"> </w:t>
            </w:r>
            <w:r w:rsidR="00BF3382" w:rsidRPr="00BF3382">
              <w:rPr>
                <w:rFonts w:cs="Arial"/>
                <w:color w:val="000000"/>
                <w:sz w:val="20"/>
              </w:rPr>
              <w:t>14/04/</w:t>
            </w:r>
            <w:r w:rsidRPr="00BF3382">
              <w:rPr>
                <w:rFonts w:cs="Arial" w:hint="eastAsia"/>
                <w:color w:val="000000"/>
                <w:sz w:val="20"/>
              </w:rPr>
              <w:t>202</w:t>
            </w:r>
            <w:r w:rsidR="00BF3382" w:rsidRPr="00BF3382">
              <w:rPr>
                <w:rFonts w:cs="Arial"/>
                <w:color w:val="000000"/>
                <w:sz w:val="20"/>
              </w:rPr>
              <w:t>5</w:t>
            </w:r>
            <w:r w:rsidRPr="00BF3382">
              <w:rPr>
                <w:rFonts w:cs="Arial" w:hint="eastAsia"/>
                <w:color w:val="000000"/>
                <w:sz w:val="20"/>
              </w:rPr>
              <w:t xml:space="preserve"> </w:t>
            </w:r>
            <w:r w:rsidRPr="00BF3382">
              <w:rPr>
                <w:rFonts w:cs="Arial"/>
                <w:color w:val="000000"/>
                <w:sz w:val="20"/>
              </w:rPr>
              <w:t>and</w:t>
            </w:r>
            <w:r>
              <w:rPr>
                <w:rFonts w:cs="Arial"/>
                <w:color w:val="000000"/>
                <w:sz w:val="20"/>
              </w:rPr>
              <w:t xml:space="preserve"> 17/04/2025 </w:t>
            </w:r>
            <w:r w:rsidRPr="00183A4F">
              <w:rPr>
                <w:rFonts w:cs="Arial" w:hint="eastAsia"/>
                <w:color w:val="000000"/>
                <w:sz w:val="20"/>
              </w:rPr>
              <w:t>providing additional information and/or amended documentation.</w:t>
            </w:r>
          </w:p>
          <w:p w14:paraId="20C775D2" w14:textId="77777777" w:rsidR="007F2E09" w:rsidRDefault="007F2E09" w:rsidP="00100E93">
            <w:pPr>
              <w:rPr>
                <w:rFonts w:cs="Arial"/>
                <w:color w:val="000000"/>
                <w:sz w:val="20"/>
              </w:rPr>
            </w:pPr>
          </w:p>
          <w:p w14:paraId="1FD326C2" w14:textId="681312F3" w:rsidR="007F2E09" w:rsidRDefault="007F2E09" w:rsidP="007F2E09">
            <w:pPr>
              <w:pStyle w:val="ListParagraph"/>
              <w:numPr>
                <w:ilvl w:val="0"/>
                <w:numId w:val="61"/>
              </w:numPr>
              <w:ind w:left="341"/>
              <w:rPr>
                <w:rFonts w:cs="Arial"/>
                <w:color w:val="000000"/>
                <w:sz w:val="20"/>
              </w:rPr>
            </w:pPr>
            <w:r>
              <w:rPr>
                <w:rFonts w:cs="Arial"/>
                <w:color w:val="000000"/>
                <w:sz w:val="20"/>
              </w:rPr>
              <w:t>Floor space ratio compliance and calculation of gross floor area</w:t>
            </w:r>
          </w:p>
          <w:p w14:paraId="40588AD7" w14:textId="77777777" w:rsidR="007F2E09" w:rsidRDefault="007F2E09" w:rsidP="00100E93">
            <w:pPr>
              <w:rPr>
                <w:rFonts w:cs="Arial"/>
                <w:color w:val="000000"/>
                <w:sz w:val="20"/>
              </w:rPr>
            </w:pPr>
          </w:p>
          <w:p w14:paraId="35DC5C37" w14:textId="7F8D01FA" w:rsidR="007F2E09" w:rsidRPr="00BF3382" w:rsidRDefault="00F220B2" w:rsidP="00100E93">
            <w:pPr>
              <w:rPr>
                <w:rFonts w:cs="Arial"/>
                <w:color w:val="000000"/>
                <w:sz w:val="20"/>
              </w:rPr>
            </w:pPr>
            <w:r>
              <w:rPr>
                <w:rFonts w:cs="Arial"/>
                <w:color w:val="000000"/>
                <w:sz w:val="20"/>
              </w:rPr>
              <w:t>M</w:t>
            </w:r>
            <w:r w:rsidR="00244AE9">
              <w:rPr>
                <w:rFonts w:cs="Arial"/>
                <w:color w:val="000000"/>
                <w:sz w:val="20"/>
              </w:rPr>
              <w:t xml:space="preserve">inor design </w:t>
            </w:r>
            <w:r>
              <w:rPr>
                <w:rFonts w:cs="Arial"/>
                <w:color w:val="000000"/>
                <w:sz w:val="20"/>
              </w:rPr>
              <w:t xml:space="preserve">modifications </w:t>
            </w:r>
            <w:r w:rsidR="00244AE9">
              <w:rPr>
                <w:rFonts w:cs="Arial"/>
                <w:color w:val="000000"/>
                <w:sz w:val="20"/>
              </w:rPr>
              <w:t xml:space="preserve">to address gross floor area </w:t>
            </w:r>
            <w:r>
              <w:rPr>
                <w:rFonts w:cs="Arial"/>
                <w:color w:val="000000"/>
                <w:sz w:val="20"/>
              </w:rPr>
              <w:t>discrepancies were made with and plans</w:t>
            </w:r>
            <w:r w:rsidR="007F2E09" w:rsidRPr="00183A4F">
              <w:rPr>
                <w:rFonts w:cs="Arial"/>
                <w:color w:val="000000"/>
                <w:sz w:val="20"/>
              </w:rPr>
              <w:t xml:space="preserve"> sub</w:t>
            </w:r>
            <w:r w:rsidR="007F2E09" w:rsidRPr="00244AE9">
              <w:rPr>
                <w:rFonts w:cs="Arial"/>
                <w:color w:val="000000"/>
                <w:sz w:val="20"/>
              </w:rPr>
              <w:t>mitted on</w:t>
            </w:r>
            <w:r w:rsidR="007F2E09" w:rsidRPr="00244AE9">
              <w:rPr>
                <w:rFonts w:cs="Arial" w:hint="eastAsia"/>
                <w:color w:val="000000"/>
                <w:sz w:val="20"/>
              </w:rPr>
              <w:t xml:space="preserve"> </w:t>
            </w:r>
            <w:r w:rsidR="00244AE9" w:rsidRPr="00244AE9">
              <w:rPr>
                <w:rFonts w:cs="Arial"/>
                <w:color w:val="000000"/>
                <w:sz w:val="20"/>
              </w:rPr>
              <w:t>09</w:t>
            </w:r>
            <w:r w:rsidR="007F2E09" w:rsidRPr="00244AE9">
              <w:rPr>
                <w:rFonts w:cs="Arial"/>
                <w:color w:val="000000"/>
                <w:sz w:val="20"/>
              </w:rPr>
              <w:t>/0</w:t>
            </w:r>
            <w:r w:rsidR="00244AE9" w:rsidRPr="00244AE9">
              <w:rPr>
                <w:rFonts w:cs="Arial"/>
                <w:color w:val="000000"/>
                <w:sz w:val="20"/>
              </w:rPr>
              <w:t>5</w:t>
            </w:r>
            <w:r w:rsidR="007F2E09" w:rsidRPr="00244AE9">
              <w:rPr>
                <w:rFonts w:cs="Arial"/>
                <w:color w:val="000000"/>
                <w:sz w:val="20"/>
              </w:rPr>
              <w:t>/</w:t>
            </w:r>
            <w:r w:rsidR="007F2E09" w:rsidRPr="00244AE9">
              <w:rPr>
                <w:rFonts w:cs="Arial" w:hint="eastAsia"/>
                <w:color w:val="000000"/>
                <w:sz w:val="20"/>
              </w:rPr>
              <w:t>202</w:t>
            </w:r>
            <w:r w:rsidR="007F2E09" w:rsidRPr="00244AE9">
              <w:rPr>
                <w:rFonts w:cs="Arial"/>
                <w:color w:val="000000"/>
                <w:sz w:val="20"/>
              </w:rPr>
              <w:t>5</w:t>
            </w:r>
            <w:r>
              <w:rPr>
                <w:rFonts w:cs="Arial"/>
                <w:color w:val="000000"/>
                <w:sz w:val="20"/>
              </w:rPr>
              <w:t>.</w:t>
            </w:r>
          </w:p>
        </w:tc>
      </w:tr>
      <w:tr w:rsidR="00834B4B" w:rsidRPr="00364C73" w14:paraId="5A13C558" w14:textId="77777777" w:rsidTr="00100E93">
        <w:tc>
          <w:tcPr>
            <w:tcW w:w="9639" w:type="dxa"/>
            <w:tcBorders>
              <w:top w:val="single" w:sz="4" w:space="0" w:color="auto"/>
              <w:left w:val="single" w:sz="4" w:space="0" w:color="auto"/>
              <w:bottom w:val="single" w:sz="4" w:space="0" w:color="auto"/>
              <w:right w:val="single" w:sz="4" w:space="0" w:color="auto"/>
            </w:tcBorders>
            <w:shd w:val="pct12" w:color="auto" w:fill="auto"/>
            <w:hideMark/>
          </w:tcPr>
          <w:p w14:paraId="2F4736F3" w14:textId="77777777" w:rsidR="00834B4B" w:rsidRPr="00364C73" w:rsidRDefault="00834B4B" w:rsidP="00100E93">
            <w:pPr>
              <w:rPr>
                <w:rFonts w:cs="Arial"/>
                <w:b/>
                <w:color w:val="000000"/>
                <w:sz w:val="20"/>
              </w:rPr>
            </w:pPr>
            <w:r w:rsidRPr="00364C73">
              <w:rPr>
                <w:rFonts w:cs="Arial"/>
                <w:b/>
                <w:color w:val="000000"/>
                <w:sz w:val="20"/>
              </w:rPr>
              <w:lastRenderedPageBreak/>
              <w:t>Land and Environment Court Appeal(s)</w:t>
            </w:r>
          </w:p>
        </w:tc>
      </w:tr>
      <w:tr w:rsidR="00834B4B" w:rsidRPr="00364C73" w14:paraId="1E24666B" w14:textId="77777777" w:rsidTr="00100E93">
        <w:tc>
          <w:tcPr>
            <w:tcW w:w="9639" w:type="dxa"/>
            <w:tcBorders>
              <w:top w:val="single" w:sz="4" w:space="0" w:color="auto"/>
              <w:left w:val="single" w:sz="4" w:space="0" w:color="auto"/>
              <w:bottom w:val="single" w:sz="4" w:space="0" w:color="auto"/>
              <w:right w:val="single" w:sz="4" w:space="0" w:color="auto"/>
            </w:tcBorders>
          </w:tcPr>
          <w:p w14:paraId="43869C3B" w14:textId="665B4EA6" w:rsidR="00834B4B" w:rsidRPr="00364C73" w:rsidRDefault="0000064E" w:rsidP="00100E93">
            <w:pPr>
              <w:rPr>
                <w:rFonts w:cs="Arial"/>
                <w:color w:val="000000"/>
                <w:sz w:val="20"/>
              </w:rPr>
            </w:pPr>
            <w:r w:rsidRPr="00364C73">
              <w:rPr>
                <w:rFonts w:cs="Arial"/>
                <w:color w:val="000000"/>
                <w:sz w:val="20"/>
              </w:rPr>
              <w:t>N</w:t>
            </w:r>
            <w:r w:rsidR="007F2E09">
              <w:rPr>
                <w:rFonts w:cs="Arial"/>
                <w:color w:val="000000"/>
                <w:sz w:val="20"/>
              </w:rPr>
              <w:t>/A</w:t>
            </w:r>
          </w:p>
        </w:tc>
      </w:tr>
    </w:tbl>
    <w:p w14:paraId="7579C852" w14:textId="77777777" w:rsidR="00834B4B" w:rsidRDefault="00834B4B" w:rsidP="00834B4B">
      <w:pPr>
        <w:rPr>
          <w:rFonts w:cs="Arial"/>
          <w:color w:val="000000"/>
          <w:lang w:val="en-AU"/>
        </w:rPr>
      </w:pPr>
    </w:p>
    <w:p w14:paraId="77B84BD3" w14:textId="77777777" w:rsidR="000079B5" w:rsidRPr="00B2607C" w:rsidRDefault="000079B5" w:rsidP="00834B4B">
      <w:pPr>
        <w:rPr>
          <w:rFonts w:cs="Arial"/>
          <w:color w:val="000000"/>
          <w:lang w:val="en-AU"/>
        </w:rPr>
      </w:pPr>
    </w:p>
    <w:p w14:paraId="5C06ED7F" w14:textId="77777777" w:rsidR="00834B4B" w:rsidRPr="00B2607C" w:rsidRDefault="00834B4B" w:rsidP="00834B4B">
      <w:pPr>
        <w:pStyle w:val="DAListNumber1"/>
        <w:rPr>
          <w:rFonts w:cs="Arial"/>
        </w:rPr>
      </w:pPr>
      <w:bookmarkStart w:id="8" w:name="_Toc300910352"/>
      <w:r w:rsidRPr="00B2607C">
        <w:rPr>
          <w:rFonts w:cs="Arial"/>
        </w:rPr>
        <w:lastRenderedPageBreak/>
        <w:t>REFERRALS</w:t>
      </w:r>
      <w:bookmarkEnd w:id="8"/>
    </w:p>
    <w:p w14:paraId="6DE35A3E" w14:textId="77777777" w:rsidR="00450CB2" w:rsidRPr="00B2607C" w:rsidRDefault="00450CB2" w:rsidP="00450CB2">
      <w:pPr>
        <w:rPr>
          <w:rFonts w:cs="Arial"/>
          <w:color w:val="000000"/>
          <w:lang w:val="en-US"/>
        </w:rPr>
      </w:pPr>
    </w:p>
    <w:p w14:paraId="4609EBA4" w14:textId="416EB361" w:rsidR="00450CB2" w:rsidRPr="00B2607C" w:rsidRDefault="00450CB2" w:rsidP="00450CB2">
      <w:pPr>
        <w:pStyle w:val="DAListNumber2"/>
        <w:rPr>
          <w:rFonts w:cs="Arial"/>
        </w:rPr>
      </w:pPr>
      <w:r>
        <w:rPr>
          <w:rFonts w:cs="Arial"/>
        </w:rPr>
        <w:t>Internal Referrals</w:t>
      </w:r>
    </w:p>
    <w:p w14:paraId="3060E531" w14:textId="77777777" w:rsidR="00450CB2" w:rsidRPr="00B2607C" w:rsidRDefault="00450CB2" w:rsidP="00834B4B">
      <w:pPr>
        <w:rPr>
          <w:rFonts w:cs="Arial"/>
          <w:color w:val="000000"/>
          <w:lang w:val="en-A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7441"/>
      </w:tblGrid>
      <w:tr w:rsidR="00CD331F" w:rsidRPr="00B2607C" w14:paraId="30CDAE23" w14:textId="77777777" w:rsidTr="00CD331F">
        <w:trPr>
          <w:trHeight w:val="329"/>
          <w:tblHeader/>
        </w:trPr>
        <w:tc>
          <w:tcPr>
            <w:tcW w:w="2227" w:type="dxa"/>
            <w:tcBorders>
              <w:top w:val="single" w:sz="4" w:space="0" w:color="auto"/>
              <w:left w:val="single" w:sz="4" w:space="0" w:color="auto"/>
              <w:bottom w:val="single" w:sz="4" w:space="0" w:color="auto"/>
              <w:right w:val="single" w:sz="4" w:space="0" w:color="auto"/>
            </w:tcBorders>
            <w:shd w:val="clear" w:color="auto" w:fill="E0E0E0"/>
            <w:hideMark/>
          </w:tcPr>
          <w:p w14:paraId="61F521BC" w14:textId="5512A7B9" w:rsidR="00CD331F" w:rsidRPr="00B2607C" w:rsidRDefault="00CD331F" w:rsidP="00100E93">
            <w:pPr>
              <w:rPr>
                <w:rFonts w:cs="Arial"/>
                <w:b/>
                <w:color w:val="000000"/>
                <w:sz w:val="20"/>
              </w:rPr>
            </w:pPr>
            <w:r w:rsidRPr="00B2607C">
              <w:rPr>
                <w:rFonts w:cs="Arial"/>
                <w:b/>
                <w:color w:val="000000"/>
                <w:sz w:val="20"/>
              </w:rPr>
              <w:t>Referral</w:t>
            </w:r>
            <w:r>
              <w:rPr>
                <w:rFonts w:cs="Arial"/>
                <w:b/>
                <w:color w:val="000000"/>
                <w:sz w:val="20"/>
              </w:rPr>
              <w:t xml:space="preserve"> Body</w:t>
            </w:r>
          </w:p>
        </w:tc>
        <w:tc>
          <w:tcPr>
            <w:tcW w:w="7441" w:type="dxa"/>
            <w:tcBorders>
              <w:top w:val="single" w:sz="4" w:space="0" w:color="auto"/>
              <w:left w:val="single" w:sz="4" w:space="0" w:color="auto"/>
              <w:bottom w:val="single" w:sz="4" w:space="0" w:color="auto"/>
              <w:right w:val="single" w:sz="4" w:space="0" w:color="auto"/>
            </w:tcBorders>
            <w:shd w:val="clear" w:color="auto" w:fill="E0E0E0"/>
            <w:hideMark/>
          </w:tcPr>
          <w:p w14:paraId="141C034A" w14:textId="77777777" w:rsidR="00CD331F" w:rsidRPr="00B2607C" w:rsidRDefault="00CD331F" w:rsidP="00100E93">
            <w:pPr>
              <w:rPr>
                <w:rFonts w:cs="Arial"/>
                <w:b/>
                <w:color w:val="000000"/>
                <w:sz w:val="20"/>
              </w:rPr>
            </w:pPr>
            <w:r w:rsidRPr="00B2607C">
              <w:rPr>
                <w:rFonts w:cs="Arial"/>
                <w:b/>
                <w:color w:val="000000"/>
                <w:sz w:val="20"/>
              </w:rPr>
              <w:t>Summary of Referral Response</w:t>
            </w:r>
          </w:p>
        </w:tc>
      </w:tr>
      <w:tr w:rsidR="00CD331F" w:rsidRPr="00B2607C" w14:paraId="607446F9"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hideMark/>
          </w:tcPr>
          <w:p w14:paraId="5D9E43B0" w14:textId="77777777" w:rsidR="00CD331F" w:rsidRPr="007A57A2" w:rsidRDefault="00CD331F" w:rsidP="00100E93">
            <w:pPr>
              <w:rPr>
                <w:rFonts w:cs="Arial"/>
                <w:color w:val="000000"/>
                <w:sz w:val="20"/>
                <w:highlight w:val="yellow"/>
              </w:rPr>
            </w:pPr>
            <w:r w:rsidRPr="00BE3DF1">
              <w:rPr>
                <w:rFonts w:cs="Arial"/>
                <w:color w:val="000000"/>
                <w:sz w:val="20"/>
              </w:rPr>
              <w:t>Development Engineering</w:t>
            </w:r>
          </w:p>
        </w:tc>
        <w:tc>
          <w:tcPr>
            <w:tcW w:w="7441" w:type="dxa"/>
            <w:tcBorders>
              <w:top w:val="single" w:sz="4" w:space="0" w:color="auto"/>
              <w:left w:val="single" w:sz="4" w:space="0" w:color="auto"/>
              <w:bottom w:val="single" w:sz="4" w:space="0" w:color="auto"/>
              <w:right w:val="single" w:sz="4" w:space="0" w:color="auto"/>
            </w:tcBorders>
          </w:tcPr>
          <w:p w14:paraId="1B97A203" w14:textId="4EBB693B" w:rsidR="00CD331F" w:rsidRPr="00B2607C" w:rsidRDefault="00CD331F" w:rsidP="00D43D18">
            <w:pPr>
              <w:rPr>
                <w:rFonts w:cs="Arial"/>
                <w:color w:val="000000"/>
                <w:sz w:val="20"/>
                <w:lang w:val="en-US"/>
              </w:rPr>
            </w:pPr>
            <w:r w:rsidRPr="003D0237">
              <w:rPr>
                <w:rFonts w:cs="Arial"/>
                <w:color w:val="000000"/>
                <w:sz w:val="20"/>
                <w:lang w:val="en-US"/>
              </w:rPr>
              <w:t>Satisfactory, subject to Conditions.</w:t>
            </w:r>
          </w:p>
        </w:tc>
      </w:tr>
      <w:tr w:rsidR="00CD331F" w:rsidRPr="00B2607C" w14:paraId="69274204"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4740F0E4" w14:textId="2F608F4D" w:rsidR="00CD331F" w:rsidRPr="00BE3DF1" w:rsidRDefault="00CD331F" w:rsidP="00100E93">
            <w:pPr>
              <w:rPr>
                <w:rFonts w:cs="Arial"/>
                <w:color w:val="000000"/>
                <w:sz w:val="20"/>
              </w:rPr>
            </w:pPr>
            <w:r w:rsidRPr="009C20CE">
              <w:rPr>
                <w:rFonts w:cs="Arial"/>
                <w:color w:val="000000"/>
                <w:sz w:val="20"/>
              </w:rPr>
              <w:t>Trees and Landscaping</w:t>
            </w:r>
          </w:p>
        </w:tc>
        <w:tc>
          <w:tcPr>
            <w:tcW w:w="7441" w:type="dxa"/>
            <w:tcBorders>
              <w:top w:val="single" w:sz="4" w:space="0" w:color="auto"/>
              <w:left w:val="single" w:sz="4" w:space="0" w:color="auto"/>
              <w:bottom w:val="single" w:sz="4" w:space="0" w:color="auto"/>
              <w:right w:val="single" w:sz="4" w:space="0" w:color="auto"/>
            </w:tcBorders>
          </w:tcPr>
          <w:p w14:paraId="21664275" w14:textId="180BAE89" w:rsidR="00CD331F" w:rsidRPr="00430865" w:rsidRDefault="00CD331F" w:rsidP="00D43D18">
            <w:pPr>
              <w:rPr>
                <w:rFonts w:cs="Arial"/>
                <w:color w:val="000000"/>
                <w:sz w:val="20"/>
                <w:highlight w:val="yellow"/>
                <w:lang w:val="en-US"/>
              </w:rPr>
            </w:pPr>
            <w:r w:rsidRPr="001D0E64">
              <w:rPr>
                <w:rFonts w:cs="Arial"/>
                <w:color w:val="000000"/>
                <w:sz w:val="20"/>
                <w:lang w:val="en-US"/>
              </w:rPr>
              <w:t>Satisfactory, subject to Conditions.</w:t>
            </w:r>
          </w:p>
        </w:tc>
      </w:tr>
      <w:tr w:rsidR="00CD331F" w:rsidRPr="00B2607C" w14:paraId="2D662BAA"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35C5302E" w14:textId="1AD5111C" w:rsidR="00CD331F" w:rsidRPr="00F02648" w:rsidRDefault="00CD331F" w:rsidP="00B15D38">
            <w:pPr>
              <w:rPr>
                <w:rFonts w:cs="Arial"/>
                <w:color w:val="000000"/>
                <w:sz w:val="20"/>
              </w:rPr>
            </w:pPr>
            <w:r w:rsidRPr="00F02648">
              <w:rPr>
                <w:rFonts w:cs="Arial"/>
                <w:color w:val="000000"/>
                <w:sz w:val="20"/>
              </w:rPr>
              <w:t>Heritage</w:t>
            </w:r>
          </w:p>
        </w:tc>
        <w:tc>
          <w:tcPr>
            <w:tcW w:w="7441" w:type="dxa"/>
            <w:tcBorders>
              <w:top w:val="single" w:sz="4" w:space="0" w:color="auto"/>
              <w:left w:val="single" w:sz="4" w:space="0" w:color="auto"/>
              <w:bottom w:val="single" w:sz="4" w:space="0" w:color="auto"/>
              <w:right w:val="single" w:sz="4" w:space="0" w:color="auto"/>
            </w:tcBorders>
          </w:tcPr>
          <w:p w14:paraId="68D61A9E" w14:textId="13337DC3" w:rsidR="00CD331F" w:rsidRPr="00F02648" w:rsidRDefault="00CD331F" w:rsidP="00B15D38">
            <w:pPr>
              <w:rPr>
                <w:rFonts w:cs="Arial"/>
                <w:color w:val="000000"/>
                <w:sz w:val="20"/>
                <w:lang w:val="en-US"/>
              </w:rPr>
            </w:pPr>
            <w:r w:rsidRPr="00F02648">
              <w:rPr>
                <w:rFonts w:cs="Arial"/>
                <w:color w:val="000000"/>
                <w:sz w:val="20"/>
                <w:lang w:val="en-US"/>
              </w:rPr>
              <w:t>Satisfactory, subject to Conditions.</w:t>
            </w:r>
          </w:p>
        </w:tc>
      </w:tr>
      <w:tr w:rsidR="00CD331F" w:rsidRPr="00B2607C" w14:paraId="5E35BAE0"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0B52E09F" w14:textId="326A36B3" w:rsidR="00CD331F" w:rsidRPr="00F02648" w:rsidRDefault="00CD331F" w:rsidP="00B15D38">
            <w:pPr>
              <w:rPr>
                <w:rFonts w:cs="Arial"/>
                <w:color w:val="000000"/>
                <w:sz w:val="20"/>
              </w:rPr>
            </w:pPr>
            <w:r w:rsidRPr="00F02648">
              <w:rPr>
                <w:rFonts w:cs="Arial"/>
                <w:sz w:val="20"/>
              </w:rPr>
              <w:t>Traffic</w:t>
            </w:r>
          </w:p>
        </w:tc>
        <w:tc>
          <w:tcPr>
            <w:tcW w:w="7441" w:type="dxa"/>
            <w:tcBorders>
              <w:top w:val="single" w:sz="4" w:space="0" w:color="auto"/>
              <w:left w:val="single" w:sz="4" w:space="0" w:color="auto"/>
              <w:bottom w:val="single" w:sz="4" w:space="0" w:color="auto"/>
              <w:right w:val="single" w:sz="4" w:space="0" w:color="auto"/>
            </w:tcBorders>
          </w:tcPr>
          <w:p w14:paraId="057FE72B" w14:textId="396C59F6" w:rsidR="00CD331F" w:rsidRPr="00F02648" w:rsidRDefault="00CD331F" w:rsidP="00B15D38">
            <w:pPr>
              <w:rPr>
                <w:rFonts w:cs="Arial"/>
                <w:color w:val="000000"/>
                <w:sz w:val="20"/>
                <w:lang w:val="en-US"/>
              </w:rPr>
            </w:pPr>
            <w:r w:rsidRPr="00F02648">
              <w:rPr>
                <w:rFonts w:cs="Arial"/>
                <w:color w:val="000000"/>
                <w:sz w:val="20"/>
                <w:lang w:val="en-US"/>
              </w:rPr>
              <w:t>Satisfactory, subject to Conditions.</w:t>
            </w:r>
          </w:p>
        </w:tc>
      </w:tr>
      <w:tr w:rsidR="00CD331F" w:rsidRPr="00B2607C" w14:paraId="26155946"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7584BC7E" w14:textId="072AB3DC" w:rsidR="00CD331F" w:rsidRPr="00430865" w:rsidRDefault="00CD331F" w:rsidP="00B15D38">
            <w:pPr>
              <w:rPr>
                <w:rFonts w:cs="Arial"/>
                <w:color w:val="000000"/>
                <w:sz w:val="20"/>
              </w:rPr>
            </w:pPr>
            <w:r w:rsidRPr="00430865">
              <w:rPr>
                <w:rFonts w:cs="Arial"/>
                <w:color w:val="000000"/>
                <w:sz w:val="20"/>
              </w:rPr>
              <w:t xml:space="preserve">Drainage </w:t>
            </w:r>
          </w:p>
        </w:tc>
        <w:tc>
          <w:tcPr>
            <w:tcW w:w="7441" w:type="dxa"/>
            <w:tcBorders>
              <w:top w:val="single" w:sz="4" w:space="0" w:color="auto"/>
              <w:left w:val="single" w:sz="4" w:space="0" w:color="auto"/>
              <w:bottom w:val="single" w:sz="4" w:space="0" w:color="auto"/>
              <w:right w:val="single" w:sz="4" w:space="0" w:color="auto"/>
            </w:tcBorders>
          </w:tcPr>
          <w:p w14:paraId="00401734" w14:textId="0CC40E15" w:rsidR="00CD331F" w:rsidRPr="00430865" w:rsidRDefault="00CD331F" w:rsidP="00B15D38">
            <w:pPr>
              <w:rPr>
                <w:rFonts w:cs="Arial"/>
                <w:color w:val="000000"/>
                <w:sz w:val="20"/>
                <w:lang w:val="en-US"/>
              </w:rPr>
            </w:pPr>
            <w:r w:rsidRPr="00430865">
              <w:rPr>
                <w:rFonts w:cs="Arial"/>
                <w:color w:val="000000"/>
                <w:sz w:val="20"/>
                <w:lang w:val="en-US"/>
              </w:rPr>
              <w:t>Satisfactory, subject to Conditions.</w:t>
            </w:r>
          </w:p>
        </w:tc>
      </w:tr>
      <w:tr w:rsidR="00CD331F" w:rsidRPr="00B2607C" w14:paraId="46AA4AAD"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6204167D" w14:textId="75D0125F" w:rsidR="00CD331F" w:rsidRPr="00430865" w:rsidRDefault="00CD331F" w:rsidP="00B15D38">
            <w:pPr>
              <w:rPr>
                <w:rFonts w:cs="Arial"/>
                <w:color w:val="000000"/>
                <w:sz w:val="20"/>
              </w:rPr>
            </w:pPr>
            <w:r w:rsidRPr="00430865">
              <w:rPr>
                <w:rFonts w:cs="Arial"/>
                <w:color w:val="000000"/>
                <w:sz w:val="20"/>
              </w:rPr>
              <w:t>Fire Safety</w:t>
            </w:r>
          </w:p>
        </w:tc>
        <w:tc>
          <w:tcPr>
            <w:tcW w:w="7441" w:type="dxa"/>
            <w:tcBorders>
              <w:top w:val="single" w:sz="4" w:space="0" w:color="auto"/>
              <w:left w:val="single" w:sz="4" w:space="0" w:color="auto"/>
              <w:bottom w:val="single" w:sz="4" w:space="0" w:color="auto"/>
              <w:right w:val="single" w:sz="4" w:space="0" w:color="auto"/>
            </w:tcBorders>
          </w:tcPr>
          <w:p w14:paraId="51DF9C77" w14:textId="585CFBB1" w:rsidR="00CD331F" w:rsidRPr="00430865" w:rsidRDefault="00CD331F" w:rsidP="00B15D38">
            <w:pPr>
              <w:rPr>
                <w:rFonts w:cs="Arial"/>
                <w:color w:val="000000"/>
                <w:sz w:val="20"/>
                <w:lang w:val="en-US"/>
              </w:rPr>
            </w:pPr>
            <w:r w:rsidRPr="00430865">
              <w:rPr>
                <w:rFonts w:cs="Arial"/>
                <w:color w:val="000000"/>
                <w:sz w:val="20"/>
                <w:lang w:val="en-US"/>
              </w:rPr>
              <w:t>Satisfactory, subject to Conditions.</w:t>
            </w:r>
          </w:p>
        </w:tc>
      </w:tr>
      <w:tr w:rsidR="00CD331F" w:rsidRPr="00B2607C" w14:paraId="5EE8059E"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2347C25D" w14:textId="536CE871" w:rsidR="00CD331F" w:rsidRPr="009C20CE" w:rsidRDefault="00CD331F" w:rsidP="00B15D38">
            <w:pPr>
              <w:rPr>
                <w:rFonts w:cs="Arial"/>
                <w:color w:val="000000"/>
                <w:sz w:val="20"/>
              </w:rPr>
            </w:pPr>
            <w:r w:rsidRPr="009C20CE">
              <w:rPr>
                <w:rFonts w:cs="Arial"/>
                <w:color w:val="000000"/>
                <w:sz w:val="20"/>
              </w:rPr>
              <w:t>Urban Design</w:t>
            </w:r>
          </w:p>
        </w:tc>
        <w:tc>
          <w:tcPr>
            <w:tcW w:w="7441" w:type="dxa"/>
            <w:tcBorders>
              <w:top w:val="single" w:sz="4" w:space="0" w:color="auto"/>
              <w:left w:val="single" w:sz="4" w:space="0" w:color="auto"/>
              <w:bottom w:val="single" w:sz="4" w:space="0" w:color="auto"/>
              <w:right w:val="single" w:sz="4" w:space="0" w:color="auto"/>
            </w:tcBorders>
          </w:tcPr>
          <w:p w14:paraId="12F81E8A" w14:textId="52123A64" w:rsidR="00CD331F" w:rsidRPr="00430865" w:rsidRDefault="00CD331F" w:rsidP="00B15D38">
            <w:pPr>
              <w:rPr>
                <w:rFonts w:cs="Arial"/>
                <w:color w:val="000000"/>
                <w:sz w:val="20"/>
                <w:highlight w:val="yellow"/>
                <w:lang w:val="en-US"/>
              </w:rPr>
            </w:pPr>
            <w:r w:rsidRPr="00DD5568">
              <w:rPr>
                <w:rFonts w:cs="Arial"/>
                <w:color w:val="000000"/>
                <w:sz w:val="20"/>
                <w:lang w:val="en-US"/>
              </w:rPr>
              <w:t xml:space="preserve">The proposal </w:t>
            </w:r>
            <w:r w:rsidR="00D05D17">
              <w:rPr>
                <w:rFonts w:cs="Arial"/>
                <w:color w:val="000000"/>
                <w:sz w:val="20"/>
                <w:lang w:val="en-US"/>
              </w:rPr>
              <w:t xml:space="preserve">was </w:t>
            </w:r>
            <w:r w:rsidRPr="00DD5568">
              <w:rPr>
                <w:rFonts w:cs="Arial"/>
                <w:color w:val="000000"/>
                <w:sz w:val="20"/>
                <w:lang w:val="en-US"/>
              </w:rPr>
              <w:t>not supported, and several recommendations were made. The applicant has provided a response to these recommendations. Having considered the issues raised by this referral and response from the applicant, the assessment officer deems that on balance, the proposal be satisfactory and is supported</w:t>
            </w:r>
            <w:r>
              <w:rPr>
                <w:rFonts w:cs="Arial"/>
                <w:color w:val="000000"/>
                <w:sz w:val="20"/>
                <w:lang w:val="en-US"/>
              </w:rPr>
              <w:t xml:space="preserve"> in this regard</w:t>
            </w:r>
            <w:r w:rsidRPr="00DD5568">
              <w:rPr>
                <w:rFonts w:cs="Arial"/>
                <w:color w:val="000000"/>
                <w:sz w:val="20"/>
                <w:lang w:val="en-US"/>
              </w:rPr>
              <w:t xml:space="preserve">. </w:t>
            </w:r>
          </w:p>
        </w:tc>
      </w:tr>
      <w:tr w:rsidR="00CD331F" w:rsidRPr="00B2607C" w14:paraId="733F0982"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23C289CA" w14:textId="6D578392" w:rsidR="00CD331F" w:rsidRPr="00742304" w:rsidRDefault="00CD331F" w:rsidP="00B15D38">
            <w:pPr>
              <w:rPr>
                <w:rFonts w:cs="Arial"/>
                <w:color w:val="000000"/>
                <w:sz w:val="20"/>
              </w:rPr>
            </w:pPr>
            <w:r w:rsidRPr="00742304">
              <w:rPr>
                <w:rFonts w:cs="Arial"/>
                <w:color w:val="000000"/>
                <w:sz w:val="20"/>
              </w:rPr>
              <w:t>Environmental Health</w:t>
            </w:r>
          </w:p>
        </w:tc>
        <w:tc>
          <w:tcPr>
            <w:tcW w:w="7441" w:type="dxa"/>
            <w:tcBorders>
              <w:top w:val="single" w:sz="4" w:space="0" w:color="auto"/>
              <w:left w:val="single" w:sz="4" w:space="0" w:color="auto"/>
              <w:bottom w:val="single" w:sz="4" w:space="0" w:color="auto"/>
              <w:right w:val="single" w:sz="4" w:space="0" w:color="auto"/>
            </w:tcBorders>
          </w:tcPr>
          <w:p w14:paraId="792CC007" w14:textId="1DADB5B5" w:rsidR="00CD331F" w:rsidRPr="00742304" w:rsidRDefault="00CD331F" w:rsidP="00B15D38">
            <w:pPr>
              <w:rPr>
                <w:rFonts w:cs="Arial"/>
                <w:color w:val="000000"/>
                <w:sz w:val="20"/>
                <w:lang w:val="en-US"/>
              </w:rPr>
            </w:pPr>
            <w:r w:rsidRPr="00742304">
              <w:rPr>
                <w:rFonts w:cs="Arial"/>
                <w:color w:val="000000"/>
                <w:sz w:val="20"/>
                <w:lang w:val="en-US"/>
              </w:rPr>
              <w:t>Satisfactory, subject to Conditions.</w:t>
            </w:r>
          </w:p>
        </w:tc>
      </w:tr>
      <w:tr w:rsidR="00CD331F" w:rsidRPr="00B2607C" w14:paraId="058B8744"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19F86476" w14:textId="66C5DA89" w:rsidR="00CD331F" w:rsidRPr="00742304" w:rsidRDefault="00CD331F" w:rsidP="00B15D38">
            <w:pPr>
              <w:rPr>
                <w:rFonts w:cs="Arial"/>
                <w:color w:val="000000"/>
                <w:sz w:val="20"/>
              </w:rPr>
            </w:pPr>
            <w:r w:rsidRPr="00742304">
              <w:rPr>
                <w:rFonts w:cs="Arial"/>
                <w:color w:val="000000"/>
                <w:sz w:val="20"/>
              </w:rPr>
              <w:t>Environment and Sustainability</w:t>
            </w:r>
          </w:p>
        </w:tc>
        <w:tc>
          <w:tcPr>
            <w:tcW w:w="7441" w:type="dxa"/>
            <w:tcBorders>
              <w:top w:val="single" w:sz="4" w:space="0" w:color="auto"/>
              <w:left w:val="single" w:sz="4" w:space="0" w:color="auto"/>
              <w:bottom w:val="single" w:sz="4" w:space="0" w:color="auto"/>
              <w:right w:val="single" w:sz="4" w:space="0" w:color="auto"/>
            </w:tcBorders>
          </w:tcPr>
          <w:p w14:paraId="6932AFF9" w14:textId="5C3845D5" w:rsidR="00CD331F" w:rsidRPr="00742304" w:rsidRDefault="00CD331F" w:rsidP="00B15D38">
            <w:pPr>
              <w:rPr>
                <w:rFonts w:cs="Arial"/>
                <w:color w:val="000000"/>
                <w:sz w:val="20"/>
                <w:lang w:val="en-US"/>
              </w:rPr>
            </w:pPr>
            <w:r w:rsidRPr="00742304">
              <w:rPr>
                <w:rFonts w:cs="Arial"/>
                <w:color w:val="000000"/>
                <w:sz w:val="20"/>
                <w:lang w:val="en-US"/>
              </w:rPr>
              <w:t>Satisfactory. No Conditions Recommended.</w:t>
            </w:r>
          </w:p>
        </w:tc>
      </w:tr>
    </w:tbl>
    <w:p w14:paraId="725150BB" w14:textId="77777777" w:rsidR="003840D3" w:rsidRPr="00B2607C" w:rsidRDefault="003840D3" w:rsidP="003840D3">
      <w:pPr>
        <w:rPr>
          <w:rFonts w:cs="Arial"/>
          <w:color w:val="000000"/>
          <w:lang w:val="en-US"/>
        </w:rPr>
      </w:pPr>
    </w:p>
    <w:p w14:paraId="34931550" w14:textId="77777777" w:rsidR="003840D3" w:rsidRPr="00B2607C" w:rsidRDefault="003840D3" w:rsidP="003840D3">
      <w:pPr>
        <w:pStyle w:val="DAListNumber2"/>
        <w:rPr>
          <w:rFonts w:cs="Arial"/>
        </w:rPr>
      </w:pPr>
      <w:r>
        <w:rPr>
          <w:rFonts w:cs="Arial"/>
        </w:rPr>
        <w:t>External Agencies</w:t>
      </w:r>
    </w:p>
    <w:p w14:paraId="09A56FD0" w14:textId="77777777" w:rsidR="003840D3" w:rsidRDefault="003840D3" w:rsidP="003840D3"/>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7441"/>
      </w:tblGrid>
      <w:tr w:rsidR="00CD331F" w:rsidRPr="00B2607C" w14:paraId="602E476F" w14:textId="77777777" w:rsidTr="00CD331F">
        <w:trPr>
          <w:tblHeader/>
        </w:trPr>
        <w:tc>
          <w:tcPr>
            <w:tcW w:w="2227" w:type="dxa"/>
            <w:tcBorders>
              <w:top w:val="single" w:sz="4" w:space="0" w:color="auto"/>
              <w:left w:val="single" w:sz="4" w:space="0" w:color="auto"/>
              <w:bottom w:val="single" w:sz="4" w:space="0" w:color="auto"/>
              <w:right w:val="single" w:sz="4" w:space="0" w:color="auto"/>
            </w:tcBorders>
            <w:shd w:val="clear" w:color="auto" w:fill="E0E0E0"/>
            <w:hideMark/>
          </w:tcPr>
          <w:p w14:paraId="2ABF388F" w14:textId="77777777" w:rsidR="00CD331F" w:rsidRPr="00B2607C" w:rsidRDefault="00CD331F" w:rsidP="003E3470">
            <w:pPr>
              <w:rPr>
                <w:rFonts w:cs="Arial"/>
                <w:b/>
                <w:color w:val="000000"/>
                <w:sz w:val="20"/>
              </w:rPr>
            </w:pPr>
            <w:r>
              <w:rPr>
                <w:rFonts w:cs="Arial"/>
                <w:b/>
                <w:color w:val="000000"/>
                <w:sz w:val="20"/>
              </w:rPr>
              <w:t>Agency</w:t>
            </w:r>
          </w:p>
        </w:tc>
        <w:tc>
          <w:tcPr>
            <w:tcW w:w="7441" w:type="dxa"/>
            <w:tcBorders>
              <w:top w:val="single" w:sz="4" w:space="0" w:color="auto"/>
              <w:left w:val="single" w:sz="4" w:space="0" w:color="auto"/>
              <w:bottom w:val="single" w:sz="4" w:space="0" w:color="auto"/>
              <w:right w:val="single" w:sz="4" w:space="0" w:color="auto"/>
            </w:tcBorders>
            <w:shd w:val="clear" w:color="auto" w:fill="E0E0E0"/>
            <w:hideMark/>
          </w:tcPr>
          <w:p w14:paraId="04E9900F" w14:textId="77777777" w:rsidR="00CD331F" w:rsidRPr="00B2607C" w:rsidRDefault="00CD331F" w:rsidP="003E3470">
            <w:pPr>
              <w:rPr>
                <w:rFonts w:cs="Arial"/>
                <w:b/>
                <w:color w:val="000000"/>
                <w:sz w:val="20"/>
              </w:rPr>
            </w:pPr>
            <w:r w:rsidRPr="00B2607C">
              <w:rPr>
                <w:rFonts w:cs="Arial"/>
                <w:b/>
                <w:color w:val="000000"/>
                <w:sz w:val="20"/>
              </w:rPr>
              <w:t>Summary of Referral Response</w:t>
            </w:r>
          </w:p>
        </w:tc>
      </w:tr>
      <w:tr w:rsidR="00CD331F" w:rsidRPr="00B2607C" w14:paraId="7D642289"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6A775FF6" w14:textId="77777777" w:rsidR="00CD331F" w:rsidRPr="00BE3DF1" w:rsidRDefault="00CD331F" w:rsidP="003E3470">
            <w:pPr>
              <w:rPr>
                <w:rFonts w:cs="Arial"/>
                <w:color w:val="000000"/>
                <w:sz w:val="20"/>
              </w:rPr>
            </w:pPr>
            <w:r w:rsidRPr="00BE3DF1">
              <w:rPr>
                <w:rFonts w:cs="Arial"/>
                <w:color w:val="000000"/>
                <w:sz w:val="20"/>
              </w:rPr>
              <w:t>Water</w:t>
            </w:r>
            <w:r>
              <w:rPr>
                <w:rFonts w:cs="Arial"/>
                <w:color w:val="000000"/>
                <w:sz w:val="20"/>
              </w:rPr>
              <w:t xml:space="preserve"> </w:t>
            </w:r>
            <w:r w:rsidRPr="00BE3DF1">
              <w:rPr>
                <w:rFonts w:cs="Arial"/>
                <w:color w:val="000000"/>
                <w:sz w:val="20"/>
              </w:rPr>
              <w:t>NSW</w:t>
            </w:r>
          </w:p>
        </w:tc>
        <w:tc>
          <w:tcPr>
            <w:tcW w:w="7441" w:type="dxa"/>
            <w:tcBorders>
              <w:top w:val="single" w:sz="4" w:space="0" w:color="auto"/>
              <w:left w:val="single" w:sz="4" w:space="0" w:color="auto"/>
              <w:bottom w:val="single" w:sz="4" w:space="0" w:color="auto"/>
              <w:right w:val="single" w:sz="4" w:space="0" w:color="auto"/>
            </w:tcBorders>
          </w:tcPr>
          <w:p w14:paraId="00A95D21" w14:textId="28B97BEA" w:rsidR="00CD331F" w:rsidRPr="00D715D5" w:rsidRDefault="00CD331F" w:rsidP="003E3470">
            <w:pPr>
              <w:rPr>
                <w:rFonts w:cs="Arial"/>
                <w:color w:val="000000"/>
                <w:sz w:val="20"/>
                <w:lang w:val="en-US"/>
              </w:rPr>
            </w:pPr>
            <w:r w:rsidRPr="00D715D5">
              <w:rPr>
                <w:rFonts w:cs="Arial"/>
                <w:color w:val="000000"/>
                <w:sz w:val="20"/>
                <w:lang w:val="en-US"/>
              </w:rPr>
              <w:t xml:space="preserve">Satisfactory, subject to general terms of Approval. </w:t>
            </w:r>
          </w:p>
        </w:tc>
      </w:tr>
      <w:tr w:rsidR="00CD331F" w:rsidRPr="00B2607C" w14:paraId="12D39F1A" w14:textId="77777777" w:rsidTr="00CD331F">
        <w:trPr>
          <w:trHeight w:val="67"/>
        </w:trPr>
        <w:tc>
          <w:tcPr>
            <w:tcW w:w="2227" w:type="dxa"/>
            <w:tcBorders>
              <w:top w:val="single" w:sz="4" w:space="0" w:color="auto"/>
              <w:left w:val="single" w:sz="4" w:space="0" w:color="auto"/>
              <w:bottom w:val="single" w:sz="4" w:space="0" w:color="auto"/>
              <w:right w:val="single" w:sz="4" w:space="0" w:color="auto"/>
            </w:tcBorders>
          </w:tcPr>
          <w:p w14:paraId="743BF979" w14:textId="1C7E2370" w:rsidR="00CD331F" w:rsidRPr="00BE3DF1" w:rsidRDefault="00CD331F" w:rsidP="003E3470">
            <w:pPr>
              <w:rPr>
                <w:rFonts w:cs="Arial"/>
                <w:color w:val="000000"/>
                <w:sz w:val="20"/>
              </w:rPr>
            </w:pPr>
            <w:r>
              <w:rPr>
                <w:rFonts w:cs="Arial"/>
                <w:color w:val="000000"/>
                <w:sz w:val="20"/>
              </w:rPr>
              <w:t>Transport for NSW</w:t>
            </w:r>
          </w:p>
        </w:tc>
        <w:tc>
          <w:tcPr>
            <w:tcW w:w="7441" w:type="dxa"/>
            <w:tcBorders>
              <w:top w:val="single" w:sz="4" w:space="0" w:color="auto"/>
              <w:left w:val="single" w:sz="4" w:space="0" w:color="auto"/>
              <w:bottom w:val="single" w:sz="4" w:space="0" w:color="auto"/>
              <w:right w:val="single" w:sz="4" w:space="0" w:color="auto"/>
            </w:tcBorders>
          </w:tcPr>
          <w:p w14:paraId="3BDE8BFF" w14:textId="47E0A4F3" w:rsidR="00CD331F" w:rsidRDefault="00CD331F" w:rsidP="003E3470">
            <w:pPr>
              <w:rPr>
                <w:rFonts w:cs="Arial"/>
                <w:color w:val="000000"/>
                <w:sz w:val="20"/>
                <w:lang w:val="en-US"/>
              </w:rPr>
            </w:pPr>
            <w:r w:rsidRPr="00BE1B6A">
              <w:rPr>
                <w:rFonts w:cs="Arial"/>
                <w:sz w:val="20"/>
              </w:rPr>
              <w:t>Request for consideration</w:t>
            </w:r>
            <w:r>
              <w:rPr>
                <w:rFonts w:cs="Arial"/>
                <w:sz w:val="20"/>
              </w:rPr>
              <w:t xml:space="preserve"> was</w:t>
            </w:r>
            <w:r w:rsidRPr="00BE1B6A">
              <w:rPr>
                <w:rFonts w:cs="Arial"/>
                <w:sz w:val="20"/>
              </w:rPr>
              <w:t xml:space="preserve"> returned as there are no classified roads in the vicinity of this site.</w:t>
            </w:r>
          </w:p>
        </w:tc>
      </w:tr>
    </w:tbl>
    <w:p w14:paraId="77F0E523" w14:textId="77777777" w:rsidR="00D715D5" w:rsidRPr="00B2607C" w:rsidRDefault="00D715D5" w:rsidP="00834B4B">
      <w:pPr>
        <w:rPr>
          <w:rFonts w:cs="Arial"/>
          <w:color w:val="000000"/>
        </w:rPr>
      </w:pPr>
    </w:p>
    <w:p w14:paraId="2F0D1D90" w14:textId="77777777" w:rsidR="00834B4B" w:rsidRPr="00B2607C" w:rsidRDefault="00834B4B" w:rsidP="00834B4B">
      <w:pPr>
        <w:pStyle w:val="DAHeading1"/>
        <w:rPr>
          <w:rFonts w:cs="Arial"/>
        </w:rPr>
      </w:pPr>
      <w:r w:rsidRPr="00B2607C">
        <w:rPr>
          <w:rFonts w:cs="Arial"/>
        </w:rPr>
        <w:t>ENVIRONMENTAL ASSESSMENT UNDER SECTION 4.15</w:t>
      </w:r>
    </w:p>
    <w:p w14:paraId="2533E5EC" w14:textId="77777777" w:rsidR="00834B4B" w:rsidRPr="00B2607C" w:rsidRDefault="00834B4B" w:rsidP="00834B4B">
      <w:pPr>
        <w:rPr>
          <w:rFonts w:cs="Arial"/>
          <w:b/>
          <w:color w:val="000000"/>
          <w:szCs w:val="24"/>
          <w:lang w:val="en-AU"/>
        </w:rPr>
      </w:pPr>
    </w:p>
    <w:p w14:paraId="53084295" w14:textId="77777777" w:rsidR="00834B4B" w:rsidRPr="00B2607C" w:rsidRDefault="00834B4B" w:rsidP="00834B4B">
      <w:pPr>
        <w:rPr>
          <w:rFonts w:cs="Arial"/>
          <w:color w:val="000000"/>
          <w:szCs w:val="24"/>
          <w:lang w:val="en-AU"/>
        </w:rPr>
      </w:pPr>
      <w:r w:rsidRPr="00B2607C">
        <w:rPr>
          <w:rFonts w:cs="Arial"/>
          <w:color w:val="000000"/>
          <w:szCs w:val="24"/>
          <w:lang w:val="en-AU"/>
        </w:rPr>
        <w:t>The relevant matters for consideration under Section 4.15 of the Environmental Planning and Assessment Act 1979 include the following:</w:t>
      </w:r>
    </w:p>
    <w:p w14:paraId="7EEF42A4" w14:textId="77777777" w:rsidR="00834B4B" w:rsidRPr="00B2607C" w:rsidRDefault="00834B4B" w:rsidP="00834B4B">
      <w:pPr>
        <w:rPr>
          <w:rFonts w:cs="Arial"/>
          <w:color w:val="000000"/>
          <w:szCs w:val="24"/>
          <w:lang w:val="en-US" w:eastAsia="en-US"/>
        </w:rPr>
      </w:pPr>
    </w:p>
    <w:p w14:paraId="3BDC78BA"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provisions of any environmental planning instrument</w:t>
      </w:r>
    </w:p>
    <w:p w14:paraId="141047D2"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provisions of any proposed instrument that is/has been the subject of public consultation</w:t>
      </w:r>
    </w:p>
    <w:p w14:paraId="4FA00B5F"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provisions of any development control plan</w:t>
      </w:r>
    </w:p>
    <w:p w14:paraId="49E10B4F"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Any planning agreement that has been entered into</w:t>
      </w:r>
    </w:p>
    <w:p w14:paraId="597BC0B2"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Any draft planning agreement that a developer has offered to enter into</w:t>
      </w:r>
    </w:p>
    <w:p w14:paraId="7B9C5530"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regulations</w:t>
      </w:r>
    </w:p>
    <w:p w14:paraId="377CFB30"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Any coastal zone management plan</w:t>
      </w:r>
    </w:p>
    <w:p w14:paraId="50BD37E1"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likely impacts of that development:</w:t>
      </w:r>
    </w:p>
    <w:p w14:paraId="06158B9B" w14:textId="77777777" w:rsidR="00834B4B" w:rsidRPr="00B2607C" w:rsidRDefault="00834B4B" w:rsidP="00834B4B">
      <w:pPr>
        <w:numPr>
          <w:ilvl w:val="0"/>
          <w:numId w:val="10"/>
        </w:numPr>
        <w:rPr>
          <w:rFonts w:cs="Arial"/>
          <w:color w:val="000000"/>
          <w:szCs w:val="24"/>
          <w:lang w:val="en-US" w:eastAsia="en-US"/>
        </w:rPr>
      </w:pPr>
      <w:r w:rsidRPr="00B2607C">
        <w:rPr>
          <w:rFonts w:cs="Arial"/>
          <w:color w:val="000000"/>
          <w:szCs w:val="24"/>
          <w:lang w:val="en-US" w:eastAsia="en-US"/>
        </w:rPr>
        <w:t>Environmental impacts on the natural and built environments</w:t>
      </w:r>
    </w:p>
    <w:p w14:paraId="03997D1F" w14:textId="77777777" w:rsidR="00834B4B" w:rsidRPr="00B2607C" w:rsidRDefault="00834B4B" w:rsidP="00834B4B">
      <w:pPr>
        <w:numPr>
          <w:ilvl w:val="0"/>
          <w:numId w:val="10"/>
        </w:numPr>
        <w:rPr>
          <w:rFonts w:cs="Arial"/>
          <w:color w:val="000000"/>
          <w:szCs w:val="24"/>
          <w:lang w:val="en-US" w:eastAsia="en-US"/>
        </w:rPr>
      </w:pPr>
      <w:r w:rsidRPr="00B2607C">
        <w:rPr>
          <w:rFonts w:cs="Arial"/>
          <w:color w:val="000000"/>
          <w:szCs w:val="24"/>
          <w:lang w:val="en-US" w:eastAsia="en-US"/>
        </w:rPr>
        <w:t>Social and economic impacts</w:t>
      </w:r>
    </w:p>
    <w:p w14:paraId="3261D080"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suitability of the site</w:t>
      </w:r>
    </w:p>
    <w:p w14:paraId="6D8887DA"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Any submissions</w:t>
      </w:r>
    </w:p>
    <w:p w14:paraId="29D0AFBB" w14:textId="77777777" w:rsidR="00834B4B" w:rsidRPr="00B2607C" w:rsidRDefault="00834B4B" w:rsidP="00834B4B">
      <w:pPr>
        <w:numPr>
          <w:ilvl w:val="0"/>
          <w:numId w:val="9"/>
        </w:numPr>
        <w:rPr>
          <w:rFonts w:cs="Arial"/>
          <w:color w:val="000000"/>
          <w:szCs w:val="24"/>
          <w:lang w:val="en-US" w:eastAsia="en-US"/>
        </w:rPr>
      </w:pPr>
      <w:r w:rsidRPr="00B2607C">
        <w:rPr>
          <w:rFonts w:cs="Arial"/>
          <w:color w:val="000000"/>
          <w:szCs w:val="24"/>
          <w:lang w:val="en-US" w:eastAsia="en-US"/>
        </w:rPr>
        <w:t>The public interest</w:t>
      </w:r>
    </w:p>
    <w:p w14:paraId="45F26463" w14:textId="77777777" w:rsidR="00834B4B" w:rsidRDefault="00834B4B" w:rsidP="00834B4B">
      <w:pPr>
        <w:rPr>
          <w:rFonts w:cs="Arial"/>
          <w:color w:val="000000"/>
          <w:lang w:val="en-AU"/>
        </w:rPr>
      </w:pPr>
    </w:p>
    <w:p w14:paraId="384A7D87" w14:textId="77777777" w:rsidR="00694186" w:rsidRDefault="00694186" w:rsidP="00834B4B">
      <w:pPr>
        <w:rPr>
          <w:rFonts w:cs="Arial"/>
          <w:color w:val="000000"/>
          <w:lang w:val="en-AU"/>
        </w:rPr>
      </w:pPr>
    </w:p>
    <w:p w14:paraId="7990CFB6" w14:textId="77777777" w:rsidR="00F220B2" w:rsidRDefault="00F220B2" w:rsidP="00834B4B">
      <w:pPr>
        <w:rPr>
          <w:rFonts w:cs="Arial"/>
          <w:color w:val="000000"/>
          <w:lang w:val="en-AU"/>
        </w:rPr>
      </w:pPr>
    </w:p>
    <w:p w14:paraId="407BA6E9" w14:textId="77777777" w:rsidR="00F220B2" w:rsidRDefault="00F220B2" w:rsidP="00834B4B">
      <w:pPr>
        <w:rPr>
          <w:rFonts w:cs="Arial"/>
          <w:color w:val="000000"/>
          <w:lang w:val="en-AU"/>
        </w:rPr>
      </w:pPr>
    </w:p>
    <w:p w14:paraId="58E6FD30" w14:textId="77777777" w:rsidR="00F220B2" w:rsidRDefault="00F220B2" w:rsidP="00834B4B">
      <w:pPr>
        <w:rPr>
          <w:rFonts w:cs="Arial"/>
          <w:color w:val="000000"/>
          <w:lang w:val="en-AU"/>
        </w:rPr>
      </w:pPr>
    </w:p>
    <w:p w14:paraId="3D47D036" w14:textId="77777777" w:rsidR="006A1B43" w:rsidRDefault="006A1B43" w:rsidP="00834B4B">
      <w:pPr>
        <w:rPr>
          <w:rFonts w:cs="Arial"/>
          <w:color w:val="000000"/>
          <w:lang w:val="en-AU"/>
        </w:rPr>
      </w:pPr>
    </w:p>
    <w:p w14:paraId="5EC5BEEF" w14:textId="77777777" w:rsidR="006A1B43" w:rsidRDefault="006A1B43" w:rsidP="00834B4B">
      <w:pPr>
        <w:rPr>
          <w:rFonts w:cs="Arial"/>
          <w:color w:val="000000"/>
          <w:lang w:val="en-AU"/>
        </w:rPr>
      </w:pPr>
    </w:p>
    <w:p w14:paraId="60165EB8" w14:textId="77777777" w:rsidR="006A1B43" w:rsidRPr="00B2607C" w:rsidRDefault="006A1B43" w:rsidP="00834B4B">
      <w:pPr>
        <w:rPr>
          <w:rFonts w:cs="Arial"/>
          <w:color w:val="000000"/>
          <w:lang w:val="en-AU"/>
        </w:rPr>
      </w:pPr>
    </w:p>
    <w:p w14:paraId="7F02006E" w14:textId="77777777" w:rsidR="00834B4B" w:rsidRPr="00B2607C" w:rsidRDefault="00834B4B" w:rsidP="00834B4B">
      <w:pPr>
        <w:pStyle w:val="DAListNumber1"/>
        <w:rPr>
          <w:rFonts w:cs="Arial"/>
        </w:rPr>
      </w:pPr>
      <w:r w:rsidRPr="00B2607C">
        <w:rPr>
          <w:rFonts w:cs="Arial"/>
        </w:rPr>
        <w:lastRenderedPageBreak/>
        <w:t>ADVERTISING AND NOTIFICATION</w:t>
      </w:r>
    </w:p>
    <w:p w14:paraId="0AD76D55" w14:textId="77777777" w:rsidR="00834B4B" w:rsidRPr="00B2607C" w:rsidRDefault="00834B4B" w:rsidP="00834B4B">
      <w:pPr>
        <w:rPr>
          <w:rFonts w:cs="Arial"/>
          <w:color w:val="000000"/>
          <w:lang w:val="en-AU"/>
        </w:rPr>
      </w:pPr>
    </w:p>
    <w:p w14:paraId="058A029D" w14:textId="77777777" w:rsidR="00834B4B" w:rsidRPr="00B2607C" w:rsidRDefault="00834B4B" w:rsidP="00834B4B">
      <w:pPr>
        <w:pStyle w:val="DAListNumber2"/>
        <w:rPr>
          <w:rFonts w:cs="Arial"/>
        </w:rPr>
      </w:pPr>
      <w:r w:rsidRPr="00B2607C">
        <w:rPr>
          <w:rFonts w:cs="Arial"/>
        </w:rPr>
        <w:t>Submissions</w:t>
      </w:r>
    </w:p>
    <w:p w14:paraId="1A93055F" w14:textId="77777777" w:rsidR="00834B4B" w:rsidRPr="00B2607C" w:rsidRDefault="00834B4B" w:rsidP="00834B4B">
      <w:pPr>
        <w:rPr>
          <w:rFonts w:cs="Arial"/>
          <w:b/>
          <w:color w:val="000000"/>
          <w:lang w:val="en-AU"/>
        </w:rPr>
      </w:pPr>
    </w:p>
    <w:p w14:paraId="00CA838D" w14:textId="77777777" w:rsidR="00486F30" w:rsidRDefault="00834B4B" w:rsidP="00834B4B">
      <w:pPr>
        <w:rPr>
          <w:rFonts w:cs="Arial"/>
          <w:color w:val="000000"/>
          <w:lang w:val="en-AU"/>
        </w:rPr>
      </w:pPr>
      <w:r w:rsidRPr="00B2607C">
        <w:rPr>
          <w:rFonts w:cs="Arial"/>
          <w:color w:val="000000"/>
          <w:lang w:val="en-AU"/>
        </w:rPr>
        <w:t xml:space="preserve">The application was advertised and notified from </w:t>
      </w:r>
      <w:r>
        <w:rPr>
          <w:rFonts w:cs="Arial"/>
          <w:color w:val="000000"/>
          <w:lang w:val="en-AU"/>
        </w:rPr>
        <w:t>07</w:t>
      </w:r>
      <w:r w:rsidRPr="00B2607C">
        <w:rPr>
          <w:rFonts w:cs="Arial"/>
          <w:color w:val="000000"/>
          <w:lang w:val="en-AU"/>
        </w:rPr>
        <w:t>/</w:t>
      </w:r>
      <w:r>
        <w:rPr>
          <w:rFonts w:cs="Arial"/>
          <w:color w:val="000000"/>
          <w:lang w:val="en-AU"/>
        </w:rPr>
        <w:t>08</w:t>
      </w:r>
      <w:r w:rsidRPr="00B2607C">
        <w:rPr>
          <w:rFonts w:cs="Arial"/>
          <w:color w:val="000000"/>
          <w:lang w:val="en-AU"/>
        </w:rPr>
        <w:t>/</w:t>
      </w:r>
      <w:r>
        <w:rPr>
          <w:rFonts w:cs="Arial"/>
          <w:color w:val="000000"/>
          <w:lang w:val="en-AU"/>
        </w:rPr>
        <w:t>2024</w:t>
      </w:r>
      <w:r w:rsidRPr="00B2607C">
        <w:rPr>
          <w:rFonts w:cs="Arial"/>
          <w:color w:val="000000"/>
          <w:lang w:val="en-AU"/>
        </w:rPr>
        <w:t xml:space="preserve"> to </w:t>
      </w:r>
      <w:r>
        <w:rPr>
          <w:rFonts w:cs="Arial"/>
          <w:color w:val="000000"/>
          <w:lang w:val="en-AU"/>
        </w:rPr>
        <w:t>06</w:t>
      </w:r>
      <w:r w:rsidRPr="00B2607C">
        <w:rPr>
          <w:rFonts w:cs="Arial"/>
          <w:color w:val="000000"/>
          <w:lang w:val="en-AU"/>
        </w:rPr>
        <w:t>/</w:t>
      </w:r>
      <w:r>
        <w:rPr>
          <w:rFonts w:cs="Arial"/>
          <w:color w:val="000000"/>
          <w:lang w:val="en-AU"/>
        </w:rPr>
        <w:t>09</w:t>
      </w:r>
      <w:r w:rsidRPr="00B2607C">
        <w:rPr>
          <w:rFonts w:cs="Arial"/>
          <w:color w:val="000000"/>
          <w:lang w:val="en-AU"/>
        </w:rPr>
        <w:t>/</w:t>
      </w:r>
      <w:r>
        <w:rPr>
          <w:rFonts w:cs="Arial"/>
          <w:color w:val="000000"/>
          <w:lang w:val="en-AU"/>
        </w:rPr>
        <w:t xml:space="preserve">2024 </w:t>
      </w:r>
      <w:r w:rsidRPr="00B2607C">
        <w:rPr>
          <w:rFonts w:cs="Arial"/>
          <w:color w:val="000000"/>
          <w:lang w:val="en-AU"/>
        </w:rPr>
        <w:t xml:space="preserve">in accordance with </w:t>
      </w:r>
      <w:r w:rsidRPr="00B2607C">
        <w:rPr>
          <w:rFonts w:cs="Arial"/>
          <w:lang w:eastAsia="en-AU"/>
        </w:rPr>
        <w:t xml:space="preserve">Chapter 6 of the </w:t>
      </w:r>
      <w:proofErr w:type="spellStart"/>
      <w:r w:rsidRPr="00B2607C">
        <w:rPr>
          <w:rFonts w:cs="Arial"/>
          <w:lang w:eastAsia="en-AU"/>
        </w:rPr>
        <w:t>Woollahra</w:t>
      </w:r>
      <w:proofErr w:type="spellEnd"/>
      <w:r w:rsidRPr="00B2607C">
        <w:rPr>
          <w:rFonts w:cs="Arial"/>
          <w:lang w:eastAsia="en-AU"/>
        </w:rPr>
        <w:t xml:space="preserve"> Community Participation Plan 2019</w:t>
      </w:r>
      <w:r w:rsidRPr="00B2607C">
        <w:rPr>
          <w:rFonts w:cs="Arial"/>
          <w:color w:val="000000"/>
          <w:lang w:val="en-AU"/>
        </w:rPr>
        <w:t xml:space="preserve">. </w:t>
      </w:r>
    </w:p>
    <w:p w14:paraId="24E7B3DD" w14:textId="77777777" w:rsidR="003840D3" w:rsidRDefault="003840D3" w:rsidP="00834B4B">
      <w:pPr>
        <w:rPr>
          <w:rFonts w:cs="Arial"/>
          <w:color w:val="000000"/>
          <w:lang w:val="en-AU"/>
        </w:rPr>
      </w:pPr>
    </w:p>
    <w:p w14:paraId="5C05F3AA" w14:textId="32662CF7" w:rsidR="00486F30" w:rsidRDefault="00486F30" w:rsidP="00834B4B">
      <w:pPr>
        <w:rPr>
          <w:rFonts w:cs="Arial"/>
          <w:color w:val="000000"/>
          <w:lang w:val="en-AU"/>
        </w:rPr>
      </w:pPr>
      <w:r>
        <w:rPr>
          <w:rFonts w:cs="Arial"/>
          <w:color w:val="000000"/>
          <w:lang w:val="en-AU"/>
        </w:rPr>
        <w:t xml:space="preserve">Upon </w:t>
      </w:r>
      <w:r w:rsidRPr="0056129B">
        <w:rPr>
          <w:rFonts w:cs="Arial"/>
          <w:color w:val="000000"/>
          <w:lang w:val="en-AU"/>
        </w:rPr>
        <w:t xml:space="preserve">receipt of </w:t>
      </w:r>
      <w:r w:rsidR="005E50E1" w:rsidRPr="0056129B">
        <w:rPr>
          <w:rFonts w:cs="Arial"/>
          <w:color w:val="000000"/>
          <w:lang w:val="en-AU"/>
        </w:rPr>
        <w:t>neighbour</w:t>
      </w:r>
      <w:r w:rsidR="005E50E1">
        <w:rPr>
          <w:rFonts w:cs="Arial"/>
          <w:color w:val="000000"/>
          <w:lang w:val="en-AU"/>
        </w:rPr>
        <w:t xml:space="preserve"> </w:t>
      </w:r>
      <w:r w:rsidRPr="0056129B">
        <w:rPr>
          <w:rFonts w:cs="Arial"/>
          <w:color w:val="000000"/>
          <w:lang w:val="en-AU"/>
        </w:rPr>
        <w:t xml:space="preserve">complaints in relation to the location of the notification sign and following Council’s visit to the subject site, the application was re-advertised and re-notified from 25/09/2024 to 25/10/2024 in accordance with </w:t>
      </w:r>
      <w:r w:rsidRPr="0056129B">
        <w:rPr>
          <w:rFonts w:cs="Arial"/>
          <w:lang w:eastAsia="en-AU"/>
        </w:rPr>
        <w:t xml:space="preserve">Chapter 6 of the </w:t>
      </w:r>
      <w:proofErr w:type="spellStart"/>
      <w:r w:rsidRPr="0056129B">
        <w:rPr>
          <w:rFonts w:cs="Arial"/>
          <w:lang w:eastAsia="en-AU"/>
        </w:rPr>
        <w:t>Woollahra</w:t>
      </w:r>
      <w:proofErr w:type="spellEnd"/>
      <w:r w:rsidRPr="0056129B">
        <w:rPr>
          <w:rFonts w:cs="Arial"/>
          <w:lang w:eastAsia="en-AU"/>
        </w:rPr>
        <w:t xml:space="preserve"> Community Participation Plan 2019</w:t>
      </w:r>
      <w:r w:rsidRPr="0056129B">
        <w:rPr>
          <w:rFonts w:cs="Arial"/>
          <w:color w:val="000000"/>
          <w:lang w:val="en-AU"/>
        </w:rPr>
        <w:t>.</w:t>
      </w:r>
    </w:p>
    <w:p w14:paraId="1A46B353" w14:textId="77777777" w:rsidR="00486F30" w:rsidRDefault="00486F30" w:rsidP="00834B4B">
      <w:pPr>
        <w:rPr>
          <w:rFonts w:cs="Arial"/>
          <w:color w:val="000000"/>
          <w:lang w:val="en-AU"/>
        </w:rPr>
      </w:pPr>
    </w:p>
    <w:p w14:paraId="1541DA2B" w14:textId="6B619965" w:rsidR="00834B4B" w:rsidRPr="00B2607C" w:rsidRDefault="00834B4B" w:rsidP="00834B4B">
      <w:pPr>
        <w:rPr>
          <w:rFonts w:cs="Arial"/>
          <w:color w:val="000000"/>
          <w:lang w:val="en-AU"/>
        </w:rPr>
      </w:pPr>
      <w:r w:rsidRPr="00B2607C">
        <w:rPr>
          <w:rFonts w:cs="Arial"/>
          <w:color w:val="000000"/>
          <w:lang w:val="en-AU"/>
        </w:rPr>
        <w:t>Submissions were received from:</w:t>
      </w:r>
    </w:p>
    <w:p w14:paraId="1A5B5022" w14:textId="77777777" w:rsidR="00834B4B" w:rsidRPr="00B2607C" w:rsidRDefault="00834B4B" w:rsidP="00834B4B">
      <w:pPr>
        <w:rPr>
          <w:rFonts w:cs="Arial"/>
          <w:color w:val="000000"/>
          <w:szCs w:val="24"/>
          <w:lang w:val="en-AU"/>
        </w:rPr>
      </w:pPr>
    </w:p>
    <w:p w14:paraId="3C1DD7C8" w14:textId="2C93DA0F" w:rsidR="00834B4B" w:rsidRPr="00D21900" w:rsidRDefault="00FD517E" w:rsidP="00834B4B">
      <w:pPr>
        <w:numPr>
          <w:ilvl w:val="0"/>
          <w:numId w:val="11"/>
        </w:numPr>
        <w:rPr>
          <w:rFonts w:cs="Arial"/>
          <w:color w:val="000000"/>
          <w:szCs w:val="24"/>
          <w:lang w:val="en-AU"/>
        </w:rPr>
      </w:pPr>
      <w:r w:rsidRPr="00D21900">
        <w:rPr>
          <w:rFonts w:cs="Arial"/>
          <w:color w:val="000000"/>
          <w:szCs w:val="24"/>
          <w:lang w:val="en-AU"/>
        </w:rPr>
        <w:t xml:space="preserve">L Regan, </w:t>
      </w:r>
      <w:r w:rsidR="00DB39F8" w:rsidRPr="00D21900">
        <w:rPr>
          <w:rFonts w:cs="Arial"/>
          <w:color w:val="000000"/>
          <w:szCs w:val="24"/>
          <w:lang w:val="en-AU"/>
        </w:rPr>
        <w:t>C</w:t>
      </w:r>
      <w:r w:rsidRPr="00D21900">
        <w:rPr>
          <w:rFonts w:cs="Arial"/>
          <w:color w:val="000000"/>
          <w:szCs w:val="24"/>
          <w:lang w:val="en-AU"/>
        </w:rPr>
        <w:t>ouncil</w:t>
      </w:r>
      <w:r w:rsidR="00DB39F8" w:rsidRPr="00D21900">
        <w:rPr>
          <w:rFonts w:cs="Arial"/>
          <w:color w:val="000000"/>
          <w:szCs w:val="24"/>
          <w:lang w:val="en-AU"/>
        </w:rPr>
        <w:t>lor</w:t>
      </w:r>
    </w:p>
    <w:p w14:paraId="5A6E0B10" w14:textId="45EB0E69" w:rsidR="00486F30" w:rsidRPr="00D21900" w:rsidRDefault="00486F30" w:rsidP="00834B4B">
      <w:pPr>
        <w:numPr>
          <w:ilvl w:val="0"/>
          <w:numId w:val="11"/>
        </w:numPr>
        <w:rPr>
          <w:rFonts w:cs="Arial"/>
          <w:color w:val="000000"/>
          <w:szCs w:val="24"/>
          <w:lang w:val="en-AU"/>
        </w:rPr>
      </w:pPr>
      <w:r w:rsidRPr="00D21900">
        <w:rPr>
          <w:rFonts w:cs="Arial" w:hint="eastAsia"/>
          <w:color w:val="000000"/>
          <w:szCs w:val="24"/>
          <w:lang w:val="en-AU"/>
        </w:rPr>
        <w:t xml:space="preserve">M </w:t>
      </w:r>
      <w:proofErr w:type="spellStart"/>
      <w:r w:rsidRPr="00D21900">
        <w:rPr>
          <w:rFonts w:cs="Arial" w:hint="eastAsia"/>
          <w:color w:val="000000"/>
          <w:szCs w:val="24"/>
          <w:lang w:val="en-AU"/>
        </w:rPr>
        <w:t>Zipkis</w:t>
      </w:r>
      <w:proofErr w:type="spellEnd"/>
      <w:r w:rsidRPr="00D21900">
        <w:rPr>
          <w:rFonts w:cs="Arial" w:hint="eastAsia"/>
          <w:color w:val="000000"/>
          <w:szCs w:val="24"/>
          <w:lang w:val="en-AU"/>
        </w:rPr>
        <w:t xml:space="preserve"> (address not noted)</w:t>
      </w:r>
    </w:p>
    <w:p w14:paraId="2C6AC7C8" w14:textId="573AEFBA" w:rsidR="00486F30" w:rsidRPr="00AB3A06" w:rsidRDefault="00486F30" w:rsidP="00834B4B">
      <w:pPr>
        <w:numPr>
          <w:ilvl w:val="0"/>
          <w:numId w:val="11"/>
        </w:numPr>
        <w:rPr>
          <w:rFonts w:cs="Arial"/>
          <w:color w:val="000000"/>
          <w:szCs w:val="24"/>
          <w:lang w:val="en-AU"/>
        </w:rPr>
      </w:pPr>
      <w:r w:rsidRPr="00AB3A06">
        <w:rPr>
          <w:rFonts w:cs="Arial" w:hint="eastAsia"/>
          <w:color w:val="000000"/>
          <w:szCs w:val="24"/>
          <w:lang w:val="en-AU"/>
        </w:rPr>
        <w:t xml:space="preserve">J </w:t>
      </w:r>
      <w:r w:rsidR="00AB3A06" w:rsidRPr="00AB3A06">
        <w:rPr>
          <w:rFonts w:cs="Arial"/>
          <w:color w:val="000000"/>
          <w:szCs w:val="24"/>
          <w:lang w:val="en-AU"/>
        </w:rPr>
        <w:t>Demetriou</w:t>
      </w:r>
      <w:r w:rsidRPr="00AB3A06">
        <w:rPr>
          <w:rFonts w:cs="Arial" w:hint="eastAsia"/>
          <w:color w:val="000000"/>
          <w:szCs w:val="24"/>
          <w:lang w:val="en-AU"/>
        </w:rPr>
        <w:t xml:space="preserve"> (address not noted)</w:t>
      </w:r>
    </w:p>
    <w:p w14:paraId="16B9A501" w14:textId="02A74D6C" w:rsidR="00834B4B" w:rsidRPr="00D21900" w:rsidRDefault="005312E0" w:rsidP="00834B4B">
      <w:pPr>
        <w:numPr>
          <w:ilvl w:val="0"/>
          <w:numId w:val="11"/>
        </w:numPr>
        <w:rPr>
          <w:rFonts w:cs="Arial"/>
          <w:color w:val="000000"/>
          <w:szCs w:val="24"/>
          <w:lang w:val="en-AU"/>
        </w:rPr>
      </w:pPr>
      <w:r w:rsidRPr="00D21900">
        <w:rPr>
          <w:rFonts w:cs="Arial"/>
          <w:color w:val="000000"/>
          <w:szCs w:val="24"/>
          <w:lang w:val="en-AU"/>
        </w:rPr>
        <w:t xml:space="preserve">J Hirshorn and G Jacobs </w:t>
      </w:r>
      <w:r w:rsidRPr="00D21900">
        <w:rPr>
          <w:rFonts w:cs="Arial" w:hint="eastAsia"/>
          <w:color w:val="000000"/>
          <w:szCs w:val="24"/>
          <w:lang w:val="en-AU"/>
        </w:rPr>
        <w:t>of</w:t>
      </w:r>
      <w:r w:rsidRPr="00D21900">
        <w:rPr>
          <w:rFonts w:cs="Arial"/>
          <w:color w:val="000000"/>
          <w:szCs w:val="24"/>
          <w:lang w:val="en-AU"/>
        </w:rPr>
        <w:t xml:space="preserve"> </w:t>
      </w:r>
      <w:r w:rsidRPr="00D21900">
        <w:rPr>
          <w:rFonts w:cs="Arial" w:hint="eastAsia"/>
          <w:color w:val="000000"/>
          <w:szCs w:val="24"/>
          <w:lang w:val="en-AU"/>
        </w:rPr>
        <w:t>No.</w:t>
      </w:r>
      <w:r w:rsidRPr="00D21900">
        <w:rPr>
          <w:rFonts w:cs="Arial"/>
          <w:color w:val="000000"/>
          <w:szCs w:val="24"/>
          <w:lang w:val="en-AU"/>
        </w:rPr>
        <w:t xml:space="preserve">112 Balfour Road </w:t>
      </w:r>
      <w:r w:rsidRPr="00D21900">
        <w:rPr>
          <w:rFonts w:cs="Arial" w:hint="eastAsia"/>
          <w:color w:val="000000"/>
          <w:szCs w:val="24"/>
          <w:lang w:val="en-AU"/>
        </w:rPr>
        <w:t>BELLEVUE HILL</w:t>
      </w:r>
    </w:p>
    <w:p w14:paraId="282FD8C4" w14:textId="5EFBB40B" w:rsidR="005312E0" w:rsidRPr="00D21900" w:rsidRDefault="005312E0" w:rsidP="00834B4B">
      <w:pPr>
        <w:numPr>
          <w:ilvl w:val="0"/>
          <w:numId w:val="11"/>
        </w:numPr>
        <w:rPr>
          <w:rFonts w:cs="Arial"/>
          <w:color w:val="000000"/>
          <w:szCs w:val="24"/>
          <w:lang w:val="en-AU"/>
        </w:rPr>
      </w:pPr>
      <w:r w:rsidRPr="00D21900">
        <w:rPr>
          <w:rFonts w:cs="Arial"/>
          <w:color w:val="000000"/>
          <w:szCs w:val="24"/>
          <w:lang w:val="en-AU"/>
        </w:rPr>
        <w:t>R and</w:t>
      </w:r>
      <w:r w:rsidR="00D21900" w:rsidRPr="00D21900">
        <w:rPr>
          <w:rFonts w:cs="Arial"/>
          <w:color w:val="000000"/>
          <w:szCs w:val="24"/>
          <w:lang w:val="en-AU"/>
        </w:rPr>
        <w:t xml:space="preserve"> </w:t>
      </w:r>
      <w:r w:rsidRPr="00D21900">
        <w:rPr>
          <w:rFonts w:cs="Arial"/>
          <w:color w:val="000000"/>
          <w:szCs w:val="24"/>
          <w:lang w:val="en-AU"/>
        </w:rPr>
        <w:t>M</w:t>
      </w:r>
      <w:r w:rsidRPr="00D21900">
        <w:rPr>
          <w:rFonts w:cs="Arial" w:hint="eastAsia"/>
          <w:color w:val="000000"/>
          <w:szCs w:val="24"/>
          <w:lang w:val="en-AU"/>
        </w:rPr>
        <w:t xml:space="preserve"> </w:t>
      </w:r>
      <w:r w:rsidRPr="00D21900">
        <w:rPr>
          <w:rFonts w:cs="Arial"/>
          <w:color w:val="000000"/>
          <w:szCs w:val="24"/>
          <w:lang w:val="en-AU"/>
        </w:rPr>
        <w:t xml:space="preserve">Levy </w:t>
      </w:r>
      <w:r w:rsidRPr="00D21900">
        <w:rPr>
          <w:rFonts w:cs="Arial" w:hint="eastAsia"/>
          <w:color w:val="000000"/>
          <w:szCs w:val="24"/>
          <w:lang w:val="en-AU"/>
        </w:rPr>
        <w:t>of</w:t>
      </w:r>
      <w:r w:rsidRPr="00D21900">
        <w:rPr>
          <w:rFonts w:cs="Arial"/>
          <w:color w:val="000000"/>
          <w:szCs w:val="24"/>
          <w:lang w:val="en-AU"/>
        </w:rPr>
        <w:t xml:space="preserve"> </w:t>
      </w:r>
      <w:r w:rsidRPr="00D21900">
        <w:rPr>
          <w:rFonts w:cs="Arial" w:hint="eastAsia"/>
          <w:color w:val="000000"/>
          <w:szCs w:val="24"/>
          <w:lang w:val="en-AU"/>
        </w:rPr>
        <w:t>No.</w:t>
      </w:r>
      <w:r w:rsidRPr="00D21900">
        <w:rPr>
          <w:rFonts w:cs="Arial"/>
          <w:color w:val="000000"/>
          <w:szCs w:val="24"/>
          <w:lang w:val="en-AU"/>
        </w:rPr>
        <w:t xml:space="preserve">72a </w:t>
      </w:r>
      <w:proofErr w:type="spellStart"/>
      <w:r w:rsidRPr="00D21900">
        <w:rPr>
          <w:rFonts w:cs="Arial"/>
          <w:color w:val="000000"/>
          <w:szCs w:val="24"/>
          <w:lang w:val="en-AU"/>
        </w:rPr>
        <w:t>Drumalbyn</w:t>
      </w:r>
      <w:proofErr w:type="spellEnd"/>
      <w:r w:rsidRPr="00D21900">
        <w:rPr>
          <w:rFonts w:cs="Arial"/>
          <w:color w:val="000000"/>
          <w:szCs w:val="24"/>
          <w:lang w:val="en-AU"/>
        </w:rPr>
        <w:t xml:space="preserve"> R</w:t>
      </w:r>
      <w:r w:rsidRPr="00D21900">
        <w:rPr>
          <w:rFonts w:cs="Arial" w:hint="eastAsia"/>
          <w:color w:val="000000"/>
          <w:szCs w:val="24"/>
          <w:lang w:val="en-AU"/>
        </w:rPr>
        <w:t>oad BELLEVUE HILL</w:t>
      </w:r>
    </w:p>
    <w:p w14:paraId="3B8E2E97" w14:textId="2B311622" w:rsidR="005312E0" w:rsidRPr="00AB3A06" w:rsidRDefault="005312E0" w:rsidP="005312E0">
      <w:pPr>
        <w:numPr>
          <w:ilvl w:val="0"/>
          <w:numId w:val="11"/>
        </w:numPr>
        <w:rPr>
          <w:rFonts w:cs="Arial"/>
          <w:color w:val="000000"/>
          <w:szCs w:val="24"/>
          <w:lang w:val="en-AU"/>
        </w:rPr>
      </w:pPr>
      <w:r w:rsidRPr="00AB3A06">
        <w:rPr>
          <w:rFonts w:cs="Arial"/>
          <w:color w:val="000000"/>
          <w:szCs w:val="24"/>
          <w:lang w:val="en-AU"/>
        </w:rPr>
        <w:t>R and M</w:t>
      </w:r>
      <w:r w:rsidRPr="00AB3A06">
        <w:rPr>
          <w:rFonts w:cs="Arial" w:hint="eastAsia"/>
          <w:color w:val="000000"/>
          <w:szCs w:val="24"/>
          <w:lang w:val="en-AU"/>
        </w:rPr>
        <w:t xml:space="preserve"> </w:t>
      </w:r>
      <w:r w:rsidRPr="00AB3A06">
        <w:rPr>
          <w:rFonts w:cs="Arial"/>
          <w:color w:val="000000"/>
          <w:szCs w:val="24"/>
          <w:lang w:val="en-AU"/>
        </w:rPr>
        <w:t xml:space="preserve">Levy </w:t>
      </w:r>
      <w:r w:rsidRPr="00AB3A06">
        <w:rPr>
          <w:rFonts w:cs="Arial" w:hint="eastAsia"/>
          <w:color w:val="000000"/>
          <w:szCs w:val="24"/>
          <w:lang w:val="en-AU"/>
        </w:rPr>
        <w:t>of</w:t>
      </w:r>
      <w:r w:rsidRPr="00AB3A06">
        <w:rPr>
          <w:rFonts w:cs="Arial"/>
          <w:color w:val="000000"/>
          <w:szCs w:val="24"/>
          <w:lang w:val="en-AU"/>
        </w:rPr>
        <w:t xml:space="preserve"> </w:t>
      </w:r>
      <w:r w:rsidRPr="00AB3A06">
        <w:rPr>
          <w:rFonts w:cs="Arial" w:hint="eastAsia"/>
          <w:color w:val="000000"/>
          <w:szCs w:val="24"/>
          <w:lang w:val="en-AU"/>
        </w:rPr>
        <w:t>No.</w:t>
      </w:r>
      <w:r w:rsidRPr="00AB3A06">
        <w:rPr>
          <w:rFonts w:cs="Arial"/>
          <w:color w:val="000000"/>
          <w:szCs w:val="24"/>
          <w:lang w:val="en-AU"/>
        </w:rPr>
        <w:t xml:space="preserve">72a </w:t>
      </w:r>
      <w:proofErr w:type="spellStart"/>
      <w:r w:rsidRPr="00AB3A06">
        <w:rPr>
          <w:rFonts w:cs="Arial"/>
          <w:color w:val="000000"/>
          <w:szCs w:val="24"/>
          <w:lang w:val="en-AU"/>
        </w:rPr>
        <w:t>Drumalbyn</w:t>
      </w:r>
      <w:proofErr w:type="spellEnd"/>
      <w:r w:rsidRPr="00AB3A06">
        <w:rPr>
          <w:rFonts w:cs="Arial"/>
          <w:color w:val="000000"/>
          <w:szCs w:val="24"/>
          <w:lang w:val="en-AU"/>
        </w:rPr>
        <w:t xml:space="preserve"> R</w:t>
      </w:r>
      <w:r w:rsidRPr="00AB3A06">
        <w:rPr>
          <w:rFonts w:cs="Arial" w:hint="eastAsia"/>
          <w:color w:val="000000"/>
          <w:szCs w:val="24"/>
          <w:lang w:val="en-AU"/>
        </w:rPr>
        <w:t>oad BELLEVUE HILL (subsequent submission)</w:t>
      </w:r>
    </w:p>
    <w:p w14:paraId="2A86CAD6" w14:textId="0E432F4B" w:rsidR="005312E0" w:rsidRPr="00860F9C" w:rsidRDefault="005312E0" w:rsidP="00834B4B">
      <w:pPr>
        <w:numPr>
          <w:ilvl w:val="0"/>
          <w:numId w:val="11"/>
        </w:numPr>
        <w:rPr>
          <w:rFonts w:cs="Arial"/>
          <w:color w:val="000000"/>
          <w:szCs w:val="24"/>
          <w:lang w:val="en-AU"/>
        </w:rPr>
      </w:pPr>
      <w:r w:rsidRPr="00860F9C">
        <w:rPr>
          <w:rFonts w:cs="Arial" w:hint="eastAsia"/>
          <w:color w:val="000000"/>
          <w:szCs w:val="24"/>
          <w:lang w:val="en-AU"/>
        </w:rPr>
        <w:t xml:space="preserve">J Rose of No.66 </w:t>
      </w:r>
      <w:proofErr w:type="spellStart"/>
      <w:r w:rsidRPr="00860F9C">
        <w:rPr>
          <w:rFonts w:cs="Arial" w:hint="eastAsia"/>
          <w:color w:val="000000"/>
          <w:szCs w:val="24"/>
          <w:lang w:val="en-AU"/>
        </w:rPr>
        <w:t>Drumalbyn</w:t>
      </w:r>
      <w:proofErr w:type="spellEnd"/>
      <w:r w:rsidRPr="00860F9C">
        <w:rPr>
          <w:rFonts w:cs="Arial" w:hint="eastAsia"/>
          <w:color w:val="000000"/>
          <w:szCs w:val="24"/>
          <w:lang w:val="en-AU"/>
        </w:rPr>
        <w:t xml:space="preserve"> R</w:t>
      </w:r>
      <w:r w:rsidRPr="00860F9C">
        <w:rPr>
          <w:rFonts w:cs="Arial"/>
          <w:color w:val="000000"/>
          <w:szCs w:val="24"/>
          <w:lang w:val="en-AU"/>
        </w:rPr>
        <w:t>o</w:t>
      </w:r>
      <w:r w:rsidRPr="00860F9C">
        <w:rPr>
          <w:rFonts w:cs="Arial" w:hint="eastAsia"/>
          <w:color w:val="000000"/>
          <w:szCs w:val="24"/>
          <w:lang w:val="en-AU"/>
        </w:rPr>
        <w:t>ad BELLEVUE HILL</w:t>
      </w:r>
    </w:p>
    <w:p w14:paraId="26B6FDF7" w14:textId="2A6935E0" w:rsidR="005312E0" w:rsidRPr="00D21900" w:rsidRDefault="005312E0" w:rsidP="00834B4B">
      <w:pPr>
        <w:numPr>
          <w:ilvl w:val="0"/>
          <w:numId w:val="11"/>
        </w:numPr>
        <w:rPr>
          <w:rFonts w:cs="Arial"/>
          <w:color w:val="000000"/>
          <w:szCs w:val="24"/>
          <w:lang w:val="en-AU"/>
        </w:rPr>
      </w:pPr>
      <w:r w:rsidRPr="00D21900">
        <w:rPr>
          <w:rFonts w:cs="Arial" w:hint="eastAsia"/>
          <w:color w:val="000000"/>
          <w:szCs w:val="24"/>
          <w:lang w:val="en-AU"/>
        </w:rPr>
        <w:t xml:space="preserve">M Rapaport of No.67 </w:t>
      </w:r>
      <w:proofErr w:type="spellStart"/>
      <w:r w:rsidRPr="00D21900">
        <w:rPr>
          <w:rFonts w:cs="Arial" w:hint="eastAsia"/>
          <w:color w:val="000000"/>
          <w:szCs w:val="24"/>
          <w:lang w:val="en-AU"/>
        </w:rPr>
        <w:t>Drumalbyn</w:t>
      </w:r>
      <w:proofErr w:type="spellEnd"/>
      <w:r w:rsidRPr="00D21900">
        <w:rPr>
          <w:rFonts w:cs="Arial" w:hint="eastAsia"/>
          <w:color w:val="000000"/>
          <w:szCs w:val="24"/>
          <w:lang w:val="en-AU"/>
        </w:rPr>
        <w:t xml:space="preserve"> Road BELLEVUE HILL</w:t>
      </w:r>
    </w:p>
    <w:p w14:paraId="1018CC60" w14:textId="58243669" w:rsidR="005312E0" w:rsidRPr="00860F9C" w:rsidRDefault="00FD0AAF" w:rsidP="00834B4B">
      <w:pPr>
        <w:numPr>
          <w:ilvl w:val="0"/>
          <w:numId w:val="11"/>
        </w:numPr>
        <w:rPr>
          <w:rFonts w:cs="Arial"/>
          <w:color w:val="000000"/>
          <w:szCs w:val="24"/>
          <w:lang w:val="en-AU"/>
        </w:rPr>
      </w:pPr>
      <w:r w:rsidRPr="00860F9C">
        <w:rPr>
          <w:rFonts w:cs="Arial" w:hint="eastAsia"/>
          <w:color w:val="000000"/>
          <w:szCs w:val="24"/>
          <w:lang w:val="en-AU"/>
        </w:rPr>
        <w:t xml:space="preserve">P Binetter of No.69 </w:t>
      </w:r>
      <w:proofErr w:type="spellStart"/>
      <w:r w:rsidRPr="00860F9C">
        <w:rPr>
          <w:rFonts w:cs="Arial" w:hint="eastAsia"/>
          <w:color w:val="000000"/>
          <w:szCs w:val="24"/>
          <w:lang w:val="en-AU"/>
        </w:rPr>
        <w:t>Drumalbyn</w:t>
      </w:r>
      <w:proofErr w:type="spellEnd"/>
      <w:r w:rsidRPr="00860F9C">
        <w:rPr>
          <w:rFonts w:cs="Arial" w:hint="eastAsia"/>
          <w:color w:val="000000"/>
          <w:szCs w:val="24"/>
          <w:lang w:val="en-AU"/>
        </w:rPr>
        <w:t xml:space="preserve"> Road BELLEVUE HILL</w:t>
      </w:r>
    </w:p>
    <w:p w14:paraId="2954D5A4" w14:textId="7EFB723B" w:rsidR="00FD0AAF" w:rsidRPr="00D21900" w:rsidRDefault="00FD0AAF" w:rsidP="00834B4B">
      <w:pPr>
        <w:numPr>
          <w:ilvl w:val="0"/>
          <w:numId w:val="11"/>
        </w:numPr>
        <w:rPr>
          <w:rFonts w:cs="Arial"/>
          <w:color w:val="000000"/>
          <w:szCs w:val="24"/>
          <w:lang w:val="en-AU"/>
        </w:rPr>
      </w:pPr>
      <w:r w:rsidRPr="00D21900">
        <w:rPr>
          <w:rFonts w:cs="Arial" w:hint="eastAsia"/>
          <w:color w:val="000000"/>
          <w:szCs w:val="24"/>
          <w:lang w:val="en-AU"/>
        </w:rPr>
        <w:t xml:space="preserve">D </w:t>
      </w:r>
      <w:r w:rsidR="00D21900" w:rsidRPr="00D21900">
        <w:rPr>
          <w:rFonts w:cs="Arial"/>
          <w:color w:val="000000"/>
          <w:szCs w:val="24"/>
          <w:lang w:val="en-AU"/>
        </w:rPr>
        <w:t xml:space="preserve">and A </w:t>
      </w:r>
      <w:r w:rsidRPr="00D21900">
        <w:rPr>
          <w:rFonts w:cs="Arial" w:hint="eastAsia"/>
          <w:color w:val="000000"/>
          <w:szCs w:val="24"/>
          <w:lang w:val="en-AU"/>
        </w:rPr>
        <w:t>Willis of No.59 Latimer R</w:t>
      </w:r>
      <w:r w:rsidRPr="00D21900">
        <w:rPr>
          <w:rFonts w:cs="Arial"/>
          <w:color w:val="000000"/>
          <w:szCs w:val="24"/>
          <w:lang w:val="en-AU"/>
        </w:rPr>
        <w:t>o</w:t>
      </w:r>
      <w:r w:rsidRPr="00D21900">
        <w:rPr>
          <w:rFonts w:cs="Arial" w:hint="eastAsia"/>
          <w:color w:val="000000"/>
          <w:szCs w:val="24"/>
          <w:lang w:val="en-AU"/>
        </w:rPr>
        <w:t>ad BELLEVUE HILL</w:t>
      </w:r>
    </w:p>
    <w:p w14:paraId="0AE257BB" w14:textId="69CFA9A3" w:rsidR="00FD0AAF" w:rsidRPr="00860F9C" w:rsidRDefault="00FD0AAF" w:rsidP="00834B4B">
      <w:pPr>
        <w:numPr>
          <w:ilvl w:val="0"/>
          <w:numId w:val="11"/>
        </w:numPr>
        <w:rPr>
          <w:rFonts w:cs="Arial"/>
          <w:color w:val="000000"/>
          <w:szCs w:val="24"/>
          <w:lang w:val="en-AU"/>
        </w:rPr>
      </w:pPr>
      <w:r w:rsidRPr="00860F9C">
        <w:rPr>
          <w:rFonts w:cs="Arial" w:hint="eastAsia"/>
          <w:color w:val="000000"/>
          <w:szCs w:val="24"/>
          <w:lang w:val="en-AU"/>
        </w:rPr>
        <w:t>M Cummings of No.65 Latimer R</w:t>
      </w:r>
      <w:r w:rsidRPr="00860F9C">
        <w:rPr>
          <w:rFonts w:cs="Arial"/>
          <w:color w:val="000000"/>
          <w:szCs w:val="24"/>
          <w:lang w:val="en-AU"/>
        </w:rPr>
        <w:t>o</w:t>
      </w:r>
      <w:r w:rsidRPr="00860F9C">
        <w:rPr>
          <w:rFonts w:cs="Arial" w:hint="eastAsia"/>
          <w:color w:val="000000"/>
          <w:szCs w:val="24"/>
          <w:lang w:val="en-AU"/>
        </w:rPr>
        <w:t>ad BELLEVUE HILL</w:t>
      </w:r>
    </w:p>
    <w:p w14:paraId="22329570" w14:textId="2BA435F0" w:rsidR="00FD0AAF" w:rsidRPr="00D21900" w:rsidRDefault="00FD0AAF" w:rsidP="00834B4B">
      <w:pPr>
        <w:numPr>
          <w:ilvl w:val="0"/>
          <w:numId w:val="11"/>
        </w:numPr>
        <w:rPr>
          <w:rFonts w:cs="Arial"/>
          <w:color w:val="000000"/>
          <w:szCs w:val="24"/>
          <w:lang w:val="en-AU"/>
        </w:rPr>
      </w:pPr>
      <w:r w:rsidRPr="00D21900">
        <w:rPr>
          <w:rFonts w:cs="Arial" w:hint="eastAsia"/>
          <w:color w:val="000000"/>
          <w:szCs w:val="24"/>
          <w:lang w:val="en-AU"/>
        </w:rPr>
        <w:t xml:space="preserve">A Morgan on </w:t>
      </w:r>
      <w:r w:rsidRPr="00D21900">
        <w:rPr>
          <w:rFonts w:cs="Arial"/>
          <w:color w:val="000000"/>
          <w:szCs w:val="24"/>
          <w:lang w:val="en-AU"/>
        </w:rPr>
        <w:t>behalf</w:t>
      </w:r>
      <w:r w:rsidRPr="00D21900">
        <w:rPr>
          <w:rFonts w:cs="Arial" w:hint="eastAsia"/>
          <w:color w:val="000000"/>
          <w:szCs w:val="24"/>
          <w:lang w:val="en-AU"/>
        </w:rPr>
        <w:t xml:space="preserve"> of the owners of No.69 L</w:t>
      </w:r>
      <w:r w:rsidRPr="00D21900">
        <w:rPr>
          <w:rFonts w:cs="Arial"/>
          <w:color w:val="000000"/>
          <w:szCs w:val="24"/>
          <w:lang w:val="en-AU"/>
        </w:rPr>
        <w:t>a</w:t>
      </w:r>
      <w:r w:rsidRPr="00D21900">
        <w:rPr>
          <w:rFonts w:cs="Arial" w:hint="eastAsia"/>
          <w:color w:val="000000"/>
          <w:szCs w:val="24"/>
          <w:lang w:val="en-AU"/>
        </w:rPr>
        <w:t>timer Road BELLEVUE HILL</w:t>
      </w:r>
    </w:p>
    <w:p w14:paraId="148E12B0" w14:textId="69FF318B" w:rsidR="00FD0AAF" w:rsidRPr="00D21900" w:rsidRDefault="00FD0AAF" w:rsidP="00834B4B">
      <w:pPr>
        <w:numPr>
          <w:ilvl w:val="0"/>
          <w:numId w:val="11"/>
        </w:numPr>
        <w:rPr>
          <w:rFonts w:cs="Arial"/>
          <w:color w:val="000000"/>
          <w:szCs w:val="24"/>
          <w:lang w:val="en-AU"/>
        </w:rPr>
      </w:pPr>
      <w:r w:rsidRPr="00D21900">
        <w:rPr>
          <w:rFonts w:cs="Arial" w:hint="eastAsia"/>
          <w:color w:val="000000"/>
          <w:szCs w:val="24"/>
          <w:lang w:val="en-AU"/>
        </w:rPr>
        <w:t>A Boskovitz on behalf of the owners of Nos. 67, 71 and 73 Latimer Road BELLEVUE HILL</w:t>
      </w:r>
    </w:p>
    <w:p w14:paraId="017D0678" w14:textId="1B5BEE83" w:rsidR="00FD0AAF" w:rsidRPr="00860F9C" w:rsidRDefault="00FD0AAF" w:rsidP="00FD0AAF">
      <w:pPr>
        <w:numPr>
          <w:ilvl w:val="0"/>
          <w:numId w:val="11"/>
        </w:numPr>
        <w:rPr>
          <w:rFonts w:cs="Arial"/>
          <w:color w:val="000000"/>
          <w:szCs w:val="24"/>
          <w:lang w:val="en-AU"/>
        </w:rPr>
      </w:pPr>
      <w:r w:rsidRPr="00860F9C">
        <w:rPr>
          <w:rFonts w:cs="Arial" w:hint="eastAsia"/>
          <w:color w:val="000000"/>
          <w:szCs w:val="24"/>
          <w:lang w:val="en-AU"/>
        </w:rPr>
        <w:t>A Boskovitz on behalf of the owners of Nos. 67, 71 and 73 Latimer Road BELLEVUE HILL (subsequent submission)</w:t>
      </w:r>
    </w:p>
    <w:p w14:paraId="2417624C" w14:textId="159C362A" w:rsidR="00FD0AAF" w:rsidRPr="00860F9C" w:rsidRDefault="00FD0AAF" w:rsidP="00FD0AAF">
      <w:pPr>
        <w:numPr>
          <w:ilvl w:val="0"/>
          <w:numId w:val="11"/>
        </w:numPr>
        <w:rPr>
          <w:rFonts w:cs="Arial"/>
          <w:color w:val="000000"/>
          <w:szCs w:val="24"/>
          <w:lang w:val="en-AU"/>
        </w:rPr>
      </w:pPr>
      <w:r w:rsidRPr="00860F9C">
        <w:rPr>
          <w:rFonts w:cs="Arial" w:hint="eastAsia"/>
          <w:color w:val="000000"/>
          <w:szCs w:val="24"/>
          <w:lang w:val="en-AU"/>
        </w:rPr>
        <w:t>A Boskovitz on behalf of the owners of Nos. 67, 71 and 73 Latimer Road BELLEVUE HILL (subsequent submission)</w:t>
      </w:r>
    </w:p>
    <w:p w14:paraId="3022CF5C" w14:textId="543D4DB8" w:rsidR="00FD0AAF" w:rsidRPr="00860F9C" w:rsidRDefault="00FD0AAF" w:rsidP="00FD0AAF">
      <w:pPr>
        <w:numPr>
          <w:ilvl w:val="0"/>
          <w:numId w:val="11"/>
        </w:numPr>
        <w:rPr>
          <w:rFonts w:cs="Arial"/>
          <w:color w:val="000000"/>
          <w:szCs w:val="24"/>
          <w:lang w:val="en-AU"/>
        </w:rPr>
      </w:pPr>
      <w:r w:rsidRPr="00860F9C">
        <w:rPr>
          <w:rFonts w:cs="Arial" w:hint="eastAsia"/>
          <w:color w:val="000000"/>
          <w:szCs w:val="24"/>
          <w:lang w:val="en-AU"/>
        </w:rPr>
        <w:t>A Boskovitz on behalf of the owners of Nos. 67, 71 and 73 Latimer Road BELLEVUE HILL (subsequent submission)</w:t>
      </w:r>
    </w:p>
    <w:p w14:paraId="42CE5AC5" w14:textId="0539482E" w:rsidR="00FD0AAF" w:rsidRPr="00AB3A06" w:rsidRDefault="00FD0AAF" w:rsidP="00834B4B">
      <w:pPr>
        <w:numPr>
          <w:ilvl w:val="0"/>
          <w:numId w:val="11"/>
        </w:numPr>
        <w:rPr>
          <w:rFonts w:cs="Arial"/>
          <w:color w:val="000000"/>
          <w:szCs w:val="24"/>
          <w:lang w:val="en-AU"/>
        </w:rPr>
      </w:pPr>
      <w:r w:rsidRPr="00AB3A06">
        <w:rPr>
          <w:rFonts w:cs="Arial" w:hint="eastAsia"/>
          <w:color w:val="000000"/>
          <w:szCs w:val="24"/>
          <w:lang w:val="en-AU"/>
        </w:rPr>
        <w:t xml:space="preserve">A Marks on behalf of the owners of No.86 </w:t>
      </w:r>
      <w:proofErr w:type="spellStart"/>
      <w:r w:rsidRPr="00AB3A06">
        <w:rPr>
          <w:rFonts w:cs="Arial" w:hint="eastAsia"/>
          <w:color w:val="000000"/>
          <w:szCs w:val="24"/>
          <w:lang w:val="en-AU"/>
        </w:rPr>
        <w:t>Drumalbyn</w:t>
      </w:r>
      <w:proofErr w:type="spellEnd"/>
      <w:r w:rsidRPr="00AB3A06">
        <w:rPr>
          <w:rFonts w:cs="Arial" w:hint="eastAsia"/>
          <w:color w:val="000000"/>
          <w:szCs w:val="24"/>
          <w:lang w:val="en-AU"/>
        </w:rPr>
        <w:t xml:space="preserve"> Road BELLEVUE HILL</w:t>
      </w:r>
    </w:p>
    <w:p w14:paraId="0FBDE1B5" w14:textId="34728FCE" w:rsidR="00FD0AAF" w:rsidRPr="00AB3A06" w:rsidRDefault="00FD0AAF" w:rsidP="00834B4B">
      <w:pPr>
        <w:numPr>
          <w:ilvl w:val="0"/>
          <w:numId w:val="11"/>
        </w:numPr>
        <w:rPr>
          <w:rFonts w:cs="Arial"/>
          <w:color w:val="000000"/>
          <w:szCs w:val="24"/>
          <w:lang w:val="en-AU"/>
        </w:rPr>
      </w:pPr>
      <w:r w:rsidRPr="00AB3A06">
        <w:rPr>
          <w:rFonts w:cs="Arial" w:hint="eastAsia"/>
          <w:color w:val="000000"/>
          <w:szCs w:val="24"/>
          <w:lang w:val="en-AU"/>
        </w:rPr>
        <w:t xml:space="preserve">C Brown of 4/90 </w:t>
      </w:r>
      <w:proofErr w:type="spellStart"/>
      <w:r w:rsidRPr="00AB3A06">
        <w:rPr>
          <w:rFonts w:cs="Arial" w:hint="eastAsia"/>
          <w:color w:val="000000"/>
          <w:szCs w:val="24"/>
          <w:lang w:val="en-AU"/>
        </w:rPr>
        <w:t>Drumalbyn</w:t>
      </w:r>
      <w:proofErr w:type="spellEnd"/>
      <w:r w:rsidRPr="00AB3A06">
        <w:rPr>
          <w:rFonts w:cs="Arial" w:hint="eastAsia"/>
          <w:color w:val="000000"/>
          <w:szCs w:val="24"/>
          <w:lang w:val="en-AU"/>
        </w:rPr>
        <w:t xml:space="preserve"> Road BELLEVUE HILL</w:t>
      </w:r>
    </w:p>
    <w:p w14:paraId="31677510" w14:textId="647654D9" w:rsidR="00FD0AAF" w:rsidRPr="00AB3A06" w:rsidRDefault="00FD0AAF" w:rsidP="00834B4B">
      <w:pPr>
        <w:numPr>
          <w:ilvl w:val="0"/>
          <w:numId w:val="11"/>
        </w:numPr>
        <w:rPr>
          <w:rFonts w:cs="Arial"/>
          <w:color w:val="000000"/>
          <w:szCs w:val="24"/>
          <w:lang w:val="en-AU"/>
        </w:rPr>
      </w:pPr>
      <w:r w:rsidRPr="00AB3A06">
        <w:rPr>
          <w:rFonts w:cs="Arial" w:hint="eastAsia"/>
          <w:color w:val="000000"/>
          <w:szCs w:val="24"/>
          <w:lang w:val="en-AU"/>
        </w:rPr>
        <w:t xml:space="preserve">R </w:t>
      </w:r>
      <w:proofErr w:type="spellStart"/>
      <w:r w:rsidRPr="00AB3A06">
        <w:rPr>
          <w:rFonts w:cs="Arial" w:hint="eastAsia"/>
          <w:color w:val="000000"/>
          <w:szCs w:val="24"/>
          <w:lang w:val="en-AU"/>
        </w:rPr>
        <w:t>Whittome</w:t>
      </w:r>
      <w:proofErr w:type="spellEnd"/>
      <w:r w:rsidRPr="00AB3A06">
        <w:rPr>
          <w:rFonts w:cs="Arial" w:hint="eastAsia"/>
          <w:color w:val="000000"/>
          <w:szCs w:val="24"/>
          <w:lang w:val="en-AU"/>
        </w:rPr>
        <w:t xml:space="preserve"> of 4/90 </w:t>
      </w:r>
      <w:proofErr w:type="spellStart"/>
      <w:r w:rsidRPr="00AB3A06">
        <w:rPr>
          <w:rFonts w:cs="Arial" w:hint="eastAsia"/>
          <w:color w:val="000000"/>
          <w:szCs w:val="24"/>
          <w:lang w:val="en-AU"/>
        </w:rPr>
        <w:t>Drumalbyn</w:t>
      </w:r>
      <w:proofErr w:type="spellEnd"/>
      <w:r w:rsidRPr="00AB3A06">
        <w:rPr>
          <w:rFonts w:cs="Arial" w:hint="eastAsia"/>
          <w:color w:val="000000"/>
          <w:szCs w:val="24"/>
          <w:lang w:val="en-AU"/>
        </w:rPr>
        <w:t xml:space="preserve"> Road BELLEVUE HILL</w:t>
      </w:r>
    </w:p>
    <w:p w14:paraId="5E345893" w14:textId="77777777" w:rsidR="000551A8" w:rsidRDefault="00FD0AAF" w:rsidP="000551A8">
      <w:pPr>
        <w:numPr>
          <w:ilvl w:val="0"/>
          <w:numId w:val="11"/>
        </w:numPr>
        <w:rPr>
          <w:rFonts w:cs="Arial"/>
          <w:color w:val="000000"/>
          <w:szCs w:val="24"/>
          <w:lang w:val="en-AU"/>
        </w:rPr>
      </w:pPr>
      <w:r w:rsidRPr="00860F9C">
        <w:rPr>
          <w:rFonts w:cs="Arial" w:hint="eastAsia"/>
          <w:color w:val="000000"/>
          <w:szCs w:val="24"/>
          <w:lang w:val="en-AU"/>
        </w:rPr>
        <w:t xml:space="preserve">A Marks on behalf of the owners of No.86 </w:t>
      </w:r>
      <w:proofErr w:type="spellStart"/>
      <w:r w:rsidRPr="00860F9C">
        <w:rPr>
          <w:rFonts w:cs="Arial" w:hint="eastAsia"/>
          <w:color w:val="000000"/>
          <w:szCs w:val="24"/>
          <w:lang w:val="en-AU"/>
        </w:rPr>
        <w:t>Drumalbyn</w:t>
      </w:r>
      <w:proofErr w:type="spellEnd"/>
      <w:r w:rsidRPr="00860F9C">
        <w:rPr>
          <w:rFonts w:cs="Arial" w:hint="eastAsia"/>
          <w:color w:val="000000"/>
          <w:szCs w:val="24"/>
          <w:lang w:val="en-AU"/>
        </w:rPr>
        <w:t xml:space="preserve"> Road BELLEVUE HILL (subsequent submission)</w:t>
      </w:r>
    </w:p>
    <w:p w14:paraId="7BF5AEB8" w14:textId="3DBEDD16" w:rsidR="000551A8" w:rsidRPr="000551A8" w:rsidRDefault="000551A8" w:rsidP="000551A8">
      <w:pPr>
        <w:numPr>
          <w:ilvl w:val="0"/>
          <w:numId w:val="11"/>
        </w:numPr>
        <w:rPr>
          <w:rFonts w:cs="Arial"/>
          <w:color w:val="000000"/>
          <w:szCs w:val="24"/>
          <w:lang w:val="en-AU"/>
        </w:rPr>
      </w:pPr>
      <w:r w:rsidRPr="000551A8">
        <w:rPr>
          <w:rFonts w:cs="Arial"/>
          <w:color w:val="000000"/>
          <w:szCs w:val="24"/>
          <w:lang w:val="en-AU"/>
        </w:rPr>
        <w:t xml:space="preserve">Irwin Strous - </w:t>
      </w:r>
      <w:r>
        <w:t>71 Latimer Road, Bellevue Hill</w:t>
      </w:r>
    </w:p>
    <w:p w14:paraId="0E83C86F" w14:textId="77777777" w:rsidR="00834B4B" w:rsidRDefault="00834B4B" w:rsidP="00834B4B">
      <w:pPr>
        <w:rPr>
          <w:rFonts w:cs="Arial"/>
          <w:color w:val="000000"/>
          <w:lang w:val="en-AU"/>
        </w:rPr>
      </w:pPr>
    </w:p>
    <w:p w14:paraId="70ACFA47" w14:textId="3F5E57B0" w:rsidR="00834B4B" w:rsidRPr="00B2607C" w:rsidRDefault="00AC3278" w:rsidP="00834B4B">
      <w:pPr>
        <w:rPr>
          <w:rFonts w:cs="Arial"/>
          <w:color w:val="000000"/>
          <w:lang w:val="en-AU"/>
        </w:rPr>
      </w:pPr>
      <w:r>
        <w:rPr>
          <w:rFonts w:cs="Arial"/>
          <w:color w:val="000000"/>
          <w:lang w:val="en-AU"/>
        </w:rPr>
        <w:t>Th</w:t>
      </w:r>
      <w:r w:rsidR="005E50E1">
        <w:rPr>
          <w:rFonts w:cs="Arial"/>
          <w:color w:val="000000"/>
          <w:lang w:val="en-AU"/>
        </w:rPr>
        <w:t>e</w:t>
      </w:r>
      <w:r>
        <w:rPr>
          <w:rFonts w:cs="Arial"/>
          <w:color w:val="000000"/>
          <w:lang w:val="en-AU"/>
        </w:rPr>
        <w:t xml:space="preserve"> issues raised in the received</w:t>
      </w:r>
      <w:r w:rsidR="00834B4B">
        <w:rPr>
          <w:rFonts w:cs="Arial"/>
          <w:color w:val="000000"/>
          <w:lang w:val="en-AU"/>
        </w:rPr>
        <w:t xml:space="preserve"> </w:t>
      </w:r>
      <w:r w:rsidR="00834B4B" w:rsidRPr="00B2607C">
        <w:rPr>
          <w:rFonts w:cs="Arial"/>
          <w:color w:val="000000"/>
          <w:lang w:val="en-AU"/>
        </w:rPr>
        <w:t xml:space="preserve">submissions </w:t>
      </w:r>
      <w:r w:rsidR="00834B4B">
        <w:rPr>
          <w:rFonts w:cs="Arial"/>
          <w:color w:val="000000"/>
          <w:lang w:val="en-AU"/>
        </w:rPr>
        <w:t>are summarised and addressed in Section 5.3 of th</w:t>
      </w:r>
      <w:r>
        <w:rPr>
          <w:rFonts w:cs="Arial"/>
          <w:color w:val="000000"/>
          <w:lang w:val="en-AU"/>
        </w:rPr>
        <w:t>is assessment</w:t>
      </w:r>
      <w:r w:rsidR="00834B4B">
        <w:rPr>
          <w:rFonts w:cs="Arial"/>
          <w:color w:val="000000"/>
          <w:lang w:val="en-AU"/>
        </w:rPr>
        <w:t xml:space="preserve"> report.</w:t>
      </w:r>
    </w:p>
    <w:p w14:paraId="370A5939" w14:textId="77777777" w:rsidR="00834B4B" w:rsidRPr="00B2607C" w:rsidRDefault="00834B4B" w:rsidP="00834B4B">
      <w:pPr>
        <w:rPr>
          <w:rFonts w:cs="Arial"/>
          <w:color w:val="000000"/>
          <w:lang w:val="en-AU"/>
        </w:rPr>
      </w:pPr>
    </w:p>
    <w:p w14:paraId="230DBB0C" w14:textId="2F9724F9" w:rsidR="00834B4B" w:rsidRPr="00B2607C" w:rsidRDefault="00834B4B" w:rsidP="00834B4B">
      <w:pPr>
        <w:pStyle w:val="DAListNumber2"/>
        <w:rPr>
          <w:rFonts w:cs="Arial"/>
        </w:rPr>
      </w:pPr>
      <w:r w:rsidRPr="00B2607C">
        <w:rPr>
          <w:rFonts w:cs="Arial"/>
        </w:rPr>
        <w:t>Replacement Application</w:t>
      </w:r>
      <w:r w:rsidR="00810AAE">
        <w:rPr>
          <w:rFonts w:cs="Arial"/>
        </w:rPr>
        <w:t xml:space="preserve">/Additional Information </w:t>
      </w:r>
    </w:p>
    <w:p w14:paraId="60CD7EF1" w14:textId="77777777" w:rsidR="00834B4B" w:rsidRPr="00B2607C" w:rsidRDefault="00834B4B" w:rsidP="00834B4B">
      <w:pPr>
        <w:tabs>
          <w:tab w:val="right" w:pos="709"/>
        </w:tabs>
        <w:rPr>
          <w:rFonts w:cs="Arial"/>
          <w:color w:val="000000"/>
          <w:lang w:val="en-AU"/>
        </w:rPr>
      </w:pPr>
    </w:p>
    <w:p w14:paraId="6040F15F" w14:textId="771F6B5F" w:rsidR="00834B4B" w:rsidRDefault="00834B4B" w:rsidP="00834B4B">
      <w:pPr>
        <w:tabs>
          <w:tab w:val="right" w:pos="709"/>
        </w:tabs>
        <w:rPr>
          <w:rFonts w:cs="Arial"/>
          <w:color w:val="000000"/>
          <w:lang w:val="en-AU"/>
        </w:rPr>
      </w:pPr>
      <w:r w:rsidRPr="009C1425">
        <w:rPr>
          <w:rFonts w:cs="Arial"/>
          <w:color w:val="000000"/>
          <w:lang w:val="en-AU"/>
        </w:rPr>
        <w:t xml:space="preserve">The </w:t>
      </w:r>
      <w:r w:rsidR="00810AAE">
        <w:rPr>
          <w:rFonts w:cs="Arial"/>
          <w:color w:val="000000"/>
          <w:lang w:val="en-AU"/>
        </w:rPr>
        <w:t>additional information</w:t>
      </w:r>
      <w:r w:rsidRPr="009C1425">
        <w:rPr>
          <w:rFonts w:cs="Arial"/>
          <w:color w:val="000000"/>
          <w:lang w:val="en-AU"/>
        </w:rPr>
        <w:t xml:space="preserve"> noted in Section </w:t>
      </w:r>
      <w:r w:rsidR="008E50BF" w:rsidRPr="009C1425">
        <w:rPr>
          <w:rFonts w:cs="Arial" w:hint="eastAsia"/>
          <w:color w:val="000000"/>
          <w:lang w:val="en-AU"/>
        </w:rPr>
        <w:t>7</w:t>
      </w:r>
      <w:r w:rsidRPr="009C1425">
        <w:rPr>
          <w:rFonts w:cs="Arial"/>
          <w:color w:val="000000"/>
          <w:lang w:val="en-AU"/>
        </w:rPr>
        <w:t xml:space="preserve"> was </w:t>
      </w:r>
      <w:r w:rsidR="009C1425" w:rsidRPr="009C1425">
        <w:rPr>
          <w:rFonts w:cs="Arial" w:hint="eastAsia"/>
          <w:color w:val="000000"/>
          <w:lang w:val="en-AU"/>
        </w:rPr>
        <w:t>made available on Council</w:t>
      </w:r>
      <w:r w:rsidR="009C1425" w:rsidRPr="009C1425">
        <w:rPr>
          <w:rFonts w:cs="Arial"/>
          <w:color w:val="000000"/>
          <w:lang w:val="en-AU"/>
        </w:rPr>
        <w:t>’</w:t>
      </w:r>
      <w:r w:rsidR="009C1425" w:rsidRPr="009C1425">
        <w:rPr>
          <w:rFonts w:cs="Arial" w:hint="eastAsia"/>
          <w:color w:val="000000"/>
          <w:lang w:val="en-AU"/>
        </w:rPr>
        <w:t xml:space="preserve">s DA Tracker and was </w:t>
      </w:r>
      <w:r w:rsidRPr="009C1425">
        <w:rPr>
          <w:rFonts w:cs="Arial"/>
          <w:color w:val="000000"/>
          <w:lang w:val="en-AU"/>
        </w:rPr>
        <w:t>not renotified to surrounding residents and previous objectors under Schedule 1 of the Woollahra Community Participation Plan 2019 because the proposal, as amended, will have no greater impacts than the previously advertised application.</w:t>
      </w:r>
    </w:p>
    <w:p w14:paraId="3678C5D2" w14:textId="77777777" w:rsidR="00834B4B" w:rsidRPr="00B2607C" w:rsidRDefault="00834B4B" w:rsidP="00834B4B">
      <w:pPr>
        <w:tabs>
          <w:tab w:val="right" w:pos="709"/>
        </w:tabs>
        <w:rPr>
          <w:rFonts w:cs="Arial"/>
          <w:color w:val="000000"/>
          <w:lang w:val="en-AU"/>
        </w:rPr>
      </w:pPr>
    </w:p>
    <w:p w14:paraId="5249C9E0" w14:textId="77777777" w:rsidR="00834B4B" w:rsidRPr="00B2607C" w:rsidRDefault="00834B4B" w:rsidP="00834B4B">
      <w:pPr>
        <w:pStyle w:val="DAListNumber2"/>
        <w:rPr>
          <w:rFonts w:cs="Arial"/>
        </w:rPr>
      </w:pPr>
      <w:r w:rsidRPr="00B2607C">
        <w:rPr>
          <w:rFonts w:cs="Arial"/>
        </w:rPr>
        <w:t>Statutory Declaration</w:t>
      </w:r>
    </w:p>
    <w:p w14:paraId="73D2863D" w14:textId="77777777" w:rsidR="00834B4B" w:rsidRPr="00B2607C" w:rsidRDefault="00834B4B" w:rsidP="00834B4B">
      <w:pPr>
        <w:rPr>
          <w:rFonts w:cs="Arial"/>
          <w:color w:val="000000"/>
          <w:lang w:val="en-AU"/>
        </w:rPr>
      </w:pPr>
    </w:p>
    <w:p w14:paraId="6E74D9A1" w14:textId="6E7BF021" w:rsidR="00834B4B" w:rsidRPr="00B2607C" w:rsidRDefault="00834B4B" w:rsidP="00834B4B">
      <w:pPr>
        <w:rPr>
          <w:rFonts w:cs="Arial"/>
          <w:color w:val="000000"/>
          <w:lang w:val="en-AU"/>
        </w:rPr>
      </w:pPr>
      <w:r w:rsidRPr="00BE3DF1">
        <w:rPr>
          <w:rFonts w:cs="Arial"/>
          <w:color w:val="000000"/>
          <w:szCs w:val="24"/>
          <w:lang w:val="en-US" w:eastAsia="en-US"/>
        </w:rPr>
        <w:t>The applicant has completed the statutory declaration dat</w:t>
      </w:r>
      <w:r w:rsidRPr="00A41E58">
        <w:rPr>
          <w:rFonts w:cs="Arial"/>
          <w:color w:val="000000"/>
          <w:szCs w:val="24"/>
          <w:lang w:val="en-US" w:eastAsia="en-US"/>
        </w:rPr>
        <w:t xml:space="preserve">ed </w:t>
      </w:r>
      <w:r w:rsidR="00EA2633" w:rsidRPr="00A41E58">
        <w:rPr>
          <w:rFonts w:cs="Arial"/>
          <w:color w:val="000000"/>
          <w:szCs w:val="24"/>
          <w:lang w:val="en-US" w:eastAsia="en-US"/>
        </w:rPr>
        <w:t>01</w:t>
      </w:r>
      <w:r w:rsidRPr="00A41E58">
        <w:rPr>
          <w:rFonts w:cs="Arial"/>
          <w:color w:val="000000"/>
          <w:lang w:val="en-AU"/>
        </w:rPr>
        <w:t>/</w:t>
      </w:r>
      <w:r w:rsidR="00EA2633" w:rsidRPr="00A41E58">
        <w:rPr>
          <w:rFonts w:cs="Arial"/>
          <w:color w:val="000000"/>
          <w:lang w:val="en-AU"/>
        </w:rPr>
        <w:t>11</w:t>
      </w:r>
      <w:r w:rsidRPr="00A41E58">
        <w:rPr>
          <w:rFonts w:cs="Arial"/>
          <w:color w:val="000000"/>
          <w:lang w:val="en-AU"/>
        </w:rPr>
        <w:t>/</w:t>
      </w:r>
      <w:r w:rsidR="00EA2633" w:rsidRPr="00A41E58">
        <w:rPr>
          <w:rFonts w:cs="Arial"/>
          <w:color w:val="000000"/>
          <w:lang w:val="en-AU"/>
        </w:rPr>
        <w:t>2024</w:t>
      </w:r>
      <w:r w:rsidRPr="00A41E58">
        <w:rPr>
          <w:rFonts w:cs="Arial"/>
          <w:color w:val="000000"/>
          <w:szCs w:val="24"/>
          <w:lang w:val="en-US" w:eastAsia="en-US"/>
        </w:rPr>
        <w:t xml:space="preserve"> declaring that the site notice for DA240</w:t>
      </w:r>
      <w:r w:rsidRPr="00A41E58">
        <w:rPr>
          <w:rFonts w:cs="Arial"/>
          <w:color w:val="000000"/>
          <w:szCs w:val="24"/>
          <w:lang w:val="en-AU"/>
        </w:rPr>
        <w:t xml:space="preserve">/2024/1 </w:t>
      </w:r>
      <w:r w:rsidRPr="00A41E58">
        <w:rPr>
          <w:rFonts w:cs="Arial"/>
          <w:color w:val="000000"/>
          <w:szCs w:val="24"/>
          <w:lang w:val="en-US" w:eastAsia="en-US"/>
        </w:rPr>
        <w:t xml:space="preserve">was erected and maintained during the notification period in accordance with </w:t>
      </w:r>
      <w:r w:rsidRPr="00A41E58">
        <w:rPr>
          <w:rFonts w:cs="Arial"/>
          <w:color w:val="000000"/>
          <w:lang w:val="en-AU"/>
        </w:rPr>
        <w:t>Schedule 1 of the Woollahra Community Participation Plan 2019.</w:t>
      </w:r>
    </w:p>
    <w:p w14:paraId="416242F5" w14:textId="77777777" w:rsidR="00834B4B" w:rsidRDefault="00834B4B" w:rsidP="00834B4B">
      <w:pPr>
        <w:rPr>
          <w:rFonts w:cs="Arial"/>
          <w:color w:val="000000"/>
          <w:szCs w:val="24"/>
        </w:rPr>
      </w:pPr>
    </w:p>
    <w:p w14:paraId="19283F3F" w14:textId="77777777" w:rsidR="005E50E1" w:rsidRDefault="005E50E1" w:rsidP="00834B4B">
      <w:pPr>
        <w:rPr>
          <w:rFonts w:cs="Arial"/>
          <w:color w:val="000000"/>
          <w:szCs w:val="24"/>
        </w:rPr>
      </w:pPr>
    </w:p>
    <w:p w14:paraId="20494B05" w14:textId="77777777" w:rsidR="002053F3" w:rsidRPr="009355FC" w:rsidRDefault="002053F3" w:rsidP="002053F3">
      <w:pPr>
        <w:pStyle w:val="DAListNumber1"/>
        <w:numPr>
          <w:ilvl w:val="0"/>
          <w:numId w:val="38"/>
        </w:numPr>
        <w:tabs>
          <w:tab w:val="num" w:pos="567"/>
        </w:tabs>
        <w:ind w:left="567" w:hanging="567"/>
      </w:pPr>
      <w:r w:rsidRPr="009355FC">
        <w:lastRenderedPageBreak/>
        <w:t>State environmental planning policy (Planning systems) 2021</w:t>
      </w:r>
    </w:p>
    <w:p w14:paraId="36CFAFE5" w14:textId="77777777" w:rsidR="002053F3" w:rsidRPr="00AB4DC8" w:rsidRDefault="002053F3" w:rsidP="002053F3">
      <w:pPr>
        <w:rPr>
          <w:rFonts w:cs="Arial"/>
        </w:rPr>
      </w:pPr>
    </w:p>
    <w:p w14:paraId="589BBD0E" w14:textId="5EF28D81" w:rsidR="002053F3" w:rsidRDefault="002053F3" w:rsidP="002053F3">
      <w:pPr>
        <w:rPr>
          <w:rFonts w:cs="Arial"/>
          <w:bCs/>
          <w:lang w:val="en-AU"/>
        </w:rPr>
      </w:pPr>
      <w:r w:rsidRPr="00AB4DC8">
        <w:rPr>
          <w:rFonts w:cs="Arial"/>
          <w:bCs/>
        </w:rPr>
        <w:t xml:space="preserve">Pursuant to Schedule 6 of the </w:t>
      </w:r>
      <w:r w:rsidRPr="00AB4DC8">
        <w:rPr>
          <w:rFonts w:cs="Arial"/>
          <w:bCs/>
          <w:i/>
        </w:rPr>
        <w:t>State Environmental Planning Policy (Planning and Systems) 2021</w:t>
      </w:r>
      <w:r w:rsidRPr="00AB4DC8">
        <w:rPr>
          <w:rFonts w:cs="Arial"/>
          <w:bCs/>
        </w:rPr>
        <w:t>, the application is considered to be regionally signific</w:t>
      </w:r>
      <w:r w:rsidRPr="002053F3">
        <w:rPr>
          <w:rFonts w:cs="Arial"/>
          <w:bCs/>
        </w:rPr>
        <w:t xml:space="preserve">ant development as it has a capital investment value of greater than $30million. In this case it is estimated at </w:t>
      </w:r>
      <w:r w:rsidRPr="002053F3">
        <w:t>$30,764,585.00.</w:t>
      </w:r>
      <w:r>
        <w:t xml:space="preserve"> </w:t>
      </w:r>
    </w:p>
    <w:p w14:paraId="69B0AC42" w14:textId="77777777" w:rsidR="002053F3" w:rsidRPr="00790F86" w:rsidRDefault="002053F3" w:rsidP="002053F3">
      <w:pPr>
        <w:rPr>
          <w:rFonts w:cs="Arial"/>
          <w:bCs/>
        </w:rPr>
      </w:pPr>
    </w:p>
    <w:p w14:paraId="39CD4894" w14:textId="77777777" w:rsidR="002053F3" w:rsidRDefault="002053F3" w:rsidP="002053F3">
      <w:pPr>
        <w:rPr>
          <w:rFonts w:cs="Arial"/>
          <w:bCs/>
          <w:lang w:val="en-AU"/>
        </w:rPr>
      </w:pPr>
      <w:r w:rsidRPr="00AB4DC8">
        <w:rPr>
          <w:rFonts w:cs="Arial"/>
          <w:bCs/>
          <w:lang w:val="en-AU"/>
        </w:rPr>
        <w:t xml:space="preserve">As already detailed within this assessment report, the consent authority for this development is therefore the Sydney District Planning Panel, being the </w:t>
      </w:r>
      <w:r w:rsidRPr="00AB4DC8">
        <w:rPr>
          <w:rFonts w:cs="Arial"/>
          <w:bCs/>
          <w:i/>
          <w:lang w:val="en-AU"/>
        </w:rPr>
        <w:t>Sydney Eastern City Planning Panel</w:t>
      </w:r>
      <w:r w:rsidRPr="00AB4DC8">
        <w:rPr>
          <w:rFonts w:cs="Arial"/>
          <w:bCs/>
          <w:lang w:val="en-AU"/>
        </w:rPr>
        <w:t xml:space="preserve"> (SECPP) for Woollahra. </w:t>
      </w:r>
    </w:p>
    <w:p w14:paraId="4E70B4E2" w14:textId="77777777" w:rsidR="00834B4B" w:rsidRDefault="00834B4B" w:rsidP="00834B4B">
      <w:pPr>
        <w:rPr>
          <w:color w:val="000000"/>
          <w:highlight w:val="green"/>
          <w:lang w:val="en-US"/>
        </w:rPr>
      </w:pPr>
    </w:p>
    <w:p w14:paraId="2DA35B92" w14:textId="77777777" w:rsidR="004D3530" w:rsidRPr="004344D1" w:rsidRDefault="004D3530" w:rsidP="004D3530">
      <w:pPr>
        <w:pStyle w:val="DAListNumber1"/>
        <w:numPr>
          <w:ilvl w:val="0"/>
          <w:numId w:val="38"/>
        </w:numPr>
        <w:tabs>
          <w:tab w:val="num" w:pos="567"/>
        </w:tabs>
        <w:ind w:left="567" w:hanging="567"/>
      </w:pPr>
      <w:r w:rsidRPr="004344D1">
        <w:t>STATE ENVIRONMENTAL PLANNING POLICY (RESILIENCE AND HAZARDS) 2021</w:t>
      </w:r>
    </w:p>
    <w:p w14:paraId="2660EDCF" w14:textId="77777777" w:rsidR="00834B4B" w:rsidRDefault="00834B4B" w:rsidP="00834B4B">
      <w:pPr>
        <w:rPr>
          <w:b/>
          <w:lang w:val="en-US"/>
        </w:rPr>
      </w:pPr>
    </w:p>
    <w:p w14:paraId="064A8B94" w14:textId="77777777" w:rsidR="004D3530" w:rsidRPr="002E003C" w:rsidRDefault="004D3530" w:rsidP="004D3530">
      <w:pPr>
        <w:pStyle w:val="DAListNumber2"/>
        <w:numPr>
          <w:ilvl w:val="1"/>
          <w:numId w:val="57"/>
        </w:numPr>
        <w:tabs>
          <w:tab w:val="num" w:pos="567"/>
        </w:tabs>
        <w:rPr>
          <w:snapToGrid w:val="0"/>
          <w:lang w:val="en-AU" w:eastAsia="en-US"/>
        </w:rPr>
      </w:pPr>
      <w:r w:rsidRPr="002E003C">
        <w:rPr>
          <w:snapToGrid w:val="0"/>
          <w:lang w:val="en-AU" w:eastAsia="en-US"/>
        </w:rPr>
        <w:t xml:space="preserve">Chapter 2 Coastal Management  </w:t>
      </w:r>
    </w:p>
    <w:p w14:paraId="74D9676E" w14:textId="77777777" w:rsidR="004D3530" w:rsidRPr="002E003C" w:rsidRDefault="004D3530" w:rsidP="004D3530">
      <w:pPr>
        <w:spacing w:line="240" w:lineRule="atLeast"/>
        <w:rPr>
          <w:rFonts w:cs="Arial"/>
          <w:snapToGrid w:val="0"/>
          <w:color w:val="000000"/>
          <w:lang w:val="en-AU" w:eastAsia="en-US"/>
        </w:rPr>
      </w:pPr>
    </w:p>
    <w:p w14:paraId="5361EFC7" w14:textId="77777777" w:rsidR="004D3530" w:rsidRPr="002E003C" w:rsidRDefault="004D3530" w:rsidP="004D3530">
      <w:pPr>
        <w:rPr>
          <w:rFonts w:cs="Arial"/>
          <w:iCs/>
          <w:szCs w:val="22"/>
          <w:lang w:eastAsia="en-US"/>
        </w:rPr>
      </w:pPr>
      <w:r w:rsidRPr="002E003C">
        <w:rPr>
          <w:rFonts w:cs="Arial"/>
          <w:iCs/>
          <w:szCs w:val="22"/>
          <w:lang w:eastAsia="en-US"/>
        </w:rPr>
        <w:t xml:space="preserve">The provisions of this chapter that are relevant to the subject application involve managing development in the coastal zone and protecting the environmental assets of the coast. </w:t>
      </w:r>
    </w:p>
    <w:p w14:paraId="7B3CE7C9" w14:textId="2870119F" w:rsidR="004D3530" w:rsidRPr="004D3530" w:rsidRDefault="004D3530" w:rsidP="00834B4B">
      <w:pPr>
        <w:rPr>
          <w:rFonts w:cs="Arial"/>
          <w:iCs/>
          <w:szCs w:val="22"/>
          <w:lang w:eastAsia="en-US"/>
        </w:rPr>
      </w:pPr>
      <w:r w:rsidRPr="002E003C">
        <w:rPr>
          <w:rFonts w:cs="Arial"/>
          <w:iCs/>
          <w:szCs w:val="22"/>
          <w:lang w:eastAsia="en-US"/>
        </w:rPr>
        <w:t>It is considered that the proposal would not have any significant adverse environmental impact upon the harbour coastal locality and is therefore satisfactory with regard to the relevant provisions of the planning instrument. This would be reinforced by conditions of consent</w:t>
      </w:r>
      <w:r>
        <w:rPr>
          <w:rFonts w:cs="Arial"/>
          <w:iCs/>
          <w:szCs w:val="22"/>
          <w:lang w:eastAsia="en-US"/>
        </w:rPr>
        <w:t>.</w:t>
      </w:r>
    </w:p>
    <w:p w14:paraId="70F8726C" w14:textId="77777777" w:rsidR="004D3530" w:rsidRDefault="004D3530" w:rsidP="00834B4B">
      <w:pPr>
        <w:rPr>
          <w:b/>
          <w:lang w:val="en-US"/>
        </w:rPr>
      </w:pPr>
    </w:p>
    <w:p w14:paraId="764B3375" w14:textId="77777777" w:rsidR="004D3530" w:rsidRPr="007E3A9D" w:rsidRDefault="004D3530" w:rsidP="004D3530">
      <w:pPr>
        <w:pStyle w:val="DAListNumber2"/>
        <w:numPr>
          <w:ilvl w:val="1"/>
          <w:numId w:val="38"/>
        </w:numPr>
        <w:tabs>
          <w:tab w:val="num" w:pos="567"/>
        </w:tabs>
        <w:rPr>
          <w:lang w:val="en-US"/>
        </w:rPr>
      </w:pPr>
      <w:r w:rsidRPr="007E3A9D">
        <w:rPr>
          <w:lang w:val="en-US"/>
        </w:rPr>
        <w:t xml:space="preserve">Chapter 4 – Remediation of Land </w:t>
      </w:r>
    </w:p>
    <w:p w14:paraId="3E02015C" w14:textId="77777777" w:rsidR="004D3530" w:rsidRPr="007E3A9D" w:rsidRDefault="004D3530" w:rsidP="004D3530">
      <w:pPr>
        <w:spacing w:line="240" w:lineRule="atLeast"/>
        <w:rPr>
          <w:rFonts w:cs="Arial"/>
          <w:snapToGrid w:val="0"/>
          <w:color w:val="000000"/>
          <w:lang w:val="en-AU" w:eastAsia="en-US"/>
        </w:rPr>
      </w:pPr>
    </w:p>
    <w:p w14:paraId="6DFAED3A" w14:textId="77777777" w:rsidR="004D3530" w:rsidRPr="007E3A9D" w:rsidRDefault="004D3530" w:rsidP="004D3530">
      <w:pPr>
        <w:spacing w:line="240" w:lineRule="atLeast"/>
        <w:rPr>
          <w:rFonts w:cs="Arial"/>
          <w:snapToGrid w:val="0"/>
          <w:color w:val="000000"/>
          <w:lang w:val="en-AU" w:eastAsia="en-US"/>
        </w:rPr>
      </w:pPr>
      <w:r w:rsidRPr="007E3A9D">
        <w:rPr>
          <w:rFonts w:cs="Arial"/>
          <w:snapToGrid w:val="0"/>
          <w:color w:val="000000"/>
          <w:lang w:val="en-AU" w:eastAsia="en-US"/>
        </w:rPr>
        <w:t xml:space="preserve">Under Clause 4.6(1)(a) of </w:t>
      </w:r>
      <w:r w:rsidRPr="007E3A9D">
        <w:rPr>
          <w:rFonts w:cs="Arial"/>
        </w:rPr>
        <w:t>SEPP (Resilience and Hazards) 2021</w:t>
      </w:r>
      <w:r w:rsidRPr="007E3A9D">
        <w:rPr>
          <w:rFonts w:cs="Arial"/>
          <w:snapToGrid w:val="0"/>
          <w:color w:val="000000"/>
          <w:lang w:val="en-AU" w:eastAsia="en-US"/>
        </w:rPr>
        <w:t xml:space="preserve">, consideration has been given as to whether the subject site on which the development is occurring is contaminated. </w:t>
      </w:r>
    </w:p>
    <w:p w14:paraId="4E6BBCDC" w14:textId="77777777" w:rsidR="004D3530" w:rsidRPr="007E3A9D" w:rsidRDefault="004D3530" w:rsidP="004D3530">
      <w:pPr>
        <w:spacing w:line="240" w:lineRule="atLeast"/>
        <w:rPr>
          <w:rFonts w:cs="Arial"/>
          <w:snapToGrid w:val="0"/>
          <w:color w:val="000000"/>
          <w:lang w:val="en-AU" w:eastAsia="en-US"/>
        </w:rPr>
      </w:pPr>
    </w:p>
    <w:p w14:paraId="5DCC4F49" w14:textId="65178512" w:rsidR="00AC3278" w:rsidRDefault="004D3530" w:rsidP="00E83534">
      <w:pPr>
        <w:spacing w:line="240" w:lineRule="atLeast"/>
        <w:rPr>
          <w:rFonts w:cs="Arial"/>
          <w:snapToGrid w:val="0"/>
          <w:color w:val="000000"/>
          <w:lang w:val="en-AU" w:eastAsia="en-US"/>
        </w:rPr>
      </w:pPr>
      <w:r w:rsidRPr="007E3A9D">
        <w:rPr>
          <w:rFonts w:cs="Arial"/>
          <w:snapToGrid w:val="0"/>
          <w:color w:val="000000"/>
          <w:lang w:val="en-AU" w:eastAsia="en-US"/>
        </w:rPr>
        <w:t xml:space="preserve">As the site has a long history of residential use, it is considered that the land does not require further consideration under Clause 4.6(1) (b) and (c) of </w:t>
      </w:r>
      <w:r w:rsidRPr="007E3A9D">
        <w:rPr>
          <w:rFonts w:cs="Arial"/>
        </w:rPr>
        <w:t>SEPP (Resilience and Hazards) 2021</w:t>
      </w:r>
      <w:r w:rsidRPr="007E3A9D">
        <w:rPr>
          <w:rFonts w:cs="Arial"/>
          <w:snapToGrid w:val="0"/>
          <w:color w:val="000000"/>
          <w:lang w:val="en-AU" w:eastAsia="en-US"/>
        </w:rPr>
        <w:t xml:space="preserve">. The proposal is therefore acceptable with regard to </w:t>
      </w:r>
      <w:r w:rsidRPr="007E3A9D">
        <w:rPr>
          <w:rFonts w:cs="Arial"/>
        </w:rPr>
        <w:t>SEPP (Resilience and Hazards) 2021</w:t>
      </w:r>
      <w:r w:rsidR="00E83534">
        <w:rPr>
          <w:rFonts w:cs="Arial"/>
          <w:snapToGrid w:val="0"/>
          <w:color w:val="000000"/>
          <w:lang w:val="en-AU" w:eastAsia="en-US"/>
        </w:rPr>
        <w:t>.</w:t>
      </w:r>
    </w:p>
    <w:p w14:paraId="6B26D9AC" w14:textId="77777777" w:rsidR="00AC3278" w:rsidRPr="00E83534" w:rsidRDefault="00AC3278" w:rsidP="00E83534">
      <w:pPr>
        <w:spacing w:line="240" w:lineRule="atLeast"/>
        <w:rPr>
          <w:rFonts w:cs="Arial"/>
          <w:snapToGrid w:val="0"/>
          <w:color w:val="000000"/>
          <w:lang w:val="en-AU" w:eastAsia="en-US"/>
        </w:rPr>
      </w:pPr>
    </w:p>
    <w:p w14:paraId="66553426" w14:textId="77777777" w:rsidR="004D3530" w:rsidRPr="002E003C" w:rsidRDefault="004D3530" w:rsidP="004D3530">
      <w:pPr>
        <w:pStyle w:val="DAListNumber1"/>
        <w:numPr>
          <w:ilvl w:val="0"/>
          <w:numId w:val="58"/>
        </w:numPr>
        <w:ind w:left="567" w:hanging="567"/>
        <w:rPr>
          <w:rFonts w:cs="Arial"/>
        </w:rPr>
      </w:pPr>
      <w:r w:rsidRPr="002E003C">
        <w:rPr>
          <w:rFonts w:cs="Arial"/>
        </w:rPr>
        <w:t>State environmental planning policy (Biodiversity and Conservation) 2021</w:t>
      </w:r>
    </w:p>
    <w:p w14:paraId="6DBE866B" w14:textId="77777777" w:rsidR="004D3530" w:rsidRPr="002E003C" w:rsidRDefault="004D3530" w:rsidP="004D3530">
      <w:pPr>
        <w:keepNext/>
        <w:ind w:left="567" w:hanging="567"/>
        <w:rPr>
          <w:rFonts w:eastAsiaTheme="minorHAnsi" w:cs="Arial"/>
          <w:b/>
          <w:bCs/>
          <w:lang w:val="en-US"/>
        </w:rPr>
      </w:pPr>
    </w:p>
    <w:p w14:paraId="4137B74C" w14:textId="77777777" w:rsidR="004D3530" w:rsidRPr="002E003C" w:rsidRDefault="004D3530" w:rsidP="004D3530">
      <w:pPr>
        <w:pStyle w:val="DAListNumber2"/>
        <w:numPr>
          <w:ilvl w:val="1"/>
          <w:numId w:val="58"/>
        </w:numPr>
        <w:rPr>
          <w:rFonts w:cs="Arial"/>
          <w:lang w:eastAsia="en-US"/>
        </w:rPr>
      </w:pPr>
      <w:r>
        <w:rPr>
          <w:rFonts w:cs="Arial"/>
          <w:lang w:eastAsia="en-US"/>
        </w:rPr>
        <w:t xml:space="preserve">Chapter 2 </w:t>
      </w:r>
      <w:r w:rsidRPr="002E003C">
        <w:rPr>
          <w:rFonts w:cs="Arial"/>
          <w:lang w:eastAsia="en-US"/>
        </w:rPr>
        <w:t>Vegetation in non-rural areas</w:t>
      </w:r>
    </w:p>
    <w:p w14:paraId="117FC557" w14:textId="77777777" w:rsidR="004D3530" w:rsidRPr="002E003C" w:rsidRDefault="004D3530" w:rsidP="004D3530">
      <w:pPr>
        <w:contextualSpacing/>
        <w:rPr>
          <w:rFonts w:cs="Arial"/>
          <w:szCs w:val="22"/>
          <w:lang w:eastAsia="en-US"/>
        </w:rPr>
      </w:pPr>
    </w:p>
    <w:p w14:paraId="6DC24F34" w14:textId="038B30B6" w:rsidR="004D3530" w:rsidRPr="002E003C" w:rsidRDefault="004D3530" w:rsidP="004D3530">
      <w:pPr>
        <w:contextualSpacing/>
        <w:rPr>
          <w:rFonts w:cs="Arial"/>
          <w:szCs w:val="22"/>
          <w:lang w:eastAsia="en-US"/>
        </w:rPr>
      </w:pPr>
      <w:r w:rsidRPr="00AC3278">
        <w:rPr>
          <w:rFonts w:cs="Arial"/>
          <w:szCs w:val="22"/>
          <w:lang w:eastAsia="en-US"/>
        </w:rPr>
        <w:t>Council’s Tree and Landscaping Officer has raised no objections to the proposal subject to the recommended conditions of consent.  Furthermore, the application has been reviewed by Council’s Environmental Sustainability Officer and no ob</w:t>
      </w:r>
      <w:r w:rsidRPr="004D3530">
        <w:rPr>
          <w:rFonts w:cs="Arial"/>
          <w:szCs w:val="22"/>
          <w:lang w:eastAsia="en-US"/>
        </w:rPr>
        <w:t>jections were raised. The proposal is considered to be acceptable having regard to Chapter 2 of the SEPP.</w:t>
      </w:r>
      <w:r w:rsidRPr="002E003C">
        <w:rPr>
          <w:rFonts w:cs="Arial"/>
          <w:szCs w:val="22"/>
          <w:lang w:eastAsia="en-US"/>
        </w:rPr>
        <w:t xml:space="preserve"> </w:t>
      </w:r>
    </w:p>
    <w:p w14:paraId="52656B5C" w14:textId="77777777" w:rsidR="004D3530" w:rsidRPr="002E003C" w:rsidRDefault="004D3530" w:rsidP="004D3530">
      <w:pPr>
        <w:contextualSpacing/>
        <w:rPr>
          <w:rFonts w:cs="Arial"/>
          <w:szCs w:val="22"/>
          <w:lang w:eastAsia="en-US"/>
        </w:rPr>
      </w:pPr>
    </w:p>
    <w:p w14:paraId="17D490CD" w14:textId="77777777" w:rsidR="004D3530" w:rsidRPr="002E003C" w:rsidRDefault="004D3530" w:rsidP="004D3530">
      <w:pPr>
        <w:pStyle w:val="DAListNumber2"/>
        <w:numPr>
          <w:ilvl w:val="1"/>
          <w:numId w:val="58"/>
        </w:numPr>
        <w:rPr>
          <w:rFonts w:cs="Arial"/>
          <w:lang w:val="en-US"/>
        </w:rPr>
      </w:pPr>
      <w:r>
        <w:rPr>
          <w:rFonts w:cs="Arial"/>
          <w:lang w:val="en-US"/>
        </w:rPr>
        <w:t xml:space="preserve">Chapter 6 </w:t>
      </w:r>
      <w:r w:rsidRPr="002E003C">
        <w:rPr>
          <w:rFonts w:cs="Arial"/>
          <w:lang w:val="en-US"/>
        </w:rPr>
        <w:t>Water Catchments</w:t>
      </w:r>
    </w:p>
    <w:p w14:paraId="50C3BCEC" w14:textId="77777777" w:rsidR="004D3530" w:rsidRPr="002E003C" w:rsidRDefault="004D3530" w:rsidP="004D3530">
      <w:pPr>
        <w:rPr>
          <w:rFonts w:cs="Arial"/>
          <w:lang w:val="en-US"/>
        </w:rPr>
      </w:pPr>
    </w:p>
    <w:p w14:paraId="00338946" w14:textId="77777777" w:rsidR="004D3530" w:rsidRPr="002E003C" w:rsidRDefault="004D3530" w:rsidP="004D3530">
      <w:pPr>
        <w:rPr>
          <w:rFonts w:cs="Arial"/>
          <w:lang w:val="en-US"/>
        </w:rPr>
      </w:pPr>
      <w:r w:rsidRPr="002E003C">
        <w:rPr>
          <w:rFonts w:cs="Arial"/>
          <w:lang w:val="en-US"/>
        </w:rPr>
        <w:t xml:space="preserve">Chapter 6 (Water Catchments) of the SEPP applies to the subject land which is located within a regulated catchment being the Sydney </w:t>
      </w:r>
      <w:proofErr w:type="spellStart"/>
      <w:r w:rsidRPr="002E003C">
        <w:rPr>
          <w:rFonts w:cs="Arial"/>
          <w:lang w:val="en-US"/>
        </w:rPr>
        <w:t>Harbour</w:t>
      </w:r>
      <w:proofErr w:type="spellEnd"/>
      <w:r w:rsidRPr="002E003C">
        <w:rPr>
          <w:rFonts w:cs="Arial"/>
          <w:lang w:val="en-US"/>
        </w:rPr>
        <w:t xml:space="preserve"> Catchment.</w:t>
      </w:r>
    </w:p>
    <w:p w14:paraId="5425E63F" w14:textId="77777777" w:rsidR="004D3530" w:rsidRPr="002E003C" w:rsidRDefault="004D3530" w:rsidP="004D3530">
      <w:pPr>
        <w:rPr>
          <w:rFonts w:cs="Arial"/>
          <w:lang w:val="en-US"/>
        </w:rPr>
      </w:pPr>
    </w:p>
    <w:p w14:paraId="4CFED1FC" w14:textId="77777777" w:rsidR="004D3530" w:rsidRPr="002E003C" w:rsidRDefault="004D3530" w:rsidP="004D3530">
      <w:pPr>
        <w:rPr>
          <w:rFonts w:cs="Arial"/>
          <w:lang w:val="en-US"/>
        </w:rPr>
      </w:pPr>
      <w:r w:rsidRPr="002E003C">
        <w:rPr>
          <w:rFonts w:cs="Arial"/>
          <w:lang w:val="en-US"/>
        </w:rPr>
        <w:t xml:space="preserve">The land is within the Sydney </w:t>
      </w:r>
      <w:proofErr w:type="spellStart"/>
      <w:r w:rsidRPr="002E003C">
        <w:rPr>
          <w:rFonts w:cs="Arial"/>
          <w:lang w:val="en-US"/>
        </w:rPr>
        <w:t>Harbour</w:t>
      </w:r>
      <w:proofErr w:type="spellEnd"/>
      <w:r w:rsidRPr="002E003C">
        <w:rPr>
          <w:rFonts w:cs="Arial"/>
          <w:lang w:val="en-US"/>
        </w:rPr>
        <w:t xml:space="preserve"> Catchment but is outside the Foreshores and Waterways Area and therefore only the provisions in Part 6.2 of the SEPP applies. </w:t>
      </w:r>
    </w:p>
    <w:p w14:paraId="66CA8344" w14:textId="77777777" w:rsidR="004D3530" w:rsidRPr="002E003C" w:rsidRDefault="004D3530" w:rsidP="004D3530">
      <w:pPr>
        <w:rPr>
          <w:rFonts w:cs="Arial"/>
          <w:lang w:val="en-US"/>
        </w:rPr>
      </w:pPr>
    </w:p>
    <w:p w14:paraId="021AB5ED" w14:textId="77777777" w:rsidR="004D3530" w:rsidRDefault="004D3530" w:rsidP="004D3530">
      <w:pPr>
        <w:rPr>
          <w:rFonts w:cs="Arial"/>
          <w:lang w:val="en-US"/>
        </w:rPr>
      </w:pPr>
      <w:r w:rsidRPr="002E003C">
        <w:rPr>
          <w:rFonts w:cs="Arial"/>
          <w:lang w:val="en-US"/>
        </w:rPr>
        <w:t>In deciding whether to grant development consent to development on land in a regulated catchment, matters relating to water quality and quantity, aquatic ecology, flooding, recreation and public access and total catchment management must be considered.</w:t>
      </w:r>
    </w:p>
    <w:p w14:paraId="55C1FFFE" w14:textId="77777777" w:rsidR="004D3530" w:rsidRPr="002E003C" w:rsidRDefault="004D3530" w:rsidP="004D3530">
      <w:pPr>
        <w:rPr>
          <w:rFonts w:cs="Arial"/>
          <w:lang w:val="en-US"/>
        </w:rPr>
      </w:pPr>
    </w:p>
    <w:p w14:paraId="0E868447" w14:textId="77777777" w:rsidR="004D3530" w:rsidRPr="002E003C" w:rsidRDefault="004D3530" w:rsidP="004D3530">
      <w:pPr>
        <w:rPr>
          <w:rFonts w:cs="Arial"/>
          <w:lang w:val="en-US"/>
        </w:rPr>
      </w:pPr>
      <w:r w:rsidRPr="002E003C">
        <w:rPr>
          <w:rFonts w:cs="Arial"/>
          <w:lang w:val="en-US"/>
        </w:rPr>
        <w:t xml:space="preserve">The proposal will have no significantly adverse impact on the Sydney </w:t>
      </w:r>
      <w:proofErr w:type="spellStart"/>
      <w:r w:rsidRPr="002E003C">
        <w:rPr>
          <w:rFonts w:cs="Arial"/>
          <w:lang w:val="en-US"/>
        </w:rPr>
        <w:t>Harbour</w:t>
      </w:r>
      <w:proofErr w:type="spellEnd"/>
      <w:r w:rsidRPr="002E003C">
        <w:rPr>
          <w:rFonts w:cs="Arial"/>
          <w:lang w:val="en-US"/>
        </w:rPr>
        <w:t xml:space="preserve"> Catchment, subject to standard conditions</w:t>
      </w:r>
      <w:r>
        <w:rPr>
          <w:rFonts w:cs="Arial"/>
          <w:lang w:val="en-US"/>
        </w:rPr>
        <w:t>.</w:t>
      </w:r>
    </w:p>
    <w:p w14:paraId="250B7A81" w14:textId="77777777" w:rsidR="00834B4B" w:rsidRDefault="00834B4B" w:rsidP="00834B4B">
      <w:pPr>
        <w:rPr>
          <w:rFonts w:cs="Arial"/>
          <w:color w:val="000000"/>
          <w:lang w:val="en-US"/>
        </w:rPr>
      </w:pPr>
    </w:p>
    <w:p w14:paraId="58B73132" w14:textId="77777777" w:rsidR="00CC0798" w:rsidRDefault="00CC0798" w:rsidP="00834B4B">
      <w:pPr>
        <w:rPr>
          <w:rFonts w:cs="Arial"/>
          <w:color w:val="000000"/>
          <w:lang w:val="en-US"/>
        </w:rPr>
      </w:pPr>
    </w:p>
    <w:p w14:paraId="46354C0F" w14:textId="77777777" w:rsidR="004D3530" w:rsidRDefault="004D3530" w:rsidP="004D3530">
      <w:pPr>
        <w:pStyle w:val="DAListNumber1"/>
        <w:numPr>
          <w:ilvl w:val="0"/>
          <w:numId w:val="57"/>
        </w:numPr>
        <w:tabs>
          <w:tab w:val="num" w:pos="567"/>
        </w:tabs>
        <w:ind w:left="567" w:hanging="567"/>
        <w:rPr>
          <w:lang w:eastAsia="en-US"/>
        </w:rPr>
      </w:pPr>
      <w:r>
        <w:lastRenderedPageBreak/>
        <w:t xml:space="preserve">STATE ENVIRONMENTAL PLANNING POLICY (SUSTAINABLE BUILDINGS) 2022 </w:t>
      </w:r>
    </w:p>
    <w:p w14:paraId="05B3B465" w14:textId="77777777" w:rsidR="004D3530" w:rsidRDefault="004D3530" w:rsidP="004D3530">
      <w:pPr>
        <w:rPr>
          <w:rFonts w:asciiTheme="minorHAnsi" w:hAnsiTheme="minorHAnsi" w:cstheme="minorBidi"/>
          <w:b/>
          <w:szCs w:val="22"/>
        </w:rPr>
      </w:pPr>
    </w:p>
    <w:p w14:paraId="5A1C2B1B" w14:textId="77777777" w:rsidR="004D3530" w:rsidRDefault="004D3530" w:rsidP="004D3530">
      <w:r>
        <w:t>This policy generally applies to all residential developments (excluding alterations and additions less than $50,000) and all non-residential developments, except those excluded in Chapter 3.1 of the policy.</w:t>
      </w:r>
    </w:p>
    <w:p w14:paraId="05AE8F4B" w14:textId="77777777" w:rsidR="004D3530" w:rsidRDefault="004D3530" w:rsidP="004D3530">
      <w:pPr>
        <w:rPr>
          <w:rFonts w:cs="Arial"/>
          <w:color w:val="FF0000"/>
          <w:szCs w:val="22"/>
        </w:rPr>
      </w:pPr>
    </w:p>
    <w:p w14:paraId="14BBD39D" w14:textId="77777777" w:rsidR="004D3530" w:rsidRPr="00592311" w:rsidRDefault="004D3530" w:rsidP="004D3530">
      <w:pPr>
        <w:pStyle w:val="DAListNumber2"/>
        <w:numPr>
          <w:ilvl w:val="1"/>
          <w:numId w:val="57"/>
        </w:numPr>
        <w:tabs>
          <w:tab w:val="num" w:pos="567"/>
        </w:tabs>
      </w:pPr>
      <w:r w:rsidRPr="005D7814">
        <w:t>Chapter 2 Standards for residential development—BASIX</w:t>
      </w:r>
    </w:p>
    <w:p w14:paraId="04B1FDB0" w14:textId="77777777" w:rsidR="004D3530" w:rsidRPr="005D7814" w:rsidRDefault="004D3530" w:rsidP="004D3530">
      <w:pPr>
        <w:rPr>
          <w:rFonts w:cs="Arial"/>
          <w:szCs w:val="22"/>
        </w:rPr>
      </w:pPr>
    </w:p>
    <w:p w14:paraId="3B5DFFA3" w14:textId="77777777" w:rsidR="004D3530" w:rsidRPr="005D7814" w:rsidRDefault="004D3530" w:rsidP="004D3530">
      <w:pPr>
        <w:rPr>
          <w:rFonts w:cs="Arial"/>
          <w:szCs w:val="22"/>
        </w:rPr>
      </w:pPr>
      <w:r w:rsidRPr="005D7814">
        <w:rPr>
          <w:rFonts w:cs="Arial"/>
          <w:szCs w:val="22"/>
        </w:rPr>
        <w:t>Chapter 2 applies to the proposed development. It relates to commitments within the proposed development in relation to thermal comfort, water conservation and energy efficiency sustainability measures.</w:t>
      </w:r>
    </w:p>
    <w:p w14:paraId="2024DA9F" w14:textId="77777777" w:rsidR="004D3530" w:rsidRPr="005D7814" w:rsidRDefault="004D3530" w:rsidP="004D3530">
      <w:pPr>
        <w:rPr>
          <w:rFonts w:cs="Arial"/>
          <w:szCs w:val="22"/>
        </w:rPr>
      </w:pPr>
    </w:p>
    <w:p w14:paraId="40E3C766" w14:textId="77777777" w:rsidR="004D3530" w:rsidRPr="005D3C0E" w:rsidRDefault="004D3530" w:rsidP="004D3530">
      <w:pPr>
        <w:rPr>
          <w:rFonts w:cs="Arial"/>
          <w:szCs w:val="22"/>
        </w:rPr>
      </w:pPr>
      <w:r w:rsidRPr="005D7814">
        <w:rPr>
          <w:rFonts w:cs="Arial"/>
          <w:szCs w:val="22"/>
        </w:rPr>
        <w:t>The development application was accompanied by a BASIX Certificate demonstrating compliance with the SEPP. These requirements are imposed by standard condition</w:t>
      </w:r>
      <w:r>
        <w:rPr>
          <w:rFonts w:cs="Arial"/>
          <w:szCs w:val="22"/>
        </w:rPr>
        <w:t>s</w:t>
      </w:r>
      <w:r w:rsidRPr="005D7814">
        <w:rPr>
          <w:rFonts w:cs="Arial"/>
          <w:szCs w:val="22"/>
        </w:rPr>
        <w:t>.</w:t>
      </w:r>
    </w:p>
    <w:p w14:paraId="3FDBFAB0" w14:textId="77777777" w:rsidR="004D3530" w:rsidRPr="00B2607C" w:rsidRDefault="004D3530" w:rsidP="00834B4B">
      <w:pPr>
        <w:rPr>
          <w:rFonts w:cs="Arial"/>
          <w:color w:val="000000"/>
          <w:lang w:val="en-US"/>
        </w:rPr>
      </w:pPr>
    </w:p>
    <w:p w14:paraId="41A4D82C" w14:textId="1932C26C" w:rsidR="005D17C9" w:rsidRPr="005D17C9" w:rsidRDefault="00834B4B" w:rsidP="005D17C9">
      <w:pPr>
        <w:pStyle w:val="DAListNumber1"/>
      </w:pPr>
      <w:r w:rsidRPr="005D17C9">
        <w:t>S</w:t>
      </w:r>
      <w:r w:rsidR="005D17C9" w:rsidRPr="005D17C9">
        <w:rPr>
          <w:rFonts w:cs="Arial"/>
        </w:rPr>
        <w:t>TATE ENVIRONMENTAL PLANNING POLICY (Housing) 2021</w:t>
      </w:r>
    </w:p>
    <w:p w14:paraId="1B0383F3" w14:textId="77777777" w:rsidR="005D17C9" w:rsidRPr="005D17C9" w:rsidRDefault="005D17C9">
      <w:pPr>
        <w:rPr>
          <w:color w:val="000000"/>
        </w:rPr>
      </w:pPr>
    </w:p>
    <w:p w14:paraId="492FA38F" w14:textId="77777777" w:rsidR="00834B4B" w:rsidRPr="005D17C9" w:rsidRDefault="00834B4B" w:rsidP="00834B4B">
      <w:pPr>
        <w:rPr>
          <w:color w:val="000000"/>
        </w:rPr>
      </w:pPr>
      <w:r w:rsidRPr="005D17C9">
        <w:rPr>
          <w:color w:val="000000"/>
        </w:rPr>
        <w:t>Chapter 4 of the SEPP applies to all new residential flat buildings (or substantial redevelopment) where it comprises three or more storeys and four or more self-contained dwellings. In this instance, the proposed residential flat building comprises 8 storeys and 26 self-contained dwellings.</w:t>
      </w:r>
    </w:p>
    <w:p w14:paraId="43A27C2A" w14:textId="77777777" w:rsidR="00834B4B" w:rsidRDefault="00834B4B" w:rsidP="00834B4B">
      <w:pPr>
        <w:ind w:right="850"/>
        <w:rPr>
          <w:color w:val="000000"/>
          <w:highlight w:val="yellow"/>
        </w:rPr>
      </w:pPr>
    </w:p>
    <w:p w14:paraId="7FD4A47E" w14:textId="77777777" w:rsidR="003F7EE9" w:rsidRPr="00BA093D" w:rsidRDefault="003F7EE9" w:rsidP="003F7EE9">
      <w:pPr>
        <w:pStyle w:val="DAListNumber2"/>
        <w:numPr>
          <w:ilvl w:val="0"/>
          <w:numId w:val="0"/>
        </w:numPr>
        <w:ind w:left="567" w:right="850" w:hanging="567"/>
      </w:pPr>
      <w:r w:rsidRPr="00BA093D">
        <w:t xml:space="preserve">Clause </w:t>
      </w:r>
      <w:r>
        <w:t>14</w:t>
      </w:r>
      <w:r w:rsidRPr="00BA093D">
        <w:t>2: Aims and Objectives</w:t>
      </w:r>
    </w:p>
    <w:p w14:paraId="1BB7706F" w14:textId="77777777" w:rsidR="003F7EE9" w:rsidRPr="00BA093D" w:rsidRDefault="003F7EE9" w:rsidP="003F7EE9">
      <w:pPr>
        <w:rPr>
          <w:color w:val="000000"/>
        </w:rPr>
      </w:pPr>
    </w:p>
    <w:p w14:paraId="67611323" w14:textId="77777777" w:rsidR="003F7EE9" w:rsidRPr="00BA093D" w:rsidRDefault="003F7EE9" w:rsidP="003F7EE9">
      <w:pPr>
        <w:rPr>
          <w:color w:val="000000"/>
          <w:szCs w:val="24"/>
          <w:lang w:val="en-AU" w:eastAsia="en-AU"/>
        </w:rPr>
      </w:pPr>
      <w:r w:rsidRPr="00BA093D">
        <w:rPr>
          <w:color w:val="000000"/>
          <w:szCs w:val="24"/>
        </w:rPr>
        <w:t xml:space="preserve">The aim of the SEPP is to improve the </w:t>
      </w:r>
      <w:r w:rsidRPr="00BA093D">
        <w:rPr>
          <w:color w:val="000000"/>
          <w:szCs w:val="24"/>
          <w:lang w:val="en-AU" w:eastAsia="en-AU"/>
        </w:rPr>
        <w:t>design quality of residential apartment development:</w:t>
      </w:r>
    </w:p>
    <w:p w14:paraId="12280421" w14:textId="77777777" w:rsidR="003F7EE9" w:rsidRDefault="003F7EE9" w:rsidP="003F7EE9">
      <w:pPr>
        <w:rPr>
          <w:color w:val="000000"/>
          <w:szCs w:val="24"/>
          <w:highlight w:val="yellow"/>
        </w:rPr>
      </w:pPr>
    </w:p>
    <w:p w14:paraId="2433145F"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 xml:space="preserve"> (a)  to ensure residential apartment development contributes to the sustainable development of New South Wales by—</w:t>
      </w:r>
    </w:p>
    <w:p w14:paraId="56A144B2" w14:textId="77777777" w:rsidR="003F7EE9" w:rsidRPr="00901BC8" w:rsidRDefault="003F7EE9" w:rsidP="003F7EE9">
      <w:pPr>
        <w:shd w:val="clear" w:color="auto" w:fill="FFFFFF"/>
        <w:ind w:left="709" w:hanging="283"/>
        <w:rPr>
          <w:rFonts w:cs="Arial"/>
          <w:i/>
          <w:color w:val="000000"/>
          <w:lang w:val="en-AU" w:eastAsia="en-AU"/>
        </w:rPr>
      </w:pPr>
      <w:r w:rsidRPr="00901BC8">
        <w:rPr>
          <w:rFonts w:cs="Arial"/>
          <w:i/>
          <w:color w:val="000000"/>
          <w:lang w:val="en-AU" w:eastAsia="en-AU"/>
        </w:rPr>
        <w:t>(i)  providing socially and environmentally sustainable housing, and</w:t>
      </w:r>
    </w:p>
    <w:p w14:paraId="03D545BF" w14:textId="77777777" w:rsidR="003F7EE9" w:rsidRPr="00901BC8" w:rsidRDefault="003F7EE9" w:rsidP="003F7EE9">
      <w:pPr>
        <w:shd w:val="clear" w:color="auto" w:fill="FFFFFF"/>
        <w:ind w:left="709" w:hanging="283"/>
        <w:rPr>
          <w:rFonts w:cs="Arial"/>
          <w:i/>
          <w:color w:val="000000"/>
          <w:lang w:val="en-AU" w:eastAsia="en-AU"/>
        </w:rPr>
      </w:pPr>
      <w:r w:rsidRPr="00901BC8">
        <w:rPr>
          <w:rFonts w:cs="Arial"/>
          <w:i/>
          <w:color w:val="000000"/>
          <w:lang w:val="en-AU" w:eastAsia="en-AU"/>
        </w:rPr>
        <w:t>(ii)  being a long-term asset to the neighbourhood, and</w:t>
      </w:r>
    </w:p>
    <w:p w14:paraId="27E16523" w14:textId="77777777" w:rsidR="003F7EE9" w:rsidRPr="00901BC8" w:rsidRDefault="003F7EE9" w:rsidP="003F7EE9">
      <w:pPr>
        <w:shd w:val="clear" w:color="auto" w:fill="FFFFFF"/>
        <w:ind w:left="709" w:hanging="283"/>
        <w:rPr>
          <w:rFonts w:cs="Arial"/>
          <w:i/>
          <w:color w:val="000000"/>
          <w:lang w:val="en-AU" w:eastAsia="en-AU"/>
        </w:rPr>
      </w:pPr>
      <w:r w:rsidRPr="00901BC8">
        <w:rPr>
          <w:rFonts w:cs="Arial"/>
          <w:i/>
          <w:color w:val="000000"/>
          <w:lang w:val="en-AU" w:eastAsia="en-AU"/>
        </w:rPr>
        <w:t>(iii)  achieving the urban planning policies for local and regional areas,</w:t>
      </w:r>
    </w:p>
    <w:p w14:paraId="0CF1C4C3"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(b)  to achieve better built form and aesthetics of buildings, streetscapes and public spaces,</w:t>
      </w:r>
    </w:p>
    <w:p w14:paraId="32162689"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(c)  to maximise the amenity, safety and security of the residents of residential apartment development and the community,</w:t>
      </w:r>
    </w:p>
    <w:p w14:paraId="16D12A5E"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(d)  to better satisfy the increasing demand for residential apartment development, considering—</w:t>
      </w:r>
    </w:p>
    <w:p w14:paraId="71530E65"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(i)  the changing social and demographic profile of the community, and</w:t>
      </w:r>
    </w:p>
    <w:p w14:paraId="1A5C2604"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(ii)  the needs of a wide range of people, including persons with disability, children and seniors,</w:t>
      </w:r>
    </w:p>
    <w:p w14:paraId="5C2B1B87"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(e)  to contribute to the provision of a variety of dwelling types to meet population growth,</w:t>
      </w:r>
    </w:p>
    <w:p w14:paraId="7CCBED18"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(f)  to support housing affordability,</w:t>
      </w:r>
    </w:p>
    <w:p w14:paraId="3653B6DE"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(g)  to minimise the consumption of energy from non-renewable resources, to conserve the environment and to reduce greenhouse gas emissions,</w:t>
      </w:r>
    </w:p>
    <w:p w14:paraId="449B33F2" w14:textId="77777777" w:rsidR="003F7EE9" w:rsidRPr="00901BC8" w:rsidRDefault="003F7EE9" w:rsidP="003F7EE9">
      <w:pPr>
        <w:shd w:val="clear" w:color="auto" w:fill="FFFFFF"/>
        <w:ind w:left="426" w:hanging="400"/>
        <w:rPr>
          <w:rFonts w:cs="Arial"/>
          <w:i/>
          <w:color w:val="000000"/>
          <w:lang w:val="en-AU" w:eastAsia="en-AU"/>
        </w:rPr>
      </w:pPr>
      <w:r w:rsidRPr="00901BC8">
        <w:rPr>
          <w:rFonts w:cs="Arial"/>
          <w:i/>
          <w:color w:val="000000"/>
          <w:lang w:val="en-AU" w:eastAsia="en-AU"/>
        </w:rPr>
        <w:t>(h)  to facilitate the timely and efficient assessment of development applications to which this chapter applies.</w:t>
      </w:r>
    </w:p>
    <w:p w14:paraId="1124A7D4" w14:textId="77777777" w:rsidR="003F7EE9" w:rsidRPr="00C87BF1" w:rsidRDefault="003F7EE9" w:rsidP="003F7EE9">
      <w:pPr>
        <w:rPr>
          <w:color w:val="000000"/>
          <w:szCs w:val="24"/>
          <w:highlight w:val="yellow"/>
        </w:rPr>
      </w:pPr>
    </w:p>
    <w:p w14:paraId="46472C7C" w14:textId="61DA206A" w:rsidR="003F7EE9" w:rsidRPr="00322076" w:rsidRDefault="003F7EE9" w:rsidP="003F7EE9">
      <w:pPr>
        <w:rPr>
          <w:color w:val="000000"/>
          <w:szCs w:val="24"/>
        </w:rPr>
      </w:pPr>
      <w:r w:rsidRPr="00CD3E68">
        <w:rPr>
          <w:color w:val="000000"/>
          <w:szCs w:val="24"/>
        </w:rPr>
        <w:t>For the reasons detailed throughout Section 1</w:t>
      </w:r>
      <w:r>
        <w:rPr>
          <w:color w:val="000000"/>
          <w:szCs w:val="24"/>
        </w:rPr>
        <w:t>3</w:t>
      </w:r>
      <w:r w:rsidRPr="00CD3E68">
        <w:rPr>
          <w:color w:val="000000"/>
          <w:szCs w:val="24"/>
        </w:rPr>
        <w:t xml:space="preserve"> of this assessment report, the proposal is acceptable with regard to the above stated aims.</w:t>
      </w:r>
      <w:r w:rsidRPr="00322076">
        <w:rPr>
          <w:color w:val="000000"/>
          <w:szCs w:val="24"/>
        </w:rPr>
        <w:t xml:space="preserve"> </w:t>
      </w:r>
    </w:p>
    <w:p w14:paraId="518BEB74" w14:textId="77777777" w:rsidR="003F7EE9" w:rsidRPr="004D3530" w:rsidRDefault="003F7EE9" w:rsidP="00834B4B">
      <w:pPr>
        <w:ind w:right="850"/>
        <w:rPr>
          <w:color w:val="000000"/>
          <w:highlight w:val="yellow"/>
        </w:rPr>
      </w:pPr>
    </w:p>
    <w:p w14:paraId="3BEF6F52" w14:textId="77777777" w:rsidR="00834B4B" w:rsidRPr="003F7EE9" w:rsidRDefault="00834B4B" w:rsidP="003F7EE9">
      <w:pPr>
        <w:pStyle w:val="DAListNumber2"/>
        <w:numPr>
          <w:ilvl w:val="0"/>
          <w:numId w:val="0"/>
        </w:numPr>
        <w:ind w:left="567" w:hanging="567"/>
      </w:pPr>
      <w:r w:rsidRPr="003F7EE9">
        <w:t>Design Quality Principles</w:t>
      </w:r>
    </w:p>
    <w:p w14:paraId="6B8E7547" w14:textId="77777777" w:rsidR="00834B4B" w:rsidRPr="003F7EE9" w:rsidRDefault="00834B4B" w:rsidP="00834B4B">
      <w:pPr>
        <w:rPr>
          <w:color w:val="000000"/>
          <w:szCs w:val="24"/>
          <w:lang w:val="en-AU" w:eastAsia="en-AU"/>
        </w:rPr>
      </w:pPr>
    </w:p>
    <w:p w14:paraId="5336127D" w14:textId="62A4074A" w:rsidR="00834B4B" w:rsidRPr="003F7EE9" w:rsidRDefault="00834B4B" w:rsidP="00834B4B">
      <w:pPr>
        <w:rPr>
          <w:rFonts w:cs="Arial"/>
          <w:color w:val="000000"/>
          <w:szCs w:val="22"/>
        </w:rPr>
      </w:pPr>
      <w:r w:rsidRPr="003F7EE9">
        <w:rPr>
          <w:rFonts w:cs="Arial"/>
          <w:color w:val="000000"/>
          <w:szCs w:val="22"/>
          <w:lang w:val="en-AU" w:eastAsia="en-AU"/>
        </w:rPr>
        <w:t>Clause 147(1)(a) of the S</w:t>
      </w:r>
      <w:r w:rsidRPr="003F7EE9">
        <w:rPr>
          <w:rFonts w:cs="Arial"/>
          <w:color w:val="000000"/>
          <w:szCs w:val="22"/>
        </w:rPr>
        <w:t xml:space="preserve">EPP requires the assessment of the application against the design quality principles in Schedule 9. A design verification statement has been submitted by the applicant and prepared by registered architects </w:t>
      </w:r>
      <w:proofErr w:type="spellStart"/>
      <w:r w:rsidRPr="003F7EE9">
        <w:rPr>
          <w:rFonts w:cs="Arial"/>
          <w:color w:val="000000"/>
          <w:szCs w:val="22"/>
        </w:rPr>
        <w:t>MHNDUnion</w:t>
      </w:r>
      <w:proofErr w:type="spellEnd"/>
      <w:r w:rsidRPr="003F7EE9">
        <w:rPr>
          <w:rFonts w:cs="Arial"/>
          <w:color w:val="000000"/>
          <w:szCs w:val="22"/>
        </w:rPr>
        <w:t>. A comment from Council’s Urban Design referral response is copied below along with a comment from Council’s Assessment Officer.</w:t>
      </w:r>
    </w:p>
    <w:p w14:paraId="1DC82521" w14:textId="77777777" w:rsidR="00EC45A7" w:rsidRDefault="00EC45A7" w:rsidP="00EC45A7">
      <w:pPr>
        <w:rPr>
          <w:rFonts w:cs="Arial"/>
          <w:color w:val="000000"/>
          <w:szCs w:val="22"/>
          <w:highlight w:val="yellow"/>
        </w:rPr>
      </w:pPr>
    </w:p>
    <w:p w14:paraId="6FC223A8" w14:textId="77777777" w:rsidR="00CC0798" w:rsidRPr="00C87BF1" w:rsidRDefault="00CC0798" w:rsidP="00EC45A7">
      <w:pPr>
        <w:rPr>
          <w:rFonts w:cs="Arial"/>
          <w:color w:val="000000"/>
          <w:szCs w:val="22"/>
          <w:highlight w:val="yellow"/>
        </w:rPr>
      </w:pPr>
    </w:p>
    <w:p w14:paraId="224518A4" w14:textId="77777777" w:rsidR="00EC45A7" w:rsidRDefault="00EC45A7" w:rsidP="00EC45A7">
      <w:pPr>
        <w:pStyle w:val="Heading3"/>
        <w:rPr>
          <w:rFonts w:cs="Arial"/>
          <w:szCs w:val="22"/>
        </w:rPr>
      </w:pPr>
      <w:r w:rsidRPr="00BA093D">
        <w:rPr>
          <w:rFonts w:cs="Arial"/>
          <w:szCs w:val="22"/>
        </w:rPr>
        <w:lastRenderedPageBreak/>
        <w:t>Principle 1: Context and Neighbourhood Character</w:t>
      </w:r>
    </w:p>
    <w:p w14:paraId="4FCF0127" w14:textId="77777777" w:rsidR="00EC45A7" w:rsidRPr="004B3FD3" w:rsidRDefault="00EC45A7" w:rsidP="00EC45A7">
      <w:pPr>
        <w:rPr>
          <w:rFonts w:cs="Arial"/>
          <w:i/>
          <w:sz w:val="24"/>
          <w:lang w:eastAsia="en-US"/>
        </w:rPr>
      </w:pPr>
    </w:p>
    <w:p w14:paraId="536C0A23"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responds and contributes to its context, which is the key natural and built features of an area, their relationship and the character they create when combined and also includes social, economic, health and environmental conditions.</w:t>
      </w:r>
    </w:p>
    <w:p w14:paraId="72CDB9CD"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Responding to context involves identifying the desirable elements of an area’s existing or future character.</w:t>
      </w:r>
    </w:p>
    <w:p w14:paraId="595DEC8D"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Well designed buildings respond to and enhance the qualities and identity of the area including the adjacent sites, streetscape and neighbourhood.</w:t>
      </w:r>
    </w:p>
    <w:p w14:paraId="0348B977"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(4)  Consideration of local context is important for all sites, including sites in the following areas—</w:t>
      </w:r>
    </w:p>
    <w:p w14:paraId="17FFAE59"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established areas,</w:t>
      </w:r>
    </w:p>
    <w:p w14:paraId="46D054F1"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areas undergoing change,</w:t>
      </w:r>
    </w:p>
    <w:p w14:paraId="41576C68"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(c)  areas identified for change.</w:t>
      </w:r>
    </w:p>
    <w:p w14:paraId="51E696DD" w14:textId="77777777" w:rsidR="00EC45A7" w:rsidRDefault="00EC45A7" w:rsidP="00EC45A7">
      <w:pPr>
        <w:rPr>
          <w:rFonts w:cs="Arial"/>
          <w:szCs w:val="22"/>
          <w:highlight w:val="yellow"/>
          <w:u w:val="single"/>
        </w:rPr>
      </w:pPr>
    </w:p>
    <w:p w14:paraId="16368842" w14:textId="77777777" w:rsidR="00EC45A7" w:rsidRPr="006433CA" w:rsidRDefault="00EC45A7" w:rsidP="00EC45A7">
      <w:pPr>
        <w:rPr>
          <w:rFonts w:cs="Arial"/>
          <w:szCs w:val="22"/>
          <w:u w:val="single"/>
        </w:rPr>
      </w:pPr>
      <w:r w:rsidRPr="006433CA">
        <w:rPr>
          <w:rFonts w:cs="Arial"/>
          <w:szCs w:val="22"/>
          <w:u w:val="single"/>
        </w:rPr>
        <w:t xml:space="preserve">Urban design comment </w:t>
      </w:r>
    </w:p>
    <w:p w14:paraId="45161C00" w14:textId="77777777" w:rsidR="00EC45A7" w:rsidRPr="00EC45A7" w:rsidRDefault="00EC45A7" w:rsidP="00EC45A7">
      <w:pPr>
        <w:rPr>
          <w:rFonts w:cs="Arial"/>
          <w:szCs w:val="22"/>
          <w:highlight w:val="yellow"/>
          <w:u w:val="single"/>
        </w:rPr>
      </w:pPr>
    </w:p>
    <w:p w14:paraId="2297D6EA" w14:textId="2BF27D88" w:rsidR="006433CA" w:rsidRPr="006433CA" w:rsidRDefault="006433CA" w:rsidP="006433CA">
      <w:pPr>
        <w:rPr>
          <w:rFonts w:cs="Arial"/>
          <w:i/>
          <w:iCs/>
          <w:szCs w:val="22"/>
          <w:lang w:val="en-AU"/>
        </w:rPr>
      </w:pPr>
      <w:r w:rsidRPr="006433CA">
        <w:rPr>
          <w:rFonts w:cs="Arial"/>
          <w:i/>
          <w:iCs/>
          <w:szCs w:val="22"/>
          <w:lang w:val="en-AU"/>
        </w:rPr>
        <w:t>The proposed development is located</w:t>
      </w:r>
      <w:r>
        <w:rPr>
          <w:rFonts w:cs="Arial"/>
          <w:i/>
          <w:iCs/>
          <w:szCs w:val="22"/>
          <w:lang w:val="en-AU"/>
        </w:rPr>
        <w:t xml:space="preserve"> </w:t>
      </w:r>
      <w:r w:rsidRPr="006433CA">
        <w:rPr>
          <w:rFonts w:cs="Arial"/>
          <w:i/>
          <w:iCs/>
          <w:szCs w:val="22"/>
          <w:lang w:val="en-AU"/>
        </w:rPr>
        <w:t>in a precinct zoned for medium</w:t>
      </w:r>
      <w:r>
        <w:rPr>
          <w:rFonts w:cs="Arial"/>
          <w:i/>
          <w:iCs/>
          <w:szCs w:val="22"/>
          <w:lang w:val="en-AU"/>
        </w:rPr>
        <w:t xml:space="preserve"> </w:t>
      </w:r>
      <w:r w:rsidRPr="006433CA">
        <w:rPr>
          <w:rFonts w:cs="Arial"/>
          <w:i/>
          <w:iCs/>
          <w:szCs w:val="22"/>
          <w:lang w:val="en-AU"/>
        </w:rPr>
        <w:t>density residential development. It</w:t>
      </w:r>
      <w:r>
        <w:rPr>
          <w:rFonts w:cs="Arial"/>
          <w:i/>
          <w:iCs/>
          <w:szCs w:val="22"/>
          <w:lang w:val="en-AU"/>
        </w:rPr>
        <w:t xml:space="preserve"> </w:t>
      </w:r>
      <w:r w:rsidRPr="006433CA">
        <w:rPr>
          <w:rFonts w:cs="Arial"/>
          <w:i/>
          <w:iCs/>
          <w:szCs w:val="22"/>
          <w:lang w:val="en-AU"/>
        </w:rPr>
        <w:t>enjoys convenient access to a range</w:t>
      </w:r>
      <w:r>
        <w:rPr>
          <w:rFonts w:cs="Arial"/>
          <w:i/>
          <w:iCs/>
          <w:szCs w:val="22"/>
          <w:lang w:val="en-AU"/>
        </w:rPr>
        <w:t xml:space="preserve"> </w:t>
      </w:r>
      <w:r w:rsidRPr="006433CA">
        <w:rPr>
          <w:rFonts w:cs="Arial"/>
          <w:i/>
          <w:iCs/>
          <w:szCs w:val="22"/>
          <w:lang w:val="en-AU"/>
        </w:rPr>
        <w:t>of facilities at Bondi Junction.</w:t>
      </w:r>
    </w:p>
    <w:p w14:paraId="04C52A8E" w14:textId="77777777" w:rsidR="006433CA" w:rsidRDefault="006433CA" w:rsidP="006433CA">
      <w:pPr>
        <w:rPr>
          <w:rFonts w:cs="Arial"/>
          <w:i/>
          <w:iCs/>
          <w:szCs w:val="22"/>
          <w:lang w:val="en-AU"/>
        </w:rPr>
      </w:pPr>
    </w:p>
    <w:p w14:paraId="1F9603E6" w14:textId="4A0AD5ED" w:rsidR="006433CA" w:rsidRDefault="006433CA" w:rsidP="006433CA">
      <w:pPr>
        <w:rPr>
          <w:rFonts w:cs="Arial"/>
          <w:i/>
          <w:iCs/>
          <w:szCs w:val="22"/>
          <w:lang w:val="en-AU"/>
        </w:rPr>
      </w:pPr>
      <w:r w:rsidRPr="006433CA">
        <w:rPr>
          <w:rFonts w:cs="Arial"/>
          <w:i/>
          <w:iCs/>
          <w:szCs w:val="22"/>
          <w:lang w:val="en-AU"/>
        </w:rPr>
        <w:t>Neighbourhood character is defined</w:t>
      </w:r>
      <w:r>
        <w:rPr>
          <w:rFonts w:cs="Arial"/>
          <w:i/>
          <w:iCs/>
          <w:szCs w:val="22"/>
          <w:lang w:val="en-AU"/>
        </w:rPr>
        <w:t xml:space="preserve"> </w:t>
      </w:r>
      <w:r w:rsidRPr="006433CA">
        <w:rPr>
          <w:rFonts w:cs="Arial"/>
          <w:i/>
          <w:iCs/>
          <w:szCs w:val="22"/>
          <w:lang w:val="en-AU"/>
        </w:rPr>
        <w:t>by essentially three eras: when the</w:t>
      </w:r>
      <w:r>
        <w:rPr>
          <w:rFonts w:cs="Arial"/>
          <w:i/>
          <w:iCs/>
          <w:szCs w:val="22"/>
          <w:lang w:val="en-AU"/>
        </w:rPr>
        <w:t xml:space="preserve"> </w:t>
      </w:r>
      <w:r w:rsidRPr="006433CA">
        <w:rPr>
          <w:rFonts w:cs="Arial"/>
          <w:i/>
          <w:iCs/>
          <w:szCs w:val="22"/>
          <w:lang w:val="en-AU"/>
        </w:rPr>
        <w:t>suburb was established post 1900,</w:t>
      </w:r>
      <w:r>
        <w:rPr>
          <w:rFonts w:cs="Arial"/>
          <w:i/>
          <w:iCs/>
          <w:szCs w:val="22"/>
          <w:lang w:val="en-AU"/>
        </w:rPr>
        <w:t xml:space="preserve"> </w:t>
      </w:r>
      <w:r w:rsidRPr="006433CA">
        <w:rPr>
          <w:rFonts w:cs="Arial"/>
          <w:i/>
          <w:iCs/>
          <w:szCs w:val="22"/>
          <w:lang w:val="en-AU"/>
        </w:rPr>
        <w:t>the 1930s inter war period; and the</w:t>
      </w:r>
      <w:r>
        <w:rPr>
          <w:rFonts w:cs="Arial"/>
          <w:i/>
          <w:iCs/>
          <w:szCs w:val="22"/>
          <w:lang w:val="en-AU"/>
        </w:rPr>
        <w:t xml:space="preserve"> </w:t>
      </w:r>
      <w:r w:rsidRPr="006433CA">
        <w:rPr>
          <w:rFonts w:cs="Arial"/>
          <w:i/>
          <w:iCs/>
          <w:szCs w:val="22"/>
          <w:lang w:val="en-AU"/>
        </w:rPr>
        <w:t>current era of contemporary infill</w:t>
      </w:r>
      <w:r>
        <w:rPr>
          <w:rFonts w:cs="Arial"/>
          <w:i/>
          <w:iCs/>
          <w:szCs w:val="22"/>
          <w:lang w:val="en-AU"/>
        </w:rPr>
        <w:t xml:space="preserve"> </w:t>
      </w:r>
      <w:r w:rsidRPr="006433CA">
        <w:rPr>
          <w:rFonts w:cs="Arial"/>
          <w:i/>
          <w:iCs/>
          <w:szCs w:val="22"/>
          <w:lang w:val="en-AU"/>
        </w:rPr>
        <w:t>development where opportunities</w:t>
      </w:r>
      <w:r>
        <w:rPr>
          <w:rFonts w:cs="Arial"/>
          <w:i/>
          <w:iCs/>
          <w:szCs w:val="22"/>
          <w:lang w:val="en-AU"/>
        </w:rPr>
        <w:t xml:space="preserve"> </w:t>
      </w:r>
      <w:r w:rsidRPr="006433CA">
        <w:rPr>
          <w:rFonts w:cs="Arial"/>
          <w:i/>
          <w:iCs/>
          <w:szCs w:val="22"/>
          <w:lang w:val="en-AU"/>
        </w:rPr>
        <w:t>exist.</w:t>
      </w:r>
    </w:p>
    <w:p w14:paraId="341108DB" w14:textId="77777777" w:rsidR="006433CA" w:rsidRPr="006433CA" w:rsidRDefault="006433CA" w:rsidP="006433CA">
      <w:pPr>
        <w:rPr>
          <w:rFonts w:cs="Arial"/>
          <w:i/>
          <w:iCs/>
          <w:szCs w:val="22"/>
          <w:lang w:val="en-AU"/>
        </w:rPr>
      </w:pPr>
    </w:p>
    <w:p w14:paraId="24730B7A" w14:textId="05EB608C" w:rsidR="00EC45A7" w:rsidRPr="006433CA" w:rsidRDefault="006433CA" w:rsidP="006433CA">
      <w:pPr>
        <w:rPr>
          <w:rFonts w:cs="Arial"/>
          <w:i/>
          <w:iCs/>
          <w:szCs w:val="22"/>
          <w:lang w:val="en-AU"/>
        </w:rPr>
      </w:pPr>
      <w:r w:rsidRPr="006433CA">
        <w:rPr>
          <w:rFonts w:cs="Arial"/>
          <w:i/>
          <w:iCs/>
          <w:szCs w:val="22"/>
          <w:lang w:val="en-AU"/>
        </w:rPr>
        <w:t>The site, being located on a sloping</w:t>
      </w:r>
      <w:r>
        <w:rPr>
          <w:rFonts w:cs="Arial"/>
          <w:i/>
          <w:iCs/>
          <w:szCs w:val="22"/>
          <w:lang w:val="en-AU"/>
        </w:rPr>
        <w:t xml:space="preserve"> </w:t>
      </w:r>
      <w:r w:rsidRPr="006433CA">
        <w:rPr>
          <w:rFonts w:cs="Arial"/>
          <w:i/>
          <w:iCs/>
          <w:szCs w:val="22"/>
          <w:lang w:val="en-AU"/>
        </w:rPr>
        <w:t>lot, presents opportunities for site</w:t>
      </w:r>
      <w:r>
        <w:rPr>
          <w:rFonts w:cs="Arial"/>
          <w:i/>
          <w:iCs/>
          <w:szCs w:val="22"/>
          <w:lang w:val="en-AU"/>
        </w:rPr>
        <w:t xml:space="preserve"> </w:t>
      </w:r>
      <w:r w:rsidRPr="006433CA">
        <w:rPr>
          <w:rFonts w:cs="Arial"/>
          <w:i/>
          <w:iCs/>
          <w:szCs w:val="22"/>
          <w:lang w:val="en-AU"/>
        </w:rPr>
        <w:t>planning that are capitalised upon.</w:t>
      </w:r>
      <w:r>
        <w:rPr>
          <w:rFonts w:cs="Arial"/>
          <w:i/>
          <w:iCs/>
          <w:szCs w:val="22"/>
          <w:lang w:val="en-AU"/>
        </w:rPr>
        <w:t xml:space="preserve"> </w:t>
      </w:r>
      <w:r w:rsidRPr="006433CA">
        <w:rPr>
          <w:rFonts w:cs="Arial"/>
          <w:i/>
          <w:iCs/>
          <w:szCs w:val="22"/>
          <w:lang w:val="en-AU"/>
        </w:rPr>
        <w:t>The close proximity of the</w:t>
      </w:r>
      <w:r>
        <w:rPr>
          <w:rFonts w:cs="Arial"/>
          <w:i/>
          <w:iCs/>
          <w:szCs w:val="22"/>
          <w:lang w:val="en-AU"/>
        </w:rPr>
        <w:t xml:space="preserve"> </w:t>
      </w:r>
      <w:r w:rsidRPr="006433CA">
        <w:rPr>
          <w:rFonts w:cs="Arial"/>
          <w:i/>
          <w:iCs/>
          <w:szCs w:val="22"/>
          <w:lang w:val="en-AU"/>
        </w:rPr>
        <w:t>neighbouring apartment buildings to</w:t>
      </w:r>
      <w:r>
        <w:rPr>
          <w:rFonts w:cs="Arial"/>
          <w:i/>
          <w:iCs/>
          <w:szCs w:val="22"/>
          <w:lang w:val="en-AU"/>
        </w:rPr>
        <w:t xml:space="preserve"> </w:t>
      </w:r>
      <w:r w:rsidRPr="006433CA">
        <w:rPr>
          <w:rFonts w:cs="Arial"/>
          <w:i/>
          <w:iCs/>
          <w:szCs w:val="22"/>
          <w:lang w:val="en-AU"/>
        </w:rPr>
        <w:t>the side boundaries have been</w:t>
      </w:r>
      <w:r>
        <w:rPr>
          <w:rFonts w:cs="Arial"/>
          <w:i/>
          <w:iCs/>
          <w:szCs w:val="22"/>
          <w:lang w:val="en-AU"/>
        </w:rPr>
        <w:t xml:space="preserve"> </w:t>
      </w:r>
      <w:r w:rsidRPr="006433CA">
        <w:rPr>
          <w:rFonts w:cs="Arial"/>
          <w:i/>
          <w:iCs/>
          <w:szCs w:val="22"/>
          <w:lang w:val="en-AU"/>
        </w:rPr>
        <w:t>considered in site planning and</w:t>
      </w:r>
      <w:r>
        <w:rPr>
          <w:rFonts w:cs="Arial"/>
          <w:i/>
          <w:iCs/>
          <w:szCs w:val="22"/>
          <w:lang w:val="en-AU"/>
        </w:rPr>
        <w:t xml:space="preserve"> </w:t>
      </w:r>
      <w:r w:rsidRPr="006433CA">
        <w:rPr>
          <w:rFonts w:cs="Arial"/>
          <w:i/>
          <w:iCs/>
          <w:szCs w:val="22"/>
          <w:lang w:val="en-AU"/>
        </w:rPr>
        <w:t>architectural design.</w:t>
      </w:r>
    </w:p>
    <w:p w14:paraId="427F4C97" w14:textId="77777777" w:rsidR="006433CA" w:rsidRPr="006433CA" w:rsidRDefault="006433CA" w:rsidP="006433CA">
      <w:pPr>
        <w:rPr>
          <w:rFonts w:cs="Arial"/>
          <w:szCs w:val="22"/>
          <w:u w:val="single"/>
          <w:lang w:val="en-AU"/>
        </w:rPr>
      </w:pPr>
    </w:p>
    <w:p w14:paraId="6C8C06C8" w14:textId="77777777" w:rsidR="00EC45A7" w:rsidRPr="006433CA" w:rsidRDefault="00EC45A7" w:rsidP="00EC45A7">
      <w:pPr>
        <w:rPr>
          <w:rFonts w:cs="Arial"/>
          <w:szCs w:val="22"/>
          <w:u w:val="single"/>
        </w:rPr>
      </w:pPr>
      <w:r w:rsidRPr="006433CA">
        <w:rPr>
          <w:rFonts w:cs="Arial"/>
          <w:szCs w:val="22"/>
          <w:u w:val="single"/>
        </w:rPr>
        <w:t>Assessing officer comment</w:t>
      </w:r>
    </w:p>
    <w:p w14:paraId="52ED2117" w14:textId="77777777" w:rsidR="00EC45A7" w:rsidRPr="006433CA" w:rsidRDefault="00EC45A7" w:rsidP="00EC45A7">
      <w:pPr>
        <w:rPr>
          <w:rFonts w:cs="Arial"/>
          <w:szCs w:val="22"/>
          <w:u w:val="single"/>
        </w:rPr>
      </w:pPr>
    </w:p>
    <w:p w14:paraId="6E1B41B3" w14:textId="104B11AB" w:rsidR="00EC45A7" w:rsidRPr="006433CA" w:rsidRDefault="00EC45A7" w:rsidP="00EC45A7">
      <w:pPr>
        <w:rPr>
          <w:rFonts w:cs="Arial"/>
          <w:szCs w:val="22"/>
        </w:rPr>
      </w:pPr>
      <w:r w:rsidRPr="006433CA">
        <w:rPr>
          <w:rFonts w:cs="Arial"/>
          <w:szCs w:val="22"/>
        </w:rPr>
        <w:t>The proposed development is considered to offer a positive response to the surrounding built form context and broader locality</w:t>
      </w:r>
      <w:r w:rsidR="006433CA" w:rsidRPr="006433CA">
        <w:rPr>
          <w:rFonts w:cs="Arial"/>
          <w:szCs w:val="22"/>
        </w:rPr>
        <w:t xml:space="preserve"> noting that </w:t>
      </w:r>
      <w:r w:rsidRPr="006433CA">
        <w:rPr>
          <w:rFonts w:cs="Arial"/>
          <w:szCs w:val="22"/>
        </w:rPr>
        <w:t xml:space="preserve">the subject site is zoned R3 Medium Density Residential in accordance with the </w:t>
      </w:r>
      <w:proofErr w:type="spellStart"/>
      <w:r w:rsidRPr="006433CA">
        <w:rPr>
          <w:rFonts w:cs="Arial"/>
          <w:szCs w:val="22"/>
        </w:rPr>
        <w:t>Woollahra</w:t>
      </w:r>
      <w:proofErr w:type="spellEnd"/>
      <w:r w:rsidRPr="006433CA">
        <w:rPr>
          <w:rFonts w:cs="Arial"/>
          <w:szCs w:val="22"/>
        </w:rPr>
        <w:t xml:space="preserve"> LEP 2014</w:t>
      </w:r>
      <w:r w:rsidR="006433CA" w:rsidRPr="006433CA">
        <w:rPr>
          <w:rFonts w:cs="Arial"/>
          <w:szCs w:val="22"/>
        </w:rPr>
        <w:t xml:space="preserve">. </w:t>
      </w:r>
    </w:p>
    <w:p w14:paraId="26B461C5" w14:textId="77777777" w:rsidR="00EC45A7" w:rsidRPr="00EC45A7" w:rsidRDefault="00EC45A7" w:rsidP="00EC45A7">
      <w:pPr>
        <w:rPr>
          <w:rFonts w:cs="Arial"/>
          <w:szCs w:val="22"/>
          <w:highlight w:val="yellow"/>
        </w:rPr>
      </w:pPr>
    </w:p>
    <w:p w14:paraId="71179236" w14:textId="33780222" w:rsidR="00EC45A7" w:rsidRPr="006433CA" w:rsidRDefault="00EC45A7" w:rsidP="00EC45A7">
      <w:pPr>
        <w:rPr>
          <w:rFonts w:cs="Arial"/>
          <w:szCs w:val="22"/>
        </w:rPr>
      </w:pPr>
      <w:r w:rsidRPr="006433CA">
        <w:rPr>
          <w:rFonts w:cs="Arial"/>
          <w:szCs w:val="22"/>
        </w:rPr>
        <w:t xml:space="preserve">The proposal offers a reasonable response to the sloping topography of the site with its overall character, form and siting having a positive response to surrounding development. The site is also deemed to be well serviced by proximate amenities including but not limited to public open spaces public transport and </w:t>
      </w:r>
      <w:r w:rsidR="006433CA" w:rsidRPr="006433CA">
        <w:rPr>
          <w:rFonts w:cs="Arial"/>
          <w:szCs w:val="22"/>
        </w:rPr>
        <w:t xml:space="preserve">Bondi Junction. </w:t>
      </w:r>
      <w:r w:rsidRPr="006433CA">
        <w:rPr>
          <w:rFonts w:cs="Arial"/>
          <w:szCs w:val="22"/>
        </w:rPr>
        <w:t xml:space="preserve"> </w:t>
      </w:r>
    </w:p>
    <w:p w14:paraId="3E84B301" w14:textId="77777777" w:rsidR="00810AAE" w:rsidRPr="00EC45A7" w:rsidRDefault="00810AAE" w:rsidP="00EC45A7">
      <w:pPr>
        <w:rPr>
          <w:rFonts w:cs="Arial"/>
          <w:szCs w:val="22"/>
          <w:highlight w:val="yellow"/>
        </w:rPr>
      </w:pPr>
    </w:p>
    <w:p w14:paraId="4CA34134" w14:textId="77777777" w:rsidR="00EC45A7" w:rsidRPr="00BA093D" w:rsidRDefault="00EC45A7" w:rsidP="00EC45A7">
      <w:pPr>
        <w:pStyle w:val="Heading3"/>
        <w:rPr>
          <w:rFonts w:cs="Arial"/>
          <w:szCs w:val="22"/>
        </w:rPr>
      </w:pPr>
      <w:r w:rsidRPr="00BA093D">
        <w:rPr>
          <w:rFonts w:cs="Arial"/>
          <w:szCs w:val="22"/>
        </w:rPr>
        <w:t>Principle 2: Built Form and Scale</w:t>
      </w:r>
    </w:p>
    <w:p w14:paraId="2E09366B" w14:textId="77777777" w:rsidR="00EC45A7" w:rsidRPr="004B3FD3" w:rsidRDefault="00EC45A7" w:rsidP="00EC45A7">
      <w:pPr>
        <w:rPr>
          <w:rFonts w:cs="Arial"/>
          <w:sz w:val="24"/>
          <w:szCs w:val="22"/>
        </w:rPr>
      </w:pPr>
    </w:p>
    <w:p w14:paraId="32796823" w14:textId="77777777" w:rsidR="00EC45A7" w:rsidRPr="004B3FD3" w:rsidRDefault="00EC45A7" w:rsidP="00EC45A7">
      <w:pPr>
        <w:shd w:val="clear" w:color="auto" w:fill="FFFFFF"/>
        <w:ind w:left="426" w:hanging="400"/>
        <w:rPr>
          <w:rFonts w:cs="Arial"/>
          <w:i/>
          <w:color w:val="000000"/>
          <w:lang w:val="en-AU" w:eastAsia="en-AU"/>
        </w:rPr>
      </w:pPr>
      <w:r w:rsidRPr="00A72D3C">
        <w:rPr>
          <w:rFonts w:cs="Arial"/>
          <w:i/>
          <w:color w:val="000000"/>
          <w:lang w:val="en-AU" w:eastAsia="en-AU"/>
        </w:rPr>
        <w:t>(1)</w:t>
      </w:r>
      <w:r w:rsidRPr="004B3FD3">
        <w:rPr>
          <w:rFonts w:cs="Arial"/>
          <w:i/>
          <w:color w:val="000000"/>
          <w:lang w:val="en-AU" w:eastAsia="en-AU"/>
        </w:rPr>
        <w:t>  Good design achieves a scale, bulk and height appropriate to the existing or desired future character of the street and surrounding buildings.</w:t>
      </w:r>
    </w:p>
    <w:p w14:paraId="769CC234" w14:textId="77777777" w:rsidR="00EC45A7" w:rsidRPr="004B3FD3" w:rsidRDefault="00EC45A7" w:rsidP="00EC45A7">
      <w:pPr>
        <w:shd w:val="clear" w:color="auto" w:fill="FFFFFF"/>
        <w:ind w:left="426" w:hanging="400"/>
        <w:rPr>
          <w:rFonts w:cs="Arial"/>
          <w:i/>
          <w:color w:val="000000"/>
          <w:lang w:val="en-AU" w:eastAsia="en-AU"/>
        </w:rPr>
      </w:pPr>
      <w:r w:rsidRPr="00A72D3C">
        <w:rPr>
          <w:rFonts w:cs="Arial"/>
          <w:i/>
          <w:color w:val="000000"/>
          <w:lang w:val="en-AU" w:eastAsia="en-AU"/>
        </w:rPr>
        <w:t>(2)</w:t>
      </w:r>
      <w:r w:rsidRPr="004B3FD3">
        <w:rPr>
          <w:rFonts w:cs="Arial"/>
          <w:i/>
          <w:color w:val="000000"/>
          <w:lang w:val="en-AU" w:eastAsia="en-AU"/>
        </w:rPr>
        <w:t>  Good design also achieves an appropriate built form for a site and the building’s purpose in terms of the following—</w:t>
      </w:r>
    </w:p>
    <w:p w14:paraId="76D34DA2"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(a)</w:t>
      </w:r>
      <w:r w:rsidRPr="004B3FD3">
        <w:rPr>
          <w:rFonts w:cs="Arial"/>
          <w:i/>
          <w:color w:val="000000"/>
          <w:lang w:val="en-AU" w:eastAsia="en-AU"/>
        </w:rPr>
        <w:t>  building alignments and proportions,</w:t>
      </w:r>
    </w:p>
    <w:p w14:paraId="23562CB9"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(b)</w:t>
      </w:r>
      <w:r w:rsidRPr="004B3FD3">
        <w:rPr>
          <w:rFonts w:cs="Arial"/>
          <w:i/>
          <w:color w:val="000000"/>
          <w:lang w:val="en-AU" w:eastAsia="en-AU"/>
        </w:rPr>
        <w:t>  building type,</w:t>
      </w:r>
    </w:p>
    <w:p w14:paraId="3BFE8C33"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(c)</w:t>
      </w:r>
      <w:r w:rsidRPr="004B3FD3">
        <w:rPr>
          <w:rFonts w:cs="Arial"/>
          <w:i/>
          <w:color w:val="000000"/>
          <w:lang w:val="en-AU" w:eastAsia="en-AU"/>
        </w:rPr>
        <w:t>  building articulation,</w:t>
      </w:r>
    </w:p>
    <w:p w14:paraId="2F5555F2"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(d)</w:t>
      </w:r>
      <w:r w:rsidRPr="004B3FD3">
        <w:rPr>
          <w:rFonts w:cs="Arial"/>
          <w:i/>
          <w:color w:val="000000"/>
          <w:lang w:val="en-AU" w:eastAsia="en-AU"/>
        </w:rPr>
        <w:t>  the manipulation of building elements.</w:t>
      </w:r>
    </w:p>
    <w:p w14:paraId="77CF0173" w14:textId="77777777" w:rsidR="00EC45A7" w:rsidRPr="004B3FD3" w:rsidRDefault="00EC45A7" w:rsidP="00246DAF">
      <w:pPr>
        <w:shd w:val="clear" w:color="auto" w:fill="FFFFFF"/>
        <w:rPr>
          <w:rFonts w:cs="Arial"/>
          <w:i/>
          <w:color w:val="000000"/>
          <w:lang w:val="en-AU" w:eastAsia="en-AU"/>
        </w:rPr>
      </w:pPr>
      <w:r w:rsidRPr="00A72D3C">
        <w:rPr>
          <w:rFonts w:cs="Arial"/>
          <w:i/>
          <w:color w:val="000000"/>
          <w:lang w:val="en-AU" w:eastAsia="en-AU"/>
        </w:rPr>
        <w:t>(3)</w:t>
      </w:r>
      <w:r w:rsidRPr="004B3FD3">
        <w:rPr>
          <w:rFonts w:cs="Arial"/>
          <w:i/>
          <w:color w:val="000000"/>
          <w:lang w:val="en-AU" w:eastAsia="en-AU"/>
        </w:rPr>
        <w:t>  Appropriate built form—</w:t>
      </w:r>
    </w:p>
    <w:p w14:paraId="5B777F21"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(a)</w:t>
      </w:r>
      <w:r w:rsidRPr="004B3FD3">
        <w:rPr>
          <w:rFonts w:cs="Arial"/>
          <w:i/>
          <w:color w:val="000000"/>
          <w:lang w:val="en-AU" w:eastAsia="en-AU"/>
        </w:rPr>
        <w:t>  defines the public domain, and</w:t>
      </w:r>
    </w:p>
    <w:p w14:paraId="1254F3A0" w14:textId="77777777" w:rsidR="00EC45A7" w:rsidRPr="004B3FD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(b)</w:t>
      </w:r>
      <w:r w:rsidRPr="004B3FD3">
        <w:rPr>
          <w:rFonts w:cs="Arial"/>
          <w:i/>
          <w:color w:val="000000"/>
          <w:lang w:val="en-AU" w:eastAsia="en-AU"/>
        </w:rPr>
        <w:t>  contributes to the character of streetscapes and parks, including their views and vistas, and</w:t>
      </w:r>
    </w:p>
    <w:p w14:paraId="60130469" w14:textId="77777777" w:rsidR="00EC45A7" w:rsidRPr="003D2303" w:rsidRDefault="00EC45A7" w:rsidP="00EC45A7">
      <w:pPr>
        <w:shd w:val="clear" w:color="auto" w:fill="FFFFFF"/>
        <w:ind w:left="851" w:hanging="400"/>
        <w:rPr>
          <w:rFonts w:cs="Arial"/>
          <w:i/>
          <w:color w:val="000000"/>
          <w:lang w:val="en-AU" w:eastAsia="en-AU"/>
        </w:rPr>
      </w:pPr>
      <w:r w:rsidRPr="00A72D3C">
        <w:rPr>
          <w:rFonts w:cs="Arial"/>
          <w:i/>
          <w:color w:val="000000"/>
          <w:lang w:val="en-AU" w:eastAsia="en-AU"/>
        </w:rPr>
        <w:t>(c)</w:t>
      </w:r>
      <w:r w:rsidRPr="004B3FD3">
        <w:rPr>
          <w:rFonts w:cs="Arial"/>
          <w:i/>
          <w:color w:val="000000"/>
          <w:lang w:val="en-AU" w:eastAsia="en-AU"/>
        </w:rPr>
        <w:t>  provides internal amenity and outlook.</w:t>
      </w:r>
    </w:p>
    <w:p w14:paraId="549D0E54" w14:textId="77777777" w:rsidR="00EC45A7" w:rsidRDefault="00EC45A7" w:rsidP="00EC45A7">
      <w:pPr>
        <w:rPr>
          <w:rFonts w:cs="Arial"/>
          <w:szCs w:val="22"/>
          <w:u w:val="single"/>
        </w:rPr>
      </w:pPr>
    </w:p>
    <w:p w14:paraId="1F2DBD9E" w14:textId="77777777" w:rsidR="000079B5" w:rsidRDefault="000079B5" w:rsidP="00EC45A7">
      <w:pPr>
        <w:rPr>
          <w:rFonts w:cs="Arial"/>
          <w:szCs w:val="22"/>
          <w:u w:val="single"/>
        </w:rPr>
      </w:pPr>
    </w:p>
    <w:p w14:paraId="24FCEFAA" w14:textId="77777777" w:rsidR="000079B5" w:rsidRDefault="000079B5" w:rsidP="00EC45A7">
      <w:pPr>
        <w:rPr>
          <w:rFonts w:cs="Arial"/>
          <w:szCs w:val="22"/>
          <w:u w:val="single"/>
        </w:rPr>
      </w:pPr>
    </w:p>
    <w:p w14:paraId="283B92B8" w14:textId="38D02A8B" w:rsidR="00EC45A7" w:rsidRPr="006433CA" w:rsidRDefault="00EC45A7" w:rsidP="00EC45A7">
      <w:pPr>
        <w:rPr>
          <w:rFonts w:cs="Arial"/>
          <w:szCs w:val="22"/>
          <w:u w:val="single"/>
        </w:rPr>
      </w:pPr>
      <w:r w:rsidRPr="006433CA">
        <w:rPr>
          <w:rFonts w:cs="Arial"/>
          <w:szCs w:val="22"/>
          <w:u w:val="single"/>
        </w:rPr>
        <w:lastRenderedPageBreak/>
        <w:t xml:space="preserve">Urban design comment </w:t>
      </w:r>
    </w:p>
    <w:p w14:paraId="10786D65" w14:textId="77777777" w:rsidR="00EC45A7" w:rsidRPr="006433CA" w:rsidRDefault="00EC45A7" w:rsidP="00EC45A7">
      <w:pPr>
        <w:rPr>
          <w:rFonts w:cs="Arial"/>
          <w:szCs w:val="22"/>
          <w:u w:val="single"/>
        </w:rPr>
      </w:pPr>
    </w:p>
    <w:p w14:paraId="61DCFD72" w14:textId="537E10CA" w:rsidR="006433CA" w:rsidRPr="006433CA" w:rsidRDefault="006433CA" w:rsidP="006433CA">
      <w:pPr>
        <w:rPr>
          <w:rFonts w:cs="Arial"/>
          <w:i/>
          <w:iCs/>
          <w:szCs w:val="22"/>
          <w:lang w:val="en-AU"/>
        </w:rPr>
      </w:pPr>
      <w:r w:rsidRPr="006433CA">
        <w:rPr>
          <w:rFonts w:cs="Arial"/>
          <w:i/>
          <w:iCs/>
          <w:szCs w:val="22"/>
          <w:lang w:val="en-AU"/>
        </w:rPr>
        <w:t>The proposed development sits slightly higher in the site than the existing development and its building envelope scale, bulk and height are greater than the existing buildings.</w:t>
      </w:r>
    </w:p>
    <w:p w14:paraId="579A5550" w14:textId="77777777" w:rsidR="006433CA" w:rsidRPr="006433CA" w:rsidRDefault="006433CA" w:rsidP="006433CA">
      <w:pPr>
        <w:rPr>
          <w:rFonts w:cs="Arial"/>
          <w:i/>
          <w:iCs/>
          <w:szCs w:val="22"/>
          <w:lang w:val="en-AU"/>
        </w:rPr>
      </w:pPr>
    </w:p>
    <w:p w14:paraId="22C4B72F" w14:textId="14B56809" w:rsidR="006433CA" w:rsidRPr="006433CA" w:rsidRDefault="006433CA" w:rsidP="006433CA">
      <w:pPr>
        <w:rPr>
          <w:rFonts w:cs="Arial"/>
          <w:i/>
          <w:iCs/>
          <w:szCs w:val="22"/>
          <w:lang w:val="en-AU"/>
        </w:rPr>
      </w:pPr>
      <w:r w:rsidRPr="006433CA">
        <w:rPr>
          <w:rFonts w:cs="Arial"/>
          <w:i/>
          <w:iCs/>
          <w:szCs w:val="22"/>
          <w:lang w:val="en-AU"/>
        </w:rPr>
        <w:t>While the building envelope height is generally consistent with those of surrounding buildings, I have a concern with the bulk and scale established by the proposed height when viewed from the rear (east).</w:t>
      </w:r>
    </w:p>
    <w:p w14:paraId="4DAA5EDE" w14:textId="77777777" w:rsidR="006433CA" w:rsidRPr="006433CA" w:rsidRDefault="006433CA" w:rsidP="006433CA">
      <w:pPr>
        <w:rPr>
          <w:rFonts w:cs="Arial"/>
          <w:i/>
          <w:iCs/>
          <w:szCs w:val="22"/>
          <w:lang w:val="en-AU"/>
        </w:rPr>
      </w:pPr>
    </w:p>
    <w:p w14:paraId="7EEFDC9B" w14:textId="06108766" w:rsidR="006433CA" w:rsidRPr="006433CA" w:rsidRDefault="006433CA" w:rsidP="006433CA">
      <w:pPr>
        <w:rPr>
          <w:rFonts w:cs="Arial"/>
          <w:i/>
          <w:iCs/>
          <w:szCs w:val="22"/>
          <w:lang w:val="en-AU"/>
        </w:rPr>
      </w:pPr>
      <w:r w:rsidRPr="006433CA">
        <w:rPr>
          <w:rFonts w:cs="Arial"/>
          <w:i/>
          <w:iCs/>
          <w:szCs w:val="22"/>
          <w:lang w:val="en-AU"/>
        </w:rPr>
        <w:t>The building provides an appropriate address and contribution to the public domain within the confines of its infill siting.</w:t>
      </w:r>
    </w:p>
    <w:p w14:paraId="3A4CE0C0" w14:textId="77777777" w:rsidR="006433CA" w:rsidRPr="006433CA" w:rsidRDefault="006433CA" w:rsidP="006433CA">
      <w:pPr>
        <w:rPr>
          <w:rFonts w:cs="Arial"/>
          <w:i/>
          <w:iCs/>
          <w:szCs w:val="22"/>
          <w:lang w:val="en-AU"/>
        </w:rPr>
      </w:pPr>
    </w:p>
    <w:p w14:paraId="16C48923" w14:textId="3C7A19BC" w:rsidR="00EC45A7" w:rsidRPr="006433CA" w:rsidRDefault="006433CA" w:rsidP="006433CA">
      <w:pPr>
        <w:rPr>
          <w:rFonts w:cs="Arial"/>
          <w:i/>
          <w:iCs/>
          <w:szCs w:val="22"/>
          <w:lang w:val="en-AU"/>
        </w:rPr>
      </w:pPr>
      <w:r w:rsidRPr="006433CA">
        <w:rPr>
          <w:rFonts w:cs="Arial"/>
          <w:i/>
          <w:iCs/>
          <w:szCs w:val="22"/>
          <w:lang w:val="en-AU"/>
        </w:rPr>
        <w:t>The approach to the architectural design is an appropriate response to the historic streetscape character of the road. Configuration of living areas provides good internal amenity and outlook.</w:t>
      </w:r>
    </w:p>
    <w:p w14:paraId="5106798C" w14:textId="77777777" w:rsidR="006433CA" w:rsidRPr="00EC45A7" w:rsidRDefault="006433CA" w:rsidP="00EC45A7">
      <w:pPr>
        <w:rPr>
          <w:rFonts w:cs="Arial"/>
          <w:szCs w:val="22"/>
          <w:highlight w:val="yellow"/>
          <w:u w:val="single"/>
        </w:rPr>
      </w:pPr>
    </w:p>
    <w:p w14:paraId="4B52C077" w14:textId="77777777" w:rsidR="00EC45A7" w:rsidRPr="006433CA" w:rsidRDefault="00EC45A7" w:rsidP="00EC45A7">
      <w:pPr>
        <w:rPr>
          <w:rFonts w:cs="Arial"/>
          <w:szCs w:val="22"/>
          <w:u w:val="single"/>
        </w:rPr>
      </w:pPr>
      <w:r w:rsidRPr="006433CA">
        <w:rPr>
          <w:rFonts w:cs="Arial"/>
          <w:szCs w:val="22"/>
          <w:u w:val="single"/>
        </w:rPr>
        <w:t xml:space="preserve">Assessing officer comment </w:t>
      </w:r>
    </w:p>
    <w:p w14:paraId="40AE61F5" w14:textId="77777777" w:rsidR="00EC45A7" w:rsidRPr="006433CA" w:rsidRDefault="00EC45A7" w:rsidP="00EC45A7">
      <w:pPr>
        <w:rPr>
          <w:rFonts w:cs="Arial"/>
          <w:szCs w:val="22"/>
          <w:u w:val="single"/>
        </w:rPr>
      </w:pPr>
    </w:p>
    <w:p w14:paraId="7CF0CDD7" w14:textId="77777777" w:rsidR="00EC45A7" w:rsidRPr="006433CA" w:rsidRDefault="00EC45A7" w:rsidP="00EC45A7">
      <w:pPr>
        <w:rPr>
          <w:rFonts w:cs="Arial"/>
          <w:szCs w:val="22"/>
        </w:rPr>
      </w:pPr>
      <w:r w:rsidRPr="006433CA">
        <w:rPr>
          <w:rFonts w:cs="Arial"/>
          <w:szCs w:val="22"/>
        </w:rPr>
        <w:t xml:space="preserve">The bulk, scale and form of the proposed development is deemed to have a contextually positive response to the immediate locality and subject site. </w:t>
      </w:r>
    </w:p>
    <w:p w14:paraId="3D15A924" w14:textId="77777777" w:rsidR="00EC45A7" w:rsidRPr="00EC45A7" w:rsidRDefault="00EC45A7" w:rsidP="00EC45A7">
      <w:pPr>
        <w:rPr>
          <w:rFonts w:cs="Arial"/>
          <w:szCs w:val="22"/>
          <w:highlight w:val="yellow"/>
        </w:rPr>
      </w:pPr>
    </w:p>
    <w:p w14:paraId="0306A39F" w14:textId="77777777" w:rsidR="00EC45A7" w:rsidRDefault="00EC45A7" w:rsidP="00EC45A7">
      <w:pPr>
        <w:rPr>
          <w:rFonts w:cs="Arial"/>
          <w:szCs w:val="22"/>
        </w:rPr>
      </w:pPr>
      <w:r w:rsidRPr="006433CA">
        <w:rPr>
          <w:rFonts w:cs="Arial"/>
          <w:szCs w:val="22"/>
        </w:rPr>
        <w:t>The primary façade is appropriately setback from the street.</w:t>
      </w:r>
    </w:p>
    <w:p w14:paraId="51825090" w14:textId="77777777" w:rsidR="0062541E" w:rsidRDefault="0062541E" w:rsidP="00EC45A7">
      <w:pPr>
        <w:rPr>
          <w:rFonts w:cs="Arial"/>
          <w:szCs w:val="22"/>
        </w:rPr>
      </w:pPr>
    </w:p>
    <w:p w14:paraId="6C1C87CF" w14:textId="4A9000C9" w:rsidR="00C430A6" w:rsidRDefault="0062541E" w:rsidP="00EC45A7">
      <w:pPr>
        <w:rPr>
          <w:rFonts w:cs="Arial"/>
          <w:szCs w:val="22"/>
        </w:rPr>
      </w:pPr>
      <w:r>
        <w:rPr>
          <w:rFonts w:cs="Arial"/>
          <w:szCs w:val="22"/>
        </w:rPr>
        <w:t>Th</w:t>
      </w:r>
      <w:r w:rsidR="00246DAF">
        <w:rPr>
          <w:rFonts w:cs="Arial"/>
          <w:szCs w:val="22"/>
        </w:rPr>
        <w:t>e</w:t>
      </w:r>
      <w:r>
        <w:rPr>
          <w:rFonts w:cs="Arial"/>
          <w:szCs w:val="22"/>
        </w:rPr>
        <w:t xml:space="preserve"> </w:t>
      </w:r>
      <w:r w:rsidR="00C430A6">
        <w:rPr>
          <w:rFonts w:cs="Arial"/>
          <w:szCs w:val="22"/>
        </w:rPr>
        <w:t>proposed</w:t>
      </w:r>
      <w:r>
        <w:rPr>
          <w:rFonts w:cs="Arial"/>
          <w:szCs w:val="22"/>
        </w:rPr>
        <w:t xml:space="preserve"> </w:t>
      </w:r>
      <w:r w:rsidR="00C430A6">
        <w:rPr>
          <w:rFonts w:cs="Arial"/>
          <w:szCs w:val="22"/>
        </w:rPr>
        <w:t>development</w:t>
      </w:r>
      <w:r>
        <w:rPr>
          <w:rFonts w:cs="Arial"/>
          <w:szCs w:val="22"/>
        </w:rPr>
        <w:t xml:space="preserve"> will be </w:t>
      </w:r>
      <w:r w:rsidR="00C430A6">
        <w:rPr>
          <w:rFonts w:cs="Arial"/>
          <w:szCs w:val="22"/>
        </w:rPr>
        <w:t>suitably articulated</w:t>
      </w:r>
      <w:r>
        <w:rPr>
          <w:rFonts w:cs="Arial"/>
          <w:szCs w:val="22"/>
        </w:rPr>
        <w:t xml:space="preserve"> </w:t>
      </w:r>
      <w:r w:rsidR="00C430A6">
        <w:rPr>
          <w:rFonts w:cs="Arial"/>
          <w:szCs w:val="22"/>
        </w:rPr>
        <w:t>with</w:t>
      </w:r>
      <w:r>
        <w:rPr>
          <w:rFonts w:cs="Arial"/>
          <w:szCs w:val="22"/>
        </w:rPr>
        <w:t xml:space="preserve"> t</w:t>
      </w:r>
      <w:r w:rsidR="00C430A6">
        <w:rPr>
          <w:rFonts w:cs="Arial"/>
          <w:szCs w:val="22"/>
        </w:rPr>
        <w:t xml:space="preserve">he </w:t>
      </w:r>
      <w:r>
        <w:rPr>
          <w:rFonts w:cs="Arial"/>
          <w:szCs w:val="22"/>
        </w:rPr>
        <w:t xml:space="preserve">overall </w:t>
      </w:r>
      <w:r w:rsidR="00C430A6">
        <w:rPr>
          <w:rFonts w:cs="Arial"/>
          <w:szCs w:val="22"/>
        </w:rPr>
        <w:t>massing</w:t>
      </w:r>
      <w:r>
        <w:rPr>
          <w:rFonts w:cs="Arial"/>
          <w:szCs w:val="22"/>
        </w:rPr>
        <w:t xml:space="preserve"> a</w:t>
      </w:r>
      <w:r w:rsidR="00C430A6">
        <w:rPr>
          <w:rFonts w:cs="Arial"/>
          <w:szCs w:val="22"/>
        </w:rPr>
        <w:t>n</w:t>
      </w:r>
      <w:r>
        <w:rPr>
          <w:rFonts w:cs="Arial"/>
          <w:szCs w:val="22"/>
        </w:rPr>
        <w:t xml:space="preserve">d scale </w:t>
      </w:r>
      <w:r w:rsidR="00C430A6">
        <w:rPr>
          <w:rFonts w:cs="Arial"/>
          <w:szCs w:val="22"/>
        </w:rPr>
        <w:t xml:space="preserve">having </w:t>
      </w:r>
      <w:r>
        <w:rPr>
          <w:rFonts w:cs="Arial"/>
          <w:szCs w:val="22"/>
        </w:rPr>
        <w:t xml:space="preserve">been well </w:t>
      </w:r>
      <w:r w:rsidR="00C430A6">
        <w:rPr>
          <w:rFonts w:cs="Arial"/>
          <w:szCs w:val="22"/>
        </w:rPr>
        <w:t>considered</w:t>
      </w:r>
      <w:r>
        <w:rPr>
          <w:rFonts w:cs="Arial"/>
          <w:szCs w:val="22"/>
        </w:rPr>
        <w:t xml:space="preserve">. The built form incorporates recesses in its </w:t>
      </w:r>
      <w:r w:rsidR="00C430A6">
        <w:rPr>
          <w:rFonts w:cs="Arial"/>
          <w:szCs w:val="22"/>
        </w:rPr>
        <w:t xml:space="preserve">elevations </w:t>
      </w:r>
      <w:r>
        <w:rPr>
          <w:rFonts w:cs="Arial"/>
          <w:szCs w:val="22"/>
        </w:rPr>
        <w:t>to both the rear a</w:t>
      </w:r>
      <w:r w:rsidR="00C430A6">
        <w:rPr>
          <w:rFonts w:cs="Arial"/>
          <w:szCs w:val="22"/>
        </w:rPr>
        <w:t>nd</w:t>
      </w:r>
      <w:r>
        <w:rPr>
          <w:rFonts w:cs="Arial"/>
          <w:szCs w:val="22"/>
        </w:rPr>
        <w:t xml:space="preserve"> the street which assist to break down the overall massing into a series of smaller </w:t>
      </w:r>
      <w:r w:rsidR="00C430A6">
        <w:rPr>
          <w:rFonts w:cs="Arial"/>
          <w:szCs w:val="22"/>
        </w:rPr>
        <w:t>distinctive</w:t>
      </w:r>
      <w:r>
        <w:rPr>
          <w:rFonts w:cs="Arial"/>
          <w:szCs w:val="22"/>
        </w:rPr>
        <w:t xml:space="preserve"> forms</w:t>
      </w:r>
      <w:r w:rsidR="00C430A6">
        <w:rPr>
          <w:rFonts w:cs="Arial"/>
          <w:szCs w:val="22"/>
        </w:rPr>
        <w:t xml:space="preserve">. As it presents to the street, this more so mimics a series of terraces or </w:t>
      </w:r>
      <w:r w:rsidR="00246DAF">
        <w:rPr>
          <w:rFonts w:cs="Arial"/>
          <w:szCs w:val="22"/>
        </w:rPr>
        <w:t xml:space="preserve">a </w:t>
      </w:r>
      <w:r w:rsidR="00C430A6">
        <w:rPr>
          <w:rFonts w:cs="Arial"/>
          <w:szCs w:val="22"/>
        </w:rPr>
        <w:t>multi dwelling housing development and to the rear it would appear as a series of visually separate vertical forms.  This not only creates a visual interest but works to mitigate visual impacts associate</w:t>
      </w:r>
      <w:r w:rsidR="00E10FE6">
        <w:rPr>
          <w:rFonts w:cs="Arial"/>
          <w:szCs w:val="22"/>
        </w:rPr>
        <w:t>d</w:t>
      </w:r>
      <w:r w:rsidR="00C430A6">
        <w:rPr>
          <w:rFonts w:cs="Arial"/>
          <w:szCs w:val="22"/>
        </w:rPr>
        <w:t xml:space="preserve"> with an otherwise monotonous form. </w:t>
      </w:r>
    </w:p>
    <w:p w14:paraId="2D9B7495" w14:textId="77777777" w:rsidR="00C430A6" w:rsidRDefault="00C430A6" w:rsidP="00EC45A7">
      <w:pPr>
        <w:rPr>
          <w:rFonts w:cs="Arial"/>
          <w:szCs w:val="22"/>
        </w:rPr>
      </w:pPr>
    </w:p>
    <w:p w14:paraId="4F7434DA" w14:textId="1328D5C7" w:rsidR="00582D0A" w:rsidRPr="00C430A6" w:rsidRDefault="00E10FE6" w:rsidP="00EC45A7">
      <w:pPr>
        <w:rPr>
          <w:rFonts w:cs="Arial"/>
          <w:szCs w:val="22"/>
        </w:rPr>
      </w:pPr>
      <w:r>
        <w:rPr>
          <w:rFonts w:cs="Arial"/>
          <w:szCs w:val="22"/>
        </w:rPr>
        <w:t xml:space="preserve">The proposal has pulled back a number of splay walls along with roof gardens from the eastern facade which assists to reduce the extent of bulk along the eastern portions of the building whilst also reducing volume of height breach at this portion of the development. The proposed built form will be separated from properties to the east by communal open spaces and landscaping with the rear façade also being well articulated with physical indentations and recesses assisting to break down the overall massing whilst providing a visual interest. </w:t>
      </w:r>
    </w:p>
    <w:p w14:paraId="474B17D3" w14:textId="77777777" w:rsidR="00EC45A7" w:rsidRPr="00810AAE" w:rsidRDefault="00EC45A7" w:rsidP="00EC45A7">
      <w:pPr>
        <w:rPr>
          <w:rFonts w:cs="Arial"/>
          <w:szCs w:val="22"/>
        </w:rPr>
      </w:pPr>
    </w:p>
    <w:p w14:paraId="26DDDD62" w14:textId="56A0BB33" w:rsidR="00EC45A7" w:rsidRDefault="00EC45A7" w:rsidP="00EC45A7">
      <w:pPr>
        <w:rPr>
          <w:rFonts w:cs="Arial"/>
          <w:szCs w:val="22"/>
        </w:rPr>
      </w:pPr>
      <w:r w:rsidRPr="00810AAE">
        <w:rPr>
          <w:rFonts w:cs="Arial"/>
          <w:szCs w:val="22"/>
        </w:rPr>
        <w:t xml:space="preserve">The issue of building height is addressed further within this assessment </w:t>
      </w:r>
      <w:r w:rsidR="00810AAE" w:rsidRPr="00810AAE">
        <w:rPr>
          <w:rFonts w:cs="Arial"/>
          <w:szCs w:val="22"/>
        </w:rPr>
        <w:t>report, and</w:t>
      </w:r>
      <w:r w:rsidRPr="00810AAE">
        <w:rPr>
          <w:rFonts w:cs="Arial"/>
          <w:szCs w:val="22"/>
        </w:rPr>
        <w:t xml:space="preserve"> it should be noted that the variation and submitted Clause 4.6 variation request are supported.</w:t>
      </w:r>
      <w:r>
        <w:rPr>
          <w:rFonts w:cs="Arial"/>
          <w:szCs w:val="22"/>
        </w:rPr>
        <w:t xml:space="preserve"> </w:t>
      </w:r>
    </w:p>
    <w:p w14:paraId="2882C960" w14:textId="77777777" w:rsidR="00EC45A7" w:rsidRPr="007520CA" w:rsidRDefault="00EC45A7" w:rsidP="00EC45A7">
      <w:pPr>
        <w:rPr>
          <w:rFonts w:cs="Arial"/>
          <w:szCs w:val="22"/>
          <w:u w:val="single"/>
        </w:rPr>
      </w:pPr>
    </w:p>
    <w:p w14:paraId="3C743A5F" w14:textId="77777777" w:rsidR="00EC45A7" w:rsidRPr="00BA093D" w:rsidRDefault="00EC45A7" w:rsidP="00EC45A7">
      <w:pPr>
        <w:pStyle w:val="Heading3"/>
        <w:rPr>
          <w:rFonts w:cs="Arial"/>
          <w:szCs w:val="22"/>
        </w:rPr>
      </w:pPr>
      <w:r w:rsidRPr="00BA093D">
        <w:rPr>
          <w:rFonts w:cs="Arial"/>
          <w:szCs w:val="22"/>
        </w:rPr>
        <w:t>Principle 3: Density</w:t>
      </w:r>
    </w:p>
    <w:p w14:paraId="51F027D3" w14:textId="77777777" w:rsidR="00EC45A7" w:rsidRPr="004B3FD3" w:rsidRDefault="00EC45A7" w:rsidP="00EC45A7">
      <w:pPr>
        <w:rPr>
          <w:rFonts w:cs="Arial"/>
          <w:i/>
          <w:sz w:val="24"/>
          <w:szCs w:val="22"/>
        </w:rPr>
      </w:pPr>
    </w:p>
    <w:p w14:paraId="0534B747"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achieves a high level of amenity for residents and each apartment, resulting in a density appropriate to the site and its context.</w:t>
      </w:r>
    </w:p>
    <w:p w14:paraId="5267C84D"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Appropriate densities are consistent with the area’s existing or projected population.</w:t>
      </w:r>
    </w:p>
    <w:p w14:paraId="727C23F0"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Appropriate densities are sustained by the following—</w:t>
      </w:r>
    </w:p>
    <w:p w14:paraId="1F7B9298"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existing or proposed infrastructure,</w:t>
      </w:r>
    </w:p>
    <w:p w14:paraId="62B393FA"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public transport,</w:t>
      </w:r>
    </w:p>
    <w:p w14:paraId="1E40D7F5"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(c)  access to jobs,</w:t>
      </w:r>
    </w:p>
    <w:p w14:paraId="38A98854"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(d)  community facilities,</w:t>
      </w:r>
    </w:p>
    <w:p w14:paraId="5ADFCC71"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(e)  the environment.</w:t>
      </w:r>
    </w:p>
    <w:p w14:paraId="56B2E14B" w14:textId="77777777" w:rsidR="00EC45A7" w:rsidRPr="00C87BF1" w:rsidRDefault="00EC45A7" w:rsidP="00EC45A7">
      <w:pPr>
        <w:pStyle w:val="clause"/>
        <w:spacing w:before="0" w:beforeAutospacing="0" w:after="0" w:afterAutospacing="0"/>
        <w:rPr>
          <w:rFonts w:cs="Arial"/>
          <w:szCs w:val="22"/>
          <w:highlight w:val="yellow"/>
        </w:rPr>
      </w:pPr>
    </w:p>
    <w:p w14:paraId="2779D6B6" w14:textId="77777777" w:rsidR="00EC45A7" w:rsidRPr="005D65D9" w:rsidRDefault="00EC45A7" w:rsidP="00EC45A7">
      <w:pPr>
        <w:rPr>
          <w:rFonts w:cs="Arial"/>
          <w:szCs w:val="22"/>
          <w:u w:val="single"/>
        </w:rPr>
      </w:pPr>
      <w:r w:rsidRPr="005D65D9">
        <w:rPr>
          <w:rFonts w:cs="Arial"/>
          <w:szCs w:val="22"/>
          <w:u w:val="single"/>
        </w:rPr>
        <w:t>Urban design comment</w:t>
      </w:r>
    </w:p>
    <w:p w14:paraId="46F5212F" w14:textId="4E2A748D" w:rsidR="00EC45A7" w:rsidRPr="005D65D9" w:rsidRDefault="00EC45A7" w:rsidP="005D65D9">
      <w:pPr>
        <w:rPr>
          <w:rFonts w:cs="Arial"/>
          <w:i/>
          <w:iCs/>
          <w:szCs w:val="22"/>
          <w:lang w:val="en-AU"/>
        </w:rPr>
      </w:pPr>
    </w:p>
    <w:p w14:paraId="39C97B10" w14:textId="77777777" w:rsidR="005D65D9" w:rsidRPr="005D65D9" w:rsidRDefault="005D65D9" w:rsidP="005D65D9">
      <w:pPr>
        <w:rPr>
          <w:rFonts w:cs="Arial"/>
          <w:i/>
          <w:iCs/>
          <w:szCs w:val="22"/>
          <w:lang w:val="en-AU"/>
        </w:rPr>
      </w:pPr>
      <w:r w:rsidRPr="005D65D9">
        <w:rPr>
          <w:rFonts w:cs="Arial"/>
          <w:i/>
          <w:iCs/>
          <w:szCs w:val="22"/>
          <w:lang w:val="en-AU"/>
        </w:rPr>
        <w:t>The site is accessible to services and facilities.</w:t>
      </w:r>
    </w:p>
    <w:p w14:paraId="1532E38D" w14:textId="77777777" w:rsidR="005D65D9" w:rsidRPr="005D65D9" w:rsidRDefault="005D65D9" w:rsidP="005D65D9">
      <w:pPr>
        <w:rPr>
          <w:rFonts w:cs="Arial"/>
          <w:i/>
          <w:iCs/>
          <w:szCs w:val="22"/>
          <w:lang w:val="en-AU"/>
        </w:rPr>
      </w:pPr>
    </w:p>
    <w:p w14:paraId="3922AD69" w14:textId="12F0071D" w:rsidR="005D65D9" w:rsidRPr="005D65D9" w:rsidRDefault="005D65D9" w:rsidP="005D65D9">
      <w:pPr>
        <w:rPr>
          <w:rFonts w:cs="Arial"/>
          <w:i/>
          <w:iCs/>
          <w:szCs w:val="22"/>
          <w:lang w:val="en-AU"/>
        </w:rPr>
      </w:pPr>
      <w:r w:rsidRPr="005D65D9">
        <w:rPr>
          <w:rFonts w:cs="Arial"/>
          <w:i/>
          <w:iCs/>
          <w:szCs w:val="22"/>
          <w:lang w:val="en-AU"/>
        </w:rPr>
        <w:lastRenderedPageBreak/>
        <w:t>The proposed density is consistent with that in the locality.</w:t>
      </w:r>
    </w:p>
    <w:p w14:paraId="450BBB3C" w14:textId="77777777" w:rsidR="005D65D9" w:rsidRPr="005D65D9" w:rsidRDefault="005D65D9" w:rsidP="005D65D9">
      <w:pPr>
        <w:rPr>
          <w:rFonts w:cs="Arial"/>
          <w:i/>
          <w:iCs/>
          <w:szCs w:val="22"/>
          <w:lang w:val="en-AU"/>
        </w:rPr>
      </w:pPr>
    </w:p>
    <w:p w14:paraId="13770266" w14:textId="287F10C3" w:rsidR="005D65D9" w:rsidRPr="005D65D9" w:rsidRDefault="005D65D9" w:rsidP="005D65D9">
      <w:pPr>
        <w:rPr>
          <w:rFonts w:cs="Arial"/>
          <w:i/>
          <w:iCs/>
          <w:szCs w:val="22"/>
          <w:lang w:val="en-AU"/>
        </w:rPr>
      </w:pPr>
      <w:r w:rsidRPr="005D65D9">
        <w:rPr>
          <w:rFonts w:cs="Arial"/>
          <w:i/>
          <w:iCs/>
          <w:szCs w:val="22"/>
          <w:lang w:val="en-AU"/>
        </w:rPr>
        <w:t>The level of amenity for the proposed apartments is good. Most apartments are dual aspect, enjoy good solar access and ventilation and have generous balcony sizes.</w:t>
      </w:r>
    </w:p>
    <w:p w14:paraId="422DA4B4" w14:textId="77777777" w:rsidR="005D65D9" w:rsidRPr="005D65D9" w:rsidRDefault="005D65D9" w:rsidP="005D65D9">
      <w:pPr>
        <w:rPr>
          <w:rFonts w:cs="Arial"/>
          <w:i/>
          <w:iCs/>
          <w:szCs w:val="22"/>
          <w:lang w:val="en-AU"/>
        </w:rPr>
      </w:pPr>
    </w:p>
    <w:p w14:paraId="7001C495" w14:textId="10BCB52D" w:rsidR="005D65D9" w:rsidRPr="005D65D9" w:rsidRDefault="005D65D9" w:rsidP="005D65D9">
      <w:pPr>
        <w:rPr>
          <w:rFonts w:cs="Arial"/>
          <w:i/>
          <w:iCs/>
          <w:szCs w:val="22"/>
          <w:lang w:val="en-AU"/>
        </w:rPr>
      </w:pPr>
      <w:r w:rsidRPr="005D65D9">
        <w:rPr>
          <w:rFonts w:cs="Arial"/>
          <w:i/>
          <w:iCs/>
          <w:szCs w:val="22"/>
          <w:lang w:val="en-AU"/>
        </w:rPr>
        <w:t>The proposed FSR may exceed the maximum standards in the WLEP. This is discussed in Part 3.3 below.</w:t>
      </w:r>
    </w:p>
    <w:p w14:paraId="2F4D4456" w14:textId="77777777" w:rsidR="005D65D9" w:rsidRDefault="005D65D9" w:rsidP="005D65D9">
      <w:pPr>
        <w:rPr>
          <w:rFonts w:cs="Arial"/>
          <w:i/>
          <w:iCs/>
          <w:szCs w:val="22"/>
          <w:highlight w:val="yellow"/>
          <w:lang w:val="en-AU"/>
        </w:rPr>
      </w:pPr>
    </w:p>
    <w:p w14:paraId="4506E80F" w14:textId="0EDF8064" w:rsidR="00EC45A7" w:rsidRPr="005D65D9" w:rsidRDefault="00EC45A7" w:rsidP="005D65D9">
      <w:pPr>
        <w:rPr>
          <w:rFonts w:cs="Arial"/>
          <w:szCs w:val="22"/>
          <w:u w:val="single"/>
        </w:rPr>
      </w:pPr>
      <w:r w:rsidRPr="005D65D9">
        <w:rPr>
          <w:rFonts w:cs="Arial"/>
          <w:szCs w:val="22"/>
          <w:u w:val="single"/>
        </w:rPr>
        <w:t>Assessing officer comment</w:t>
      </w:r>
    </w:p>
    <w:p w14:paraId="35015513" w14:textId="77777777" w:rsidR="00EC45A7" w:rsidRPr="005D65D9" w:rsidRDefault="00EC45A7" w:rsidP="00EC45A7">
      <w:pPr>
        <w:rPr>
          <w:rFonts w:cs="Arial"/>
          <w:szCs w:val="22"/>
          <w:u w:val="single"/>
        </w:rPr>
      </w:pPr>
    </w:p>
    <w:p w14:paraId="0F299AA3" w14:textId="429FDFC7" w:rsidR="00EC45A7" w:rsidRPr="00F2607C" w:rsidRDefault="00EC45A7" w:rsidP="00EC45A7">
      <w:pPr>
        <w:rPr>
          <w:rFonts w:cs="Arial"/>
          <w:szCs w:val="22"/>
          <w:u w:val="single"/>
        </w:rPr>
      </w:pPr>
      <w:r w:rsidRPr="0053197D">
        <w:rPr>
          <w:rFonts w:cs="Arial"/>
          <w:szCs w:val="22"/>
        </w:rPr>
        <w:t xml:space="preserve">The assessing officer </w:t>
      </w:r>
      <w:r w:rsidR="005D65D9" w:rsidRPr="0053197D">
        <w:rPr>
          <w:rFonts w:cs="Arial"/>
          <w:szCs w:val="22"/>
        </w:rPr>
        <w:t xml:space="preserve">generally </w:t>
      </w:r>
      <w:r w:rsidRPr="0053197D">
        <w:rPr>
          <w:rFonts w:cs="Arial"/>
          <w:szCs w:val="22"/>
        </w:rPr>
        <w:t xml:space="preserve">concurs with the urban design commentary. </w:t>
      </w:r>
      <w:r w:rsidR="005D65D9" w:rsidRPr="0053197D">
        <w:rPr>
          <w:rFonts w:cs="Arial"/>
          <w:szCs w:val="22"/>
        </w:rPr>
        <w:t>As it pertains to floor space ratio, the</w:t>
      </w:r>
      <w:r w:rsidRPr="0053197D">
        <w:rPr>
          <w:rFonts w:cs="Arial"/>
          <w:szCs w:val="22"/>
        </w:rPr>
        <w:t xml:space="preserve"> proposal does</w:t>
      </w:r>
      <w:r w:rsidR="0053197D" w:rsidRPr="0053197D">
        <w:rPr>
          <w:rFonts w:cs="Arial"/>
          <w:szCs w:val="22"/>
        </w:rPr>
        <w:t xml:space="preserve"> not</w:t>
      </w:r>
      <w:r w:rsidRPr="0053197D">
        <w:rPr>
          <w:rFonts w:cs="Arial"/>
          <w:szCs w:val="22"/>
        </w:rPr>
        <w:t xml:space="preserve"> seek a variation to the statutory floor space ratio standard</w:t>
      </w:r>
      <w:r w:rsidR="0053197D" w:rsidRPr="0053197D">
        <w:rPr>
          <w:rFonts w:cs="Arial"/>
          <w:szCs w:val="22"/>
        </w:rPr>
        <w:t>. Compliance is achieved.</w:t>
      </w:r>
      <w:r w:rsidR="0053197D">
        <w:rPr>
          <w:rFonts w:cs="Arial"/>
          <w:szCs w:val="22"/>
        </w:rPr>
        <w:t xml:space="preserve"> </w:t>
      </w:r>
    </w:p>
    <w:p w14:paraId="4A1E25CC" w14:textId="77777777" w:rsidR="00EC45A7" w:rsidRPr="00F2607C" w:rsidRDefault="00EC45A7" w:rsidP="00EC45A7">
      <w:pPr>
        <w:rPr>
          <w:rFonts w:cs="Arial"/>
          <w:szCs w:val="22"/>
        </w:rPr>
      </w:pPr>
    </w:p>
    <w:p w14:paraId="019CE100" w14:textId="77777777" w:rsidR="00EC45A7" w:rsidRPr="00BA093D" w:rsidRDefault="00EC45A7" w:rsidP="00EC45A7">
      <w:pPr>
        <w:pStyle w:val="Heading3"/>
        <w:rPr>
          <w:rFonts w:cs="Arial"/>
          <w:szCs w:val="22"/>
        </w:rPr>
      </w:pPr>
      <w:r w:rsidRPr="00BA093D">
        <w:rPr>
          <w:rFonts w:cs="Arial"/>
          <w:szCs w:val="22"/>
        </w:rPr>
        <w:t>Principle 4: Sustainability</w:t>
      </w:r>
    </w:p>
    <w:p w14:paraId="7A7060F6"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4444C4C4"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combines positive environmental, social and economic outcomes.</w:t>
      </w:r>
    </w:p>
    <w:p w14:paraId="1D3D5AE9"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Good sustainable design includes—</w:t>
      </w:r>
    </w:p>
    <w:p w14:paraId="55D56FF7"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use of natural cross ventilation and sunlight for the amenity and liveability of residents, and</w:t>
      </w:r>
    </w:p>
    <w:p w14:paraId="78352FF8"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passive thermal design for ventilation, heating and cooling, which reduces reliance on technology and operation costs.</w:t>
      </w:r>
    </w:p>
    <w:p w14:paraId="2B7E23BF" w14:textId="77777777" w:rsidR="00EC45A7" w:rsidRPr="004B3FD3" w:rsidRDefault="00EC45A7" w:rsidP="00246DAF">
      <w:pPr>
        <w:shd w:val="clear" w:color="auto" w:fill="FFFFFF"/>
        <w:rPr>
          <w:rFonts w:cs="Arial"/>
          <w:i/>
          <w:color w:val="000000"/>
          <w:lang w:val="en-AU" w:eastAsia="en-AU"/>
        </w:rPr>
      </w:pPr>
      <w:r w:rsidRPr="004B3FD3">
        <w:rPr>
          <w:rFonts w:cs="Arial"/>
          <w:i/>
          <w:color w:val="000000"/>
          <w:lang w:val="en-AU" w:eastAsia="en-AU"/>
        </w:rPr>
        <w:t>(3)  Good sustainable design also includes the following—</w:t>
      </w:r>
    </w:p>
    <w:p w14:paraId="212E2A89"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recycling and reuse of materials and waste,</w:t>
      </w:r>
    </w:p>
    <w:p w14:paraId="03227C93"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use of sustainable materials,</w:t>
      </w:r>
    </w:p>
    <w:p w14:paraId="5D11CCB9"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(c)  deep soil zones for groundwater recharge and vegetation.</w:t>
      </w:r>
    </w:p>
    <w:p w14:paraId="0EE7AD54" w14:textId="77777777" w:rsidR="00EC45A7" w:rsidRPr="00C87BF1" w:rsidRDefault="00EC45A7" w:rsidP="00EC45A7">
      <w:pPr>
        <w:pStyle w:val="clause"/>
        <w:spacing w:before="0" w:beforeAutospacing="0" w:after="0" w:afterAutospacing="0"/>
        <w:rPr>
          <w:rFonts w:ascii="Arial" w:hAnsi="Arial" w:cs="Arial"/>
          <w:color w:val="000000"/>
          <w:sz w:val="22"/>
          <w:szCs w:val="22"/>
          <w:highlight w:val="yellow"/>
        </w:rPr>
      </w:pPr>
    </w:p>
    <w:p w14:paraId="68F12B02" w14:textId="77777777" w:rsidR="00EC45A7" w:rsidRPr="005D65D9" w:rsidRDefault="00EC45A7" w:rsidP="00EC45A7">
      <w:pPr>
        <w:pStyle w:val="clause"/>
        <w:spacing w:before="0" w:beforeAutospacing="0" w:after="0" w:afterAutospacing="0"/>
        <w:rPr>
          <w:rFonts w:ascii="Arial" w:hAnsi="Arial" w:cs="Arial"/>
          <w:color w:val="000000"/>
          <w:sz w:val="22"/>
          <w:szCs w:val="22"/>
          <w:u w:val="single"/>
        </w:rPr>
      </w:pPr>
      <w:r w:rsidRPr="005D65D9">
        <w:rPr>
          <w:rFonts w:ascii="Arial" w:hAnsi="Arial" w:cs="Arial"/>
          <w:color w:val="000000"/>
          <w:sz w:val="22"/>
          <w:szCs w:val="22"/>
          <w:u w:val="single"/>
        </w:rPr>
        <w:t>Urban design comment</w:t>
      </w:r>
    </w:p>
    <w:p w14:paraId="088C981D" w14:textId="1DED03F3" w:rsidR="005D65D9" w:rsidRPr="005D65D9" w:rsidRDefault="005D65D9" w:rsidP="005D65D9">
      <w:pPr>
        <w:pStyle w:val="clause"/>
        <w:rPr>
          <w:rFonts w:ascii="Arial" w:hAnsi="Arial" w:cs="Arial"/>
          <w:i/>
          <w:iCs/>
          <w:color w:val="000000"/>
          <w:sz w:val="22"/>
          <w:szCs w:val="22"/>
        </w:rPr>
      </w:pPr>
      <w:r w:rsidRPr="005D65D9">
        <w:rPr>
          <w:rFonts w:ascii="Arial" w:hAnsi="Arial" w:cs="Arial"/>
          <w:i/>
          <w:iCs/>
          <w:color w:val="000000"/>
          <w:sz w:val="22"/>
          <w:szCs w:val="22"/>
        </w:rPr>
        <w:t>The proposal adopts a number of measures that facilitate a good response to the need for sustainability.</w:t>
      </w:r>
    </w:p>
    <w:p w14:paraId="78D27B16" w14:textId="3744A128" w:rsidR="005D65D9" w:rsidRPr="005D65D9" w:rsidRDefault="005D65D9" w:rsidP="005D65D9">
      <w:pPr>
        <w:pStyle w:val="clause"/>
        <w:rPr>
          <w:rFonts w:ascii="Arial" w:hAnsi="Arial" w:cs="Arial"/>
          <w:i/>
          <w:iCs/>
          <w:color w:val="000000"/>
          <w:sz w:val="22"/>
          <w:szCs w:val="22"/>
        </w:rPr>
      </w:pPr>
      <w:r w:rsidRPr="005D65D9">
        <w:rPr>
          <w:rFonts w:ascii="Arial" w:hAnsi="Arial" w:cs="Arial"/>
          <w:i/>
          <w:iCs/>
          <w:color w:val="000000"/>
          <w:sz w:val="22"/>
          <w:szCs w:val="22"/>
        </w:rPr>
        <w:t>Apartments enjoy good solar access and cross ventilation. Facilities for rainwater reuse and provision for roof top solar are proposed.</w:t>
      </w:r>
    </w:p>
    <w:p w14:paraId="4640169F" w14:textId="4E51C6FF" w:rsidR="00EC45A7" w:rsidRPr="005D65D9" w:rsidRDefault="005D65D9" w:rsidP="005D65D9">
      <w:pPr>
        <w:pStyle w:val="clause"/>
        <w:rPr>
          <w:rFonts w:ascii="Arial" w:hAnsi="Arial" w:cs="Arial"/>
          <w:i/>
          <w:iCs/>
          <w:color w:val="000000"/>
          <w:sz w:val="22"/>
          <w:szCs w:val="22"/>
        </w:rPr>
      </w:pPr>
      <w:r w:rsidRPr="005D65D9">
        <w:rPr>
          <w:rFonts w:ascii="Arial" w:hAnsi="Arial" w:cs="Arial"/>
          <w:i/>
          <w:iCs/>
          <w:color w:val="000000"/>
          <w:sz w:val="22"/>
          <w:szCs w:val="22"/>
        </w:rPr>
        <w:t xml:space="preserve">Potential conflicts may exist between the deep soil zone and stormwater infrastructure. This requires </w:t>
      </w:r>
      <w:r w:rsidRPr="005D65D9">
        <w:rPr>
          <w:rFonts w:ascii="Arial" w:hAnsi="Arial" w:cs="Arial"/>
          <w:i/>
          <w:iCs/>
          <w:color w:val="000000"/>
          <w:sz w:val="22"/>
          <w:szCs w:val="22"/>
          <w:lang w:val="en-NZ"/>
        </w:rPr>
        <w:t>clarification.</w:t>
      </w:r>
    </w:p>
    <w:p w14:paraId="23B0B904" w14:textId="77777777" w:rsidR="00EC45A7" w:rsidRPr="005D65D9" w:rsidRDefault="00EC45A7" w:rsidP="00EC45A7">
      <w:pPr>
        <w:autoSpaceDE w:val="0"/>
        <w:autoSpaceDN w:val="0"/>
        <w:adjustRightInd w:val="0"/>
        <w:rPr>
          <w:rFonts w:cs="Arial"/>
          <w:i/>
          <w:szCs w:val="22"/>
          <w:lang w:val="en-AU" w:eastAsia="en-AU"/>
        </w:rPr>
      </w:pPr>
      <w:r w:rsidRPr="005D65D9">
        <w:rPr>
          <w:rFonts w:cs="Arial"/>
          <w:color w:val="000000"/>
          <w:szCs w:val="22"/>
          <w:u w:val="single"/>
        </w:rPr>
        <w:t xml:space="preserve">Assessing officer comment </w:t>
      </w:r>
    </w:p>
    <w:p w14:paraId="4DB68D78" w14:textId="77777777" w:rsidR="00EC45A7" w:rsidRPr="005D65D9" w:rsidRDefault="00EC45A7" w:rsidP="00EC45A7">
      <w:pPr>
        <w:pStyle w:val="clause"/>
        <w:spacing w:before="0" w:beforeAutospacing="0" w:after="0" w:afterAutospacing="0"/>
        <w:rPr>
          <w:rFonts w:ascii="Arial" w:hAnsi="Arial" w:cs="Arial"/>
          <w:color w:val="000000"/>
          <w:sz w:val="22"/>
          <w:szCs w:val="22"/>
        </w:rPr>
      </w:pPr>
    </w:p>
    <w:p w14:paraId="6F5E0537" w14:textId="1FD5D9EC" w:rsidR="00EC45A7" w:rsidRPr="00F65762" w:rsidRDefault="00EC45A7" w:rsidP="00EC45A7">
      <w:pPr>
        <w:pStyle w:val="clause"/>
        <w:spacing w:before="0" w:beforeAutospacing="0" w:after="0" w:afterAutospacing="0"/>
        <w:rPr>
          <w:rFonts w:ascii="Arial" w:hAnsi="Arial" w:cs="Arial"/>
          <w:color w:val="000000"/>
          <w:sz w:val="22"/>
          <w:szCs w:val="22"/>
        </w:rPr>
      </w:pPr>
      <w:r w:rsidRPr="005D65D9">
        <w:rPr>
          <w:rFonts w:ascii="Arial" w:hAnsi="Arial" w:cs="Arial"/>
          <w:sz w:val="22"/>
          <w:szCs w:val="22"/>
        </w:rPr>
        <w:t xml:space="preserve">The assessing officer </w:t>
      </w:r>
      <w:r w:rsidR="005D65D9" w:rsidRPr="005D65D9">
        <w:rPr>
          <w:rFonts w:ascii="Arial" w:hAnsi="Arial" w:cs="Arial"/>
          <w:sz w:val="22"/>
          <w:szCs w:val="22"/>
        </w:rPr>
        <w:t xml:space="preserve">generally </w:t>
      </w:r>
      <w:r w:rsidRPr="005D65D9">
        <w:rPr>
          <w:rFonts w:ascii="Arial" w:hAnsi="Arial" w:cs="Arial"/>
          <w:sz w:val="22"/>
          <w:szCs w:val="22"/>
        </w:rPr>
        <w:t>concurs with the urban design commentary.</w:t>
      </w:r>
      <w:r w:rsidR="005D65D9" w:rsidRPr="005D65D9">
        <w:rPr>
          <w:rFonts w:ascii="Arial" w:hAnsi="Arial" w:cs="Arial"/>
          <w:sz w:val="22"/>
          <w:szCs w:val="22"/>
        </w:rPr>
        <w:t xml:space="preserve"> The proposal provides for suitable deep soil landscape planting throughout the site which is supported.</w:t>
      </w:r>
      <w:r w:rsidR="005D65D9">
        <w:rPr>
          <w:rFonts w:ascii="Arial" w:hAnsi="Arial" w:cs="Arial"/>
          <w:sz w:val="22"/>
          <w:szCs w:val="22"/>
        </w:rPr>
        <w:t xml:space="preserve"> </w:t>
      </w:r>
    </w:p>
    <w:p w14:paraId="04FAF9E8" w14:textId="77777777" w:rsidR="00EC45A7" w:rsidRPr="00827B72" w:rsidRDefault="00EC45A7" w:rsidP="00EC45A7">
      <w:pPr>
        <w:pStyle w:val="clause"/>
        <w:spacing w:before="0" w:beforeAutospacing="0" w:after="0" w:afterAutospacing="0"/>
        <w:rPr>
          <w:rFonts w:ascii="Arial" w:hAnsi="Arial" w:cs="Arial"/>
          <w:color w:val="000000"/>
          <w:sz w:val="22"/>
          <w:szCs w:val="22"/>
        </w:rPr>
      </w:pPr>
    </w:p>
    <w:p w14:paraId="2B51F48D" w14:textId="77777777" w:rsidR="00EC45A7" w:rsidRPr="00BA093D" w:rsidRDefault="00EC45A7" w:rsidP="00EC45A7">
      <w:pPr>
        <w:pStyle w:val="Heading3"/>
        <w:rPr>
          <w:rFonts w:cs="Arial"/>
          <w:szCs w:val="22"/>
        </w:rPr>
      </w:pPr>
      <w:r w:rsidRPr="00BA093D">
        <w:rPr>
          <w:rFonts w:cs="Arial"/>
          <w:szCs w:val="22"/>
        </w:rPr>
        <w:t>Principle 5: Landscape</w:t>
      </w:r>
    </w:p>
    <w:p w14:paraId="021F92B4"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104BAFD4"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recognises that landscape and buildings operate together as an integrated and sustainable system, resulting in development with good amenity.</w:t>
      </w:r>
    </w:p>
    <w:p w14:paraId="42A5007B"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 xml:space="preserve">(2)  A positive image and contextual fit of </w:t>
      </w:r>
      <w:proofErr w:type="spellStart"/>
      <w:r w:rsidRPr="004B3FD3">
        <w:rPr>
          <w:rFonts w:cs="Arial"/>
          <w:i/>
          <w:color w:val="000000"/>
          <w:lang w:val="en-AU" w:eastAsia="en-AU"/>
        </w:rPr>
        <w:t>well designed</w:t>
      </w:r>
      <w:proofErr w:type="spellEnd"/>
      <w:r w:rsidRPr="004B3FD3">
        <w:rPr>
          <w:rFonts w:cs="Arial"/>
          <w:i/>
          <w:color w:val="000000"/>
          <w:lang w:val="en-AU" w:eastAsia="en-AU"/>
        </w:rPr>
        <w:t xml:space="preserve"> development is achieved by contributing to the landscape character of the streetscape and neighbourhood.</w:t>
      </w:r>
    </w:p>
    <w:p w14:paraId="4F103C75"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Good landscape design enhances the development’s environmental performance by retaining positive natural features that contribute to the following—</w:t>
      </w:r>
    </w:p>
    <w:p w14:paraId="3CEC432C"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the local context,</w:t>
      </w:r>
    </w:p>
    <w:p w14:paraId="4ED9D3B0"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co-ordinating water and soil management,</w:t>
      </w:r>
    </w:p>
    <w:p w14:paraId="159AE593"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(c)  solar access,</w:t>
      </w:r>
    </w:p>
    <w:p w14:paraId="7265FBAF"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(d)  micro-climate,</w:t>
      </w:r>
    </w:p>
    <w:p w14:paraId="4D756D1F"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(e)  tree canopy,</w:t>
      </w:r>
    </w:p>
    <w:p w14:paraId="2CE8248A"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lastRenderedPageBreak/>
        <w:t>(f)  habitat values,</w:t>
      </w:r>
    </w:p>
    <w:p w14:paraId="60CE99A6"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(g)  preserving green networks.</w:t>
      </w:r>
    </w:p>
    <w:p w14:paraId="70E95523" w14:textId="77777777" w:rsidR="00EC45A7" w:rsidRPr="004B3FD3" w:rsidRDefault="00EC45A7" w:rsidP="00246DAF">
      <w:pPr>
        <w:shd w:val="clear" w:color="auto" w:fill="FFFFFF"/>
        <w:rPr>
          <w:rFonts w:cs="Arial"/>
          <w:i/>
          <w:color w:val="000000"/>
          <w:lang w:val="en-AU" w:eastAsia="en-AU"/>
        </w:rPr>
      </w:pPr>
      <w:r w:rsidRPr="004B3FD3">
        <w:rPr>
          <w:rFonts w:cs="Arial"/>
          <w:i/>
          <w:color w:val="000000"/>
          <w:lang w:val="en-AU" w:eastAsia="en-AU"/>
        </w:rPr>
        <w:t>(4)  Good landscape design optimises the following—</w:t>
      </w:r>
    </w:p>
    <w:p w14:paraId="427405C4"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usability,</w:t>
      </w:r>
    </w:p>
    <w:p w14:paraId="780E1953"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privacy and opportunities for social interaction,</w:t>
      </w:r>
    </w:p>
    <w:p w14:paraId="4FEE7F49"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(c)  equitable access,</w:t>
      </w:r>
    </w:p>
    <w:p w14:paraId="0B95F05C"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(d)  respect for neighbours’ amenity.</w:t>
      </w:r>
    </w:p>
    <w:p w14:paraId="1232AEEC" w14:textId="77777777" w:rsidR="00EC45A7" w:rsidRPr="00D645D0"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(5)  Good landscape design provides for practical establishment and long term management.</w:t>
      </w:r>
    </w:p>
    <w:p w14:paraId="3D6D61BC" w14:textId="77777777" w:rsidR="00EC45A7" w:rsidRDefault="00EC45A7" w:rsidP="00EC45A7">
      <w:pPr>
        <w:rPr>
          <w:rFonts w:cs="Arial"/>
          <w:color w:val="000000"/>
          <w:szCs w:val="22"/>
          <w:u w:val="single"/>
        </w:rPr>
      </w:pPr>
    </w:p>
    <w:p w14:paraId="284B4682" w14:textId="77777777" w:rsidR="00EC45A7" w:rsidRPr="00091634" w:rsidRDefault="00EC45A7" w:rsidP="00EC45A7">
      <w:pPr>
        <w:rPr>
          <w:rFonts w:cs="Arial"/>
          <w:color w:val="000000"/>
          <w:szCs w:val="22"/>
          <w:u w:val="single"/>
        </w:rPr>
      </w:pPr>
      <w:r w:rsidRPr="00091634">
        <w:rPr>
          <w:rFonts w:cs="Arial"/>
          <w:color w:val="000000"/>
          <w:szCs w:val="22"/>
          <w:u w:val="single"/>
        </w:rPr>
        <w:t>Urban design comment</w:t>
      </w:r>
    </w:p>
    <w:p w14:paraId="0BA76722" w14:textId="6BCBC4FD" w:rsidR="00EC45A7" w:rsidRPr="00091634" w:rsidRDefault="00EC45A7" w:rsidP="00091634">
      <w:pPr>
        <w:rPr>
          <w:rFonts w:cs="Arial"/>
          <w:color w:val="000000"/>
          <w:szCs w:val="22"/>
          <w:u w:val="single"/>
        </w:rPr>
      </w:pPr>
    </w:p>
    <w:p w14:paraId="22D0D60B" w14:textId="680131B8" w:rsidR="00091634" w:rsidRPr="00091634" w:rsidRDefault="00091634" w:rsidP="00091634">
      <w:pPr>
        <w:rPr>
          <w:rFonts w:cs="Arial"/>
          <w:i/>
          <w:iCs/>
          <w:color w:val="000000"/>
          <w:szCs w:val="22"/>
          <w:lang w:val="en-AU"/>
        </w:rPr>
      </w:pPr>
      <w:r w:rsidRPr="00091634">
        <w:rPr>
          <w:rFonts w:cs="Arial"/>
          <w:i/>
          <w:iCs/>
          <w:color w:val="000000"/>
          <w:szCs w:val="22"/>
          <w:lang w:val="en-AU"/>
        </w:rPr>
        <w:t>The Landscape Plan proposes an appropriate approach to site landscaping.</w:t>
      </w:r>
    </w:p>
    <w:p w14:paraId="12B6A236" w14:textId="77777777" w:rsidR="00091634" w:rsidRPr="00091634" w:rsidRDefault="00091634" w:rsidP="00091634">
      <w:pPr>
        <w:rPr>
          <w:rFonts w:cs="Arial"/>
          <w:i/>
          <w:iCs/>
          <w:color w:val="000000"/>
          <w:szCs w:val="22"/>
          <w:lang w:val="en-AU"/>
        </w:rPr>
      </w:pPr>
    </w:p>
    <w:p w14:paraId="153C00E1" w14:textId="142E26E7" w:rsidR="00091634" w:rsidRPr="00091634" w:rsidRDefault="00091634" w:rsidP="00091634">
      <w:pPr>
        <w:rPr>
          <w:rFonts w:cs="Arial"/>
          <w:i/>
          <w:iCs/>
          <w:color w:val="000000"/>
          <w:szCs w:val="22"/>
          <w:lang w:val="en-AU"/>
        </w:rPr>
      </w:pPr>
      <w:r w:rsidRPr="00091634">
        <w:rPr>
          <w:rFonts w:cs="Arial"/>
          <w:i/>
          <w:iCs/>
          <w:color w:val="000000"/>
          <w:szCs w:val="22"/>
          <w:lang w:val="en-AU"/>
        </w:rPr>
        <w:t>There is a sufficient provision of landscaping, with sufficient dimensions.</w:t>
      </w:r>
    </w:p>
    <w:p w14:paraId="557FFF34" w14:textId="77777777" w:rsidR="00091634" w:rsidRPr="00091634" w:rsidRDefault="00091634" w:rsidP="00091634">
      <w:pPr>
        <w:rPr>
          <w:rFonts w:cs="Arial"/>
          <w:i/>
          <w:iCs/>
          <w:color w:val="000000"/>
          <w:szCs w:val="22"/>
          <w:lang w:val="en-AU"/>
        </w:rPr>
      </w:pPr>
    </w:p>
    <w:p w14:paraId="34001474" w14:textId="02C419AF" w:rsidR="00091634" w:rsidRPr="00091634" w:rsidRDefault="00091634" w:rsidP="00091634">
      <w:pPr>
        <w:rPr>
          <w:rFonts w:cs="Arial"/>
          <w:i/>
          <w:iCs/>
          <w:color w:val="000000"/>
          <w:szCs w:val="22"/>
          <w:lang w:val="en-AU"/>
        </w:rPr>
      </w:pPr>
      <w:r w:rsidRPr="00091634">
        <w:rPr>
          <w:rFonts w:cs="Arial"/>
          <w:i/>
          <w:iCs/>
          <w:color w:val="000000"/>
          <w:szCs w:val="22"/>
          <w:lang w:val="en-AU"/>
        </w:rPr>
        <w:t>However, the proposed species of trees offer little by way of the establishment of a green canopy</w:t>
      </w:r>
    </w:p>
    <w:p w14:paraId="6F4A15C7" w14:textId="3D8ED150" w:rsidR="00091634" w:rsidRDefault="00091634" w:rsidP="00091634">
      <w:pPr>
        <w:rPr>
          <w:rFonts w:cs="Arial"/>
          <w:i/>
          <w:iCs/>
          <w:color w:val="000000"/>
          <w:szCs w:val="22"/>
        </w:rPr>
      </w:pPr>
      <w:r w:rsidRPr="00091634">
        <w:rPr>
          <w:rFonts w:cs="Arial"/>
          <w:i/>
          <w:iCs/>
          <w:color w:val="000000"/>
          <w:szCs w:val="22"/>
          <w:lang w:val="en-AU"/>
        </w:rPr>
        <w:t xml:space="preserve">within the site, particularly as it is proposed to remove a number of </w:t>
      </w:r>
      <w:r w:rsidRPr="00091634">
        <w:rPr>
          <w:rFonts w:cs="Arial"/>
          <w:i/>
          <w:iCs/>
          <w:color w:val="000000"/>
          <w:szCs w:val="22"/>
        </w:rPr>
        <w:t>canopy trees.</w:t>
      </w:r>
    </w:p>
    <w:p w14:paraId="6EEC67E8" w14:textId="77777777" w:rsidR="00AC3278" w:rsidRPr="000F61D7" w:rsidRDefault="00AC3278" w:rsidP="00091634">
      <w:pPr>
        <w:rPr>
          <w:rFonts w:cs="Arial"/>
          <w:i/>
          <w:iCs/>
          <w:color w:val="000000"/>
          <w:szCs w:val="22"/>
        </w:rPr>
      </w:pPr>
    </w:p>
    <w:p w14:paraId="302C2DC3" w14:textId="77E7487A" w:rsidR="00EC45A7" w:rsidRPr="00091634" w:rsidRDefault="00EC45A7" w:rsidP="00091634">
      <w:pPr>
        <w:rPr>
          <w:rFonts w:cs="Arial"/>
          <w:color w:val="000000"/>
          <w:szCs w:val="22"/>
          <w:u w:val="single"/>
          <w:lang w:val="en-AU"/>
        </w:rPr>
      </w:pPr>
      <w:r w:rsidRPr="00091634">
        <w:rPr>
          <w:rFonts w:cs="Arial"/>
          <w:color w:val="000000"/>
          <w:szCs w:val="22"/>
          <w:u w:val="single"/>
        </w:rPr>
        <w:t xml:space="preserve">Assessing officer comment </w:t>
      </w:r>
    </w:p>
    <w:p w14:paraId="29E46456" w14:textId="77777777" w:rsidR="00EC45A7" w:rsidRPr="00091634" w:rsidRDefault="00EC45A7" w:rsidP="00EC45A7">
      <w:pPr>
        <w:pStyle w:val="clause"/>
        <w:spacing w:before="0" w:beforeAutospacing="0" w:after="0" w:afterAutospacing="0"/>
        <w:rPr>
          <w:rFonts w:ascii="Arial" w:hAnsi="Arial" w:cs="Arial"/>
          <w:color w:val="000000"/>
          <w:sz w:val="22"/>
          <w:szCs w:val="22"/>
        </w:rPr>
      </w:pPr>
    </w:p>
    <w:p w14:paraId="2FD6E157" w14:textId="77777777" w:rsidR="00091634" w:rsidRPr="00F220B2" w:rsidRDefault="00091634" w:rsidP="00EC45A7">
      <w:pPr>
        <w:pStyle w:val="clause"/>
        <w:spacing w:before="0" w:beforeAutospacing="0" w:after="0" w:afterAutospacing="0"/>
        <w:rPr>
          <w:rFonts w:ascii="Arial" w:hAnsi="Arial" w:cs="Arial"/>
          <w:color w:val="000000"/>
          <w:sz w:val="22"/>
          <w:szCs w:val="22"/>
        </w:rPr>
      </w:pPr>
      <w:r w:rsidRPr="00F220B2">
        <w:rPr>
          <w:rFonts w:ascii="Arial" w:hAnsi="Arial" w:cs="Arial"/>
          <w:color w:val="000000"/>
          <w:sz w:val="22"/>
          <w:szCs w:val="22"/>
        </w:rPr>
        <w:t xml:space="preserve">This assessment agrees that the proposal provides for a suitable approach to site landscaping. </w:t>
      </w:r>
    </w:p>
    <w:p w14:paraId="61E4D0EA" w14:textId="63C3C546" w:rsidR="00091634" w:rsidRPr="00091634" w:rsidRDefault="00091634" w:rsidP="00EC45A7">
      <w:pPr>
        <w:pStyle w:val="clause"/>
        <w:spacing w:before="0" w:beforeAutospacing="0" w:after="0" w:afterAutospacing="0"/>
        <w:rPr>
          <w:rFonts w:ascii="Arial" w:hAnsi="Arial" w:cs="Arial"/>
          <w:color w:val="000000"/>
          <w:sz w:val="22"/>
          <w:szCs w:val="22"/>
        </w:rPr>
      </w:pPr>
      <w:r w:rsidRPr="00F220B2">
        <w:rPr>
          <w:rFonts w:ascii="Arial" w:hAnsi="Arial" w:cs="Arial"/>
          <w:color w:val="000000"/>
          <w:sz w:val="22"/>
          <w:szCs w:val="22"/>
        </w:rPr>
        <w:t>A compliant degree of dee</w:t>
      </w:r>
      <w:r w:rsidR="00625FFE" w:rsidRPr="00F220B2">
        <w:rPr>
          <w:rFonts w:ascii="Arial" w:hAnsi="Arial" w:cs="Arial"/>
          <w:color w:val="000000"/>
          <w:sz w:val="22"/>
          <w:szCs w:val="22"/>
        </w:rPr>
        <w:t>p</w:t>
      </w:r>
      <w:r w:rsidRPr="00F220B2">
        <w:rPr>
          <w:rFonts w:ascii="Arial" w:hAnsi="Arial" w:cs="Arial"/>
          <w:color w:val="000000"/>
          <w:sz w:val="22"/>
          <w:szCs w:val="22"/>
        </w:rPr>
        <w:t xml:space="preserve"> soil landscaped are</w:t>
      </w:r>
      <w:r w:rsidR="00625FFE" w:rsidRPr="00F220B2">
        <w:rPr>
          <w:rFonts w:ascii="Arial" w:hAnsi="Arial" w:cs="Arial"/>
          <w:color w:val="000000"/>
          <w:sz w:val="22"/>
          <w:szCs w:val="22"/>
        </w:rPr>
        <w:t>a</w:t>
      </w:r>
      <w:r w:rsidRPr="00F220B2">
        <w:rPr>
          <w:rFonts w:ascii="Arial" w:hAnsi="Arial" w:cs="Arial"/>
          <w:color w:val="000000"/>
          <w:sz w:val="22"/>
          <w:szCs w:val="22"/>
        </w:rPr>
        <w:t xml:space="preserve"> as required by </w:t>
      </w:r>
      <w:r w:rsidR="00625FFE" w:rsidRPr="00F220B2">
        <w:rPr>
          <w:rFonts w:ascii="Arial" w:hAnsi="Arial" w:cs="Arial"/>
          <w:color w:val="000000"/>
          <w:sz w:val="22"/>
          <w:szCs w:val="22"/>
        </w:rPr>
        <w:t>t</w:t>
      </w:r>
      <w:r w:rsidRPr="00F220B2">
        <w:rPr>
          <w:rFonts w:ascii="Arial" w:hAnsi="Arial" w:cs="Arial"/>
          <w:color w:val="000000"/>
          <w:sz w:val="22"/>
          <w:szCs w:val="22"/>
        </w:rPr>
        <w:t>he ADG</w:t>
      </w:r>
      <w:r w:rsidR="00625FFE" w:rsidRPr="00F220B2">
        <w:rPr>
          <w:rFonts w:ascii="Arial" w:hAnsi="Arial" w:cs="Arial"/>
          <w:color w:val="000000"/>
          <w:sz w:val="22"/>
          <w:szCs w:val="22"/>
        </w:rPr>
        <w:t xml:space="preserve"> is proposed</w:t>
      </w:r>
      <w:r w:rsidRPr="00F220B2">
        <w:rPr>
          <w:rFonts w:ascii="Arial" w:hAnsi="Arial" w:cs="Arial"/>
          <w:color w:val="000000"/>
          <w:sz w:val="22"/>
          <w:szCs w:val="22"/>
        </w:rPr>
        <w:t xml:space="preserve"> and notably, the proposal</w:t>
      </w:r>
      <w:r w:rsidR="00AC3278" w:rsidRPr="00F220B2">
        <w:rPr>
          <w:rFonts w:ascii="Arial" w:hAnsi="Arial" w:cs="Arial"/>
          <w:color w:val="000000"/>
          <w:sz w:val="22"/>
          <w:szCs w:val="22"/>
        </w:rPr>
        <w:t xml:space="preserve"> will</w:t>
      </w:r>
      <w:r w:rsidRPr="00F220B2">
        <w:rPr>
          <w:rFonts w:ascii="Arial" w:hAnsi="Arial" w:cs="Arial"/>
          <w:color w:val="000000"/>
          <w:sz w:val="22"/>
          <w:szCs w:val="22"/>
        </w:rPr>
        <w:t xml:space="preserve"> compl</w:t>
      </w:r>
      <w:r w:rsidR="00AC3278" w:rsidRPr="00F220B2">
        <w:rPr>
          <w:rFonts w:ascii="Arial" w:hAnsi="Arial" w:cs="Arial"/>
          <w:color w:val="000000"/>
          <w:sz w:val="22"/>
          <w:szCs w:val="22"/>
        </w:rPr>
        <w:t>y</w:t>
      </w:r>
      <w:r w:rsidRPr="00F220B2">
        <w:rPr>
          <w:rFonts w:ascii="Arial" w:hAnsi="Arial" w:cs="Arial"/>
          <w:color w:val="000000"/>
          <w:sz w:val="22"/>
          <w:szCs w:val="22"/>
        </w:rPr>
        <w:t xml:space="preserve"> with Council’s tree canopy requirement for the site stipulated by the Woollahra DCP 2015.</w:t>
      </w:r>
      <w:r w:rsidRPr="00091634">
        <w:rPr>
          <w:rFonts w:ascii="Arial" w:hAnsi="Arial" w:cs="Arial"/>
          <w:color w:val="000000"/>
          <w:sz w:val="22"/>
          <w:szCs w:val="22"/>
        </w:rPr>
        <w:t xml:space="preserve"> </w:t>
      </w:r>
    </w:p>
    <w:p w14:paraId="104F5A70" w14:textId="77777777" w:rsidR="00091634" w:rsidRPr="00EC45A7" w:rsidRDefault="00091634" w:rsidP="00EC45A7">
      <w:pPr>
        <w:pStyle w:val="clause"/>
        <w:spacing w:before="0" w:beforeAutospacing="0" w:after="0" w:afterAutospacing="0"/>
        <w:rPr>
          <w:rFonts w:ascii="Arial" w:hAnsi="Arial" w:cs="Arial"/>
          <w:color w:val="000000"/>
          <w:sz w:val="22"/>
          <w:szCs w:val="22"/>
          <w:highlight w:val="yellow"/>
        </w:rPr>
      </w:pPr>
    </w:p>
    <w:p w14:paraId="39EA108F" w14:textId="77777777" w:rsidR="00EC45A7" w:rsidRDefault="00EC45A7" w:rsidP="00EC45A7">
      <w:pPr>
        <w:rPr>
          <w:rFonts w:cs="Arial"/>
          <w:color w:val="000000"/>
        </w:rPr>
      </w:pPr>
      <w:r w:rsidRPr="00AC3278">
        <w:rPr>
          <w:rFonts w:cs="Arial"/>
          <w:color w:val="000000"/>
        </w:rPr>
        <w:t>Council’s Tree and Landscaping Officer has indicated that the proposal is satisfactory subject to the recommended conditions of consent.</w:t>
      </w:r>
      <w:r>
        <w:rPr>
          <w:rFonts w:cs="Arial"/>
          <w:color w:val="000000"/>
        </w:rPr>
        <w:t xml:space="preserve">  </w:t>
      </w:r>
    </w:p>
    <w:p w14:paraId="638A0534" w14:textId="77777777" w:rsidR="00EC45A7" w:rsidRPr="00827B72" w:rsidRDefault="00EC45A7" w:rsidP="00EC45A7">
      <w:pPr>
        <w:pStyle w:val="clause"/>
        <w:spacing w:before="0" w:beforeAutospacing="0" w:after="0" w:afterAutospacing="0"/>
        <w:rPr>
          <w:rFonts w:ascii="Arial" w:hAnsi="Arial" w:cs="Arial"/>
          <w:color w:val="000000"/>
          <w:sz w:val="22"/>
          <w:szCs w:val="22"/>
        </w:rPr>
      </w:pPr>
    </w:p>
    <w:p w14:paraId="40F69221" w14:textId="77777777" w:rsidR="00EC45A7" w:rsidRPr="00BA093D" w:rsidRDefault="00EC45A7" w:rsidP="00EC45A7">
      <w:pPr>
        <w:pStyle w:val="Heading3"/>
        <w:rPr>
          <w:rFonts w:cs="Arial"/>
          <w:szCs w:val="22"/>
        </w:rPr>
      </w:pPr>
      <w:r w:rsidRPr="00BA093D">
        <w:rPr>
          <w:rFonts w:cs="Arial"/>
          <w:szCs w:val="22"/>
        </w:rPr>
        <w:t>Principle 6: Amenity</w:t>
      </w:r>
    </w:p>
    <w:p w14:paraId="4E50C797"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0C05D043"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positively influences internal and external amenity for residents and neighbours.</w:t>
      </w:r>
    </w:p>
    <w:p w14:paraId="56135D1A"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Good amenity contributes to positive living environments and resident well-being.</w:t>
      </w:r>
    </w:p>
    <w:p w14:paraId="3FE78237"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Good amenity combines the following—</w:t>
      </w:r>
    </w:p>
    <w:p w14:paraId="2F7B54AB"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(a)  appropriate room dimensions and shapes,</w:t>
      </w:r>
    </w:p>
    <w:p w14:paraId="296BF20C"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(b)  access to sunlight,</w:t>
      </w:r>
    </w:p>
    <w:p w14:paraId="2D318C9A"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(c)  natural ventilation,</w:t>
      </w:r>
    </w:p>
    <w:p w14:paraId="60EBCC68"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(d)  outlook,</w:t>
      </w:r>
    </w:p>
    <w:p w14:paraId="510D912A"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(e)  visual and acoustic privacy,</w:t>
      </w:r>
    </w:p>
    <w:p w14:paraId="1086DADE"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(f)  storage,</w:t>
      </w:r>
    </w:p>
    <w:p w14:paraId="20872BA0"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(g)  indoor and outdoor space,</w:t>
      </w:r>
    </w:p>
    <w:p w14:paraId="7CA15CB5" w14:textId="77777777" w:rsidR="00EC45A7" w:rsidRPr="004B3FD3" w:rsidRDefault="00EC45A7" w:rsidP="00EC45A7">
      <w:pPr>
        <w:shd w:val="clear" w:color="auto" w:fill="FFFFFF"/>
        <w:ind w:left="426"/>
        <w:rPr>
          <w:rFonts w:cs="Arial"/>
          <w:i/>
          <w:color w:val="000000"/>
          <w:lang w:val="en-AU" w:eastAsia="en-AU"/>
        </w:rPr>
      </w:pPr>
      <w:r w:rsidRPr="004B3FD3">
        <w:rPr>
          <w:rFonts w:cs="Arial"/>
          <w:i/>
          <w:color w:val="000000"/>
          <w:lang w:val="en-AU" w:eastAsia="en-AU"/>
        </w:rPr>
        <w:t>(h)  efficient layouts and service areas,</w:t>
      </w:r>
    </w:p>
    <w:p w14:paraId="556E85D0" w14:textId="77777777" w:rsidR="00EC45A7" w:rsidRPr="003D2303" w:rsidRDefault="00EC45A7" w:rsidP="00EC45A7">
      <w:pPr>
        <w:shd w:val="clear" w:color="auto" w:fill="FFFFFF"/>
        <w:ind w:left="426"/>
        <w:rPr>
          <w:rFonts w:cs="Arial"/>
          <w:i/>
          <w:color w:val="000000"/>
          <w:lang w:val="en-AU" w:eastAsia="en-AU"/>
        </w:rPr>
      </w:pPr>
      <w:r w:rsidRPr="004B3FD3">
        <w:rPr>
          <w:rFonts w:cs="Arial"/>
          <w:i/>
          <w:color w:val="000000"/>
          <w:lang w:val="en-AU" w:eastAsia="en-AU"/>
        </w:rPr>
        <w:t>(i)  ease of access for all age groups and degrees of mobility.</w:t>
      </w:r>
    </w:p>
    <w:p w14:paraId="0C10525C" w14:textId="77777777" w:rsidR="00EC45A7" w:rsidRDefault="00EC45A7" w:rsidP="00EC45A7">
      <w:pPr>
        <w:pStyle w:val="clause"/>
        <w:spacing w:before="0" w:beforeAutospacing="0" w:after="0" w:afterAutospacing="0"/>
        <w:rPr>
          <w:rFonts w:ascii="Arial" w:hAnsi="Arial" w:cs="Arial"/>
          <w:color w:val="000000"/>
          <w:sz w:val="22"/>
          <w:szCs w:val="22"/>
          <w:u w:val="single"/>
        </w:rPr>
      </w:pPr>
    </w:p>
    <w:p w14:paraId="69344612" w14:textId="77777777" w:rsidR="00EC45A7" w:rsidRPr="003B0FDE" w:rsidRDefault="00EC45A7" w:rsidP="00EC45A7">
      <w:pPr>
        <w:pStyle w:val="clause"/>
        <w:spacing w:before="0" w:beforeAutospacing="0" w:after="0" w:afterAutospacing="0"/>
        <w:rPr>
          <w:rFonts w:ascii="Arial" w:hAnsi="Arial" w:cs="Arial"/>
          <w:color w:val="000000"/>
          <w:sz w:val="22"/>
          <w:szCs w:val="22"/>
          <w:u w:val="single"/>
        </w:rPr>
      </w:pPr>
      <w:r w:rsidRPr="003B0FDE">
        <w:rPr>
          <w:rFonts w:ascii="Arial" w:hAnsi="Arial" w:cs="Arial"/>
          <w:color w:val="000000"/>
          <w:sz w:val="22"/>
          <w:szCs w:val="22"/>
          <w:u w:val="single"/>
        </w:rPr>
        <w:t>Urban design comment</w:t>
      </w:r>
    </w:p>
    <w:p w14:paraId="0AF2AE38" w14:textId="5D1907BF" w:rsidR="003B0FDE" w:rsidRPr="003B0FDE" w:rsidRDefault="003B0FDE" w:rsidP="003B0FDE">
      <w:pPr>
        <w:pStyle w:val="clause"/>
        <w:rPr>
          <w:rFonts w:ascii="Arial" w:hAnsi="Arial" w:cs="Arial"/>
          <w:i/>
          <w:iCs/>
          <w:color w:val="000000"/>
          <w:sz w:val="22"/>
          <w:szCs w:val="22"/>
        </w:rPr>
      </w:pPr>
      <w:r w:rsidRPr="003B0FDE">
        <w:rPr>
          <w:rFonts w:ascii="Arial" w:hAnsi="Arial" w:cs="Arial"/>
          <w:i/>
          <w:iCs/>
          <w:color w:val="000000"/>
          <w:sz w:val="22"/>
          <w:szCs w:val="22"/>
        </w:rPr>
        <w:t>The design of each floor plan and building siting contributes to a development that offers a good standard of amenity. A majority of apartments are dual (corner) aspect and all enjoy direct access to an easterly or westerly aspect.</w:t>
      </w:r>
    </w:p>
    <w:p w14:paraId="29D87099" w14:textId="7029D17E" w:rsidR="003B0FDE" w:rsidRPr="003B0FDE" w:rsidRDefault="003B0FDE" w:rsidP="003B0FDE">
      <w:pPr>
        <w:pStyle w:val="clause"/>
        <w:rPr>
          <w:rFonts w:ascii="Arial" w:hAnsi="Arial" w:cs="Arial"/>
          <w:i/>
          <w:iCs/>
          <w:color w:val="000000"/>
          <w:sz w:val="22"/>
          <w:szCs w:val="22"/>
        </w:rPr>
      </w:pPr>
      <w:r w:rsidRPr="003B0FDE">
        <w:rPr>
          <w:rFonts w:ascii="Arial" w:hAnsi="Arial" w:cs="Arial"/>
          <w:i/>
          <w:iCs/>
          <w:color w:val="000000"/>
          <w:sz w:val="22"/>
          <w:szCs w:val="22"/>
        </w:rPr>
        <w:t>There is provision of communal open space.</w:t>
      </w:r>
    </w:p>
    <w:p w14:paraId="18038B57" w14:textId="0AE6EE46" w:rsidR="003B0FDE" w:rsidRPr="003B0FDE" w:rsidRDefault="003B0FDE" w:rsidP="003B0FDE">
      <w:pPr>
        <w:pStyle w:val="clause"/>
        <w:rPr>
          <w:rFonts w:ascii="Arial" w:hAnsi="Arial" w:cs="Arial"/>
          <w:i/>
          <w:iCs/>
          <w:color w:val="000000"/>
          <w:sz w:val="22"/>
          <w:szCs w:val="22"/>
        </w:rPr>
      </w:pPr>
      <w:r w:rsidRPr="003B0FDE">
        <w:rPr>
          <w:rFonts w:ascii="Arial" w:hAnsi="Arial" w:cs="Arial"/>
          <w:i/>
          <w:iCs/>
          <w:color w:val="000000"/>
          <w:sz w:val="22"/>
          <w:szCs w:val="22"/>
        </w:rPr>
        <w:t>Offsetting of windows addressing the northern and southern side boundaries ensure that appropriate levels of internal visual privacy will be achieved.</w:t>
      </w:r>
    </w:p>
    <w:p w14:paraId="4C367DE4" w14:textId="16830615" w:rsidR="00625FFE" w:rsidRPr="000079B5" w:rsidRDefault="003B0FDE" w:rsidP="000079B5">
      <w:pPr>
        <w:pStyle w:val="clause"/>
        <w:rPr>
          <w:rFonts w:ascii="Arial" w:hAnsi="Arial" w:cs="Arial"/>
          <w:i/>
          <w:iCs/>
          <w:color w:val="000000"/>
          <w:sz w:val="22"/>
          <w:szCs w:val="22"/>
        </w:rPr>
      </w:pPr>
      <w:r w:rsidRPr="003B0FDE">
        <w:rPr>
          <w:rFonts w:ascii="Arial" w:hAnsi="Arial" w:cs="Arial"/>
          <w:i/>
          <w:iCs/>
          <w:color w:val="000000"/>
          <w:sz w:val="22"/>
          <w:szCs w:val="22"/>
        </w:rPr>
        <w:t xml:space="preserve">Pedestrian access to the development </w:t>
      </w:r>
      <w:r w:rsidRPr="003B0FDE">
        <w:rPr>
          <w:rFonts w:ascii="Arial" w:hAnsi="Arial" w:cs="Arial"/>
          <w:i/>
          <w:iCs/>
          <w:color w:val="000000"/>
          <w:sz w:val="22"/>
          <w:szCs w:val="22"/>
          <w:lang w:val="en-NZ"/>
        </w:rPr>
        <w:t>is convenient and accessible.</w:t>
      </w:r>
    </w:p>
    <w:p w14:paraId="2C6E8A1F" w14:textId="2926AFE4" w:rsidR="00EC45A7" w:rsidRDefault="00EC45A7" w:rsidP="00EC45A7">
      <w:pPr>
        <w:pStyle w:val="clause"/>
        <w:spacing w:before="0" w:beforeAutospacing="0" w:after="0" w:afterAutospacing="0"/>
        <w:rPr>
          <w:rFonts w:ascii="Arial" w:hAnsi="Arial" w:cs="Arial"/>
          <w:color w:val="000000"/>
          <w:sz w:val="22"/>
          <w:szCs w:val="22"/>
          <w:u w:val="single"/>
        </w:rPr>
      </w:pPr>
      <w:r w:rsidRPr="003B0FDE">
        <w:rPr>
          <w:rFonts w:ascii="Arial" w:hAnsi="Arial" w:cs="Arial"/>
          <w:color w:val="000000"/>
          <w:sz w:val="22"/>
          <w:szCs w:val="22"/>
          <w:u w:val="single"/>
        </w:rPr>
        <w:lastRenderedPageBreak/>
        <w:t xml:space="preserve">Assessing officer comment </w:t>
      </w:r>
    </w:p>
    <w:p w14:paraId="4BA196BF" w14:textId="77777777" w:rsidR="00625FFE" w:rsidRPr="003B0FDE" w:rsidRDefault="00625FFE" w:rsidP="00EC45A7">
      <w:pPr>
        <w:pStyle w:val="clause"/>
        <w:spacing w:before="0" w:beforeAutospacing="0" w:after="0" w:afterAutospacing="0"/>
        <w:rPr>
          <w:rFonts w:ascii="Arial" w:hAnsi="Arial" w:cs="Arial"/>
          <w:color w:val="000000"/>
          <w:sz w:val="22"/>
          <w:szCs w:val="22"/>
          <w:u w:val="single"/>
        </w:rPr>
      </w:pPr>
    </w:p>
    <w:p w14:paraId="2E4BF131" w14:textId="1032F83F" w:rsidR="003B0FDE" w:rsidRDefault="00EC45A7" w:rsidP="00EC45A7">
      <w:pPr>
        <w:pStyle w:val="clause"/>
        <w:spacing w:before="0" w:beforeAutospacing="0" w:after="0" w:afterAutospacing="0"/>
        <w:rPr>
          <w:rFonts w:ascii="Arial" w:hAnsi="Arial" w:cs="Arial"/>
          <w:sz w:val="22"/>
          <w:szCs w:val="22"/>
        </w:rPr>
      </w:pPr>
      <w:r w:rsidRPr="003B0FDE">
        <w:rPr>
          <w:rFonts w:ascii="Arial" w:hAnsi="Arial" w:cs="Arial"/>
          <w:sz w:val="22"/>
          <w:szCs w:val="22"/>
        </w:rPr>
        <w:t xml:space="preserve">The proposed </w:t>
      </w:r>
      <w:r w:rsidR="00625FFE">
        <w:rPr>
          <w:rFonts w:ascii="Arial" w:hAnsi="Arial" w:cs="Arial"/>
          <w:sz w:val="22"/>
          <w:szCs w:val="22"/>
        </w:rPr>
        <w:t>units</w:t>
      </w:r>
      <w:r w:rsidRPr="003B0FDE">
        <w:rPr>
          <w:rFonts w:ascii="Arial" w:hAnsi="Arial" w:cs="Arial"/>
          <w:sz w:val="22"/>
          <w:szCs w:val="22"/>
        </w:rPr>
        <w:t xml:space="preserve"> </w:t>
      </w:r>
      <w:r w:rsidR="00625FFE">
        <w:rPr>
          <w:rFonts w:ascii="Arial" w:hAnsi="Arial" w:cs="Arial"/>
          <w:sz w:val="22"/>
          <w:szCs w:val="22"/>
        </w:rPr>
        <w:t xml:space="preserve">will </w:t>
      </w:r>
      <w:r w:rsidRPr="003B0FDE">
        <w:rPr>
          <w:rFonts w:ascii="Arial" w:hAnsi="Arial" w:cs="Arial"/>
          <w:sz w:val="22"/>
          <w:szCs w:val="22"/>
        </w:rPr>
        <w:t xml:space="preserve">offer a high level of residential amenity for future occupants, noting the overall internal and external </w:t>
      </w:r>
      <w:r w:rsidR="003B0FDE" w:rsidRPr="003B0FDE">
        <w:rPr>
          <w:rFonts w:ascii="Arial" w:hAnsi="Arial" w:cs="Arial"/>
          <w:sz w:val="22"/>
          <w:szCs w:val="22"/>
        </w:rPr>
        <w:t>size</w:t>
      </w:r>
      <w:r w:rsidR="003B0FDE">
        <w:rPr>
          <w:rFonts w:ascii="Arial" w:hAnsi="Arial" w:cs="Arial"/>
          <w:sz w:val="22"/>
          <w:szCs w:val="22"/>
        </w:rPr>
        <w:t xml:space="preserve">s, </w:t>
      </w:r>
      <w:r w:rsidR="003B0FDE" w:rsidRPr="003B0FDE">
        <w:rPr>
          <w:rFonts w:ascii="Arial" w:hAnsi="Arial" w:cs="Arial"/>
          <w:sz w:val="22"/>
          <w:szCs w:val="22"/>
        </w:rPr>
        <w:t>dimensions</w:t>
      </w:r>
      <w:r w:rsidR="003B0FDE">
        <w:rPr>
          <w:rFonts w:ascii="Arial" w:hAnsi="Arial" w:cs="Arial"/>
          <w:sz w:val="22"/>
          <w:szCs w:val="22"/>
        </w:rPr>
        <w:t xml:space="preserve"> and layouts</w:t>
      </w:r>
      <w:r w:rsidRPr="003B0FDE">
        <w:rPr>
          <w:rFonts w:ascii="Arial" w:hAnsi="Arial" w:cs="Arial"/>
          <w:sz w:val="22"/>
          <w:szCs w:val="22"/>
        </w:rPr>
        <w:t xml:space="preserve"> of floor areas,</w:t>
      </w:r>
      <w:r w:rsidR="00625FFE">
        <w:rPr>
          <w:rFonts w:ascii="Arial" w:hAnsi="Arial" w:cs="Arial"/>
          <w:sz w:val="22"/>
          <w:szCs w:val="22"/>
        </w:rPr>
        <w:t xml:space="preserve"> along with</w:t>
      </w:r>
      <w:r w:rsidRPr="003B0FDE">
        <w:rPr>
          <w:rFonts w:ascii="Arial" w:hAnsi="Arial" w:cs="Arial"/>
          <w:sz w:val="22"/>
          <w:szCs w:val="22"/>
        </w:rPr>
        <w:t xml:space="preserve"> private open spaces. Compliant</w:t>
      </w:r>
      <w:r w:rsidR="003B0FDE">
        <w:rPr>
          <w:rFonts w:ascii="Arial" w:hAnsi="Arial" w:cs="Arial"/>
          <w:sz w:val="22"/>
          <w:szCs w:val="22"/>
        </w:rPr>
        <w:t xml:space="preserve"> floor to</w:t>
      </w:r>
      <w:r w:rsidRPr="003B0FDE">
        <w:rPr>
          <w:rFonts w:ascii="Arial" w:hAnsi="Arial" w:cs="Arial"/>
          <w:sz w:val="22"/>
          <w:szCs w:val="22"/>
        </w:rPr>
        <w:t xml:space="preserve"> ceiling heights are also proposed. Apartments</w:t>
      </w:r>
      <w:r w:rsidR="003B0FDE" w:rsidRPr="003B0FDE">
        <w:rPr>
          <w:rFonts w:ascii="Arial" w:hAnsi="Arial" w:cs="Arial"/>
          <w:sz w:val="22"/>
          <w:szCs w:val="22"/>
        </w:rPr>
        <w:t xml:space="preserve"> have been designed to</w:t>
      </w:r>
      <w:r w:rsidRPr="003B0FDE">
        <w:rPr>
          <w:rFonts w:ascii="Arial" w:hAnsi="Arial" w:cs="Arial"/>
          <w:sz w:val="22"/>
          <w:szCs w:val="22"/>
        </w:rPr>
        <w:t xml:space="preserve"> encourage solar access</w:t>
      </w:r>
      <w:r w:rsidR="003B0FDE">
        <w:rPr>
          <w:rFonts w:ascii="Arial" w:hAnsi="Arial" w:cs="Arial"/>
          <w:sz w:val="22"/>
          <w:szCs w:val="22"/>
        </w:rPr>
        <w:t xml:space="preserve"> and </w:t>
      </w:r>
      <w:r w:rsidR="003B0FDE" w:rsidRPr="003B0FDE">
        <w:rPr>
          <w:rFonts w:ascii="Arial" w:hAnsi="Arial" w:cs="Arial"/>
          <w:sz w:val="22"/>
          <w:szCs w:val="22"/>
        </w:rPr>
        <w:t xml:space="preserve">natural cross ventilation </w:t>
      </w:r>
      <w:r w:rsidRPr="003B0FDE">
        <w:rPr>
          <w:rFonts w:ascii="Arial" w:hAnsi="Arial" w:cs="Arial"/>
          <w:sz w:val="22"/>
          <w:szCs w:val="22"/>
        </w:rPr>
        <w:t xml:space="preserve">to internal layouts. </w:t>
      </w:r>
      <w:r w:rsidR="003B0FDE">
        <w:rPr>
          <w:rFonts w:ascii="Arial" w:hAnsi="Arial" w:cs="Arial"/>
          <w:sz w:val="22"/>
          <w:szCs w:val="22"/>
        </w:rPr>
        <w:t>The proposed</w:t>
      </w:r>
      <w:r w:rsidR="003403F2">
        <w:rPr>
          <w:rFonts w:ascii="Arial" w:hAnsi="Arial" w:cs="Arial"/>
          <w:sz w:val="22"/>
          <w:szCs w:val="22"/>
        </w:rPr>
        <w:t xml:space="preserve"> </w:t>
      </w:r>
      <w:r w:rsidR="003B0FDE">
        <w:rPr>
          <w:rFonts w:ascii="Arial" w:hAnsi="Arial" w:cs="Arial"/>
          <w:sz w:val="22"/>
          <w:szCs w:val="22"/>
        </w:rPr>
        <w:t>orientation of units will promote desirable outlooks.</w:t>
      </w:r>
    </w:p>
    <w:p w14:paraId="26DBF2F4" w14:textId="77777777" w:rsidR="003B0FDE" w:rsidRDefault="003B0FDE" w:rsidP="00EC45A7">
      <w:pPr>
        <w:pStyle w:val="clause"/>
        <w:spacing w:before="0" w:beforeAutospacing="0" w:after="0" w:afterAutospacing="0"/>
        <w:rPr>
          <w:rFonts w:ascii="Arial" w:hAnsi="Arial" w:cs="Arial"/>
          <w:sz w:val="22"/>
          <w:szCs w:val="22"/>
        </w:rPr>
      </w:pPr>
    </w:p>
    <w:p w14:paraId="27B58B4C" w14:textId="40553DE5" w:rsidR="00EC45A7" w:rsidRDefault="00625FFE" w:rsidP="00EC45A7">
      <w:pPr>
        <w:pStyle w:val="clause"/>
        <w:spacing w:before="0" w:beforeAutospacing="0" w:after="0" w:afterAutospacing="0"/>
        <w:rPr>
          <w:rFonts w:ascii="Arial" w:hAnsi="Arial" w:cs="Arial"/>
          <w:sz w:val="22"/>
          <w:szCs w:val="22"/>
        </w:rPr>
      </w:pPr>
      <w:r>
        <w:rPr>
          <w:rFonts w:ascii="Arial" w:hAnsi="Arial" w:cs="Arial"/>
          <w:sz w:val="22"/>
          <w:szCs w:val="22"/>
        </w:rPr>
        <w:t>Units</w:t>
      </w:r>
      <w:r w:rsidR="003B0FDE">
        <w:rPr>
          <w:rFonts w:ascii="Arial" w:hAnsi="Arial" w:cs="Arial"/>
          <w:sz w:val="22"/>
          <w:szCs w:val="22"/>
        </w:rPr>
        <w:t xml:space="preserve"> will also be provided </w:t>
      </w:r>
      <w:r>
        <w:rPr>
          <w:rFonts w:ascii="Arial" w:hAnsi="Arial" w:cs="Arial"/>
          <w:sz w:val="22"/>
          <w:szCs w:val="22"/>
        </w:rPr>
        <w:t>with well-designed</w:t>
      </w:r>
      <w:r w:rsidR="003B0FDE">
        <w:rPr>
          <w:rFonts w:ascii="Arial" w:hAnsi="Arial" w:cs="Arial"/>
          <w:sz w:val="22"/>
          <w:szCs w:val="22"/>
        </w:rPr>
        <w:t xml:space="preserve"> private open</w:t>
      </w:r>
      <w:r>
        <w:rPr>
          <w:rFonts w:ascii="Arial" w:hAnsi="Arial" w:cs="Arial"/>
          <w:sz w:val="22"/>
          <w:szCs w:val="22"/>
        </w:rPr>
        <w:t xml:space="preserve"> </w:t>
      </w:r>
      <w:r w:rsidR="003B0FDE">
        <w:rPr>
          <w:rFonts w:ascii="Arial" w:hAnsi="Arial" w:cs="Arial"/>
          <w:sz w:val="22"/>
          <w:szCs w:val="22"/>
        </w:rPr>
        <w:t xml:space="preserve">spaces and will have access to communal open space within the site. </w:t>
      </w:r>
    </w:p>
    <w:p w14:paraId="2C67858E" w14:textId="77777777" w:rsidR="003403F2" w:rsidRDefault="003403F2" w:rsidP="00EC45A7">
      <w:pPr>
        <w:pStyle w:val="clause"/>
        <w:spacing w:before="0" w:beforeAutospacing="0" w:after="0" w:afterAutospacing="0"/>
        <w:rPr>
          <w:rFonts w:ascii="Arial" w:hAnsi="Arial" w:cs="Arial"/>
          <w:sz w:val="22"/>
          <w:szCs w:val="22"/>
        </w:rPr>
      </w:pPr>
    </w:p>
    <w:p w14:paraId="09F912C5" w14:textId="1DE55155" w:rsidR="003403F2" w:rsidRPr="003B0FDE" w:rsidRDefault="003403F2" w:rsidP="00EC45A7">
      <w:pPr>
        <w:pStyle w:val="clause"/>
        <w:spacing w:before="0" w:beforeAutospacing="0" w:after="0" w:afterAutospacing="0"/>
        <w:rPr>
          <w:rFonts w:ascii="Arial" w:hAnsi="Arial" w:cs="Arial"/>
          <w:sz w:val="22"/>
          <w:szCs w:val="22"/>
        </w:rPr>
      </w:pPr>
      <w:r>
        <w:rPr>
          <w:rFonts w:ascii="Arial" w:hAnsi="Arial" w:cs="Arial"/>
          <w:sz w:val="22"/>
          <w:szCs w:val="22"/>
        </w:rPr>
        <w:t xml:space="preserve">The are no access impediments in the proposed design. </w:t>
      </w:r>
    </w:p>
    <w:p w14:paraId="7AADB9BF" w14:textId="77777777" w:rsidR="00EC45A7" w:rsidRPr="003B0FDE" w:rsidRDefault="00EC45A7" w:rsidP="00EC45A7">
      <w:pPr>
        <w:pStyle w:val="clause"/>
        <w:spacing w:before="0" w:beforeAutospacing="0" w:after="0" w:afterAutospacing="0"/>
        <w:rPr>
          <w:rFonts w:ascii="Arial" w:hAnsi="Arial" w:cs="Arial"/>
          <w:sz w:val="22"/>
          <w:szCs w:val="22"/>
        </w:rPr>
      </w:pPr>
    </w:p>
    <w:p w14:paraId="75BBDE1A" w14:textId="0B5F8178" w:rsidR="00EC45A7" w:rsidRPr="005D712F" w:rsidRDefault="00625FFE" w:rsidP="00EC45A7">
      <w:pPr>
        <w:pStyle w:val="clause"/>
        <w:spacing w:before="0" w:beforeAutospacing="0" w:after="0" w:afterAutospacing="0"/>
        <w:rPr>
          <w:rFonts w:ascii="Arial" w:hAnsi="Arial" w:cs="Arial"/>
          <w:sz w:val="22"/>
          <w:szCs w:val="22"/>
        </w:rPr>
      </w:pPr>
      <w:r>
        <w:rPr>
          <w:rFonts w:ascii="Arial" w:hAnsi="Arial" w:cs="Arial"/>
          <w:sz w:val="22"/>
          <w:szCs w:val="22"/>
        </w:rPr>
        <w:t>Units</w:t>
      </w:r>
      <w:r w:rsidR="00EC45A7" w:rsidRPr="003B0FDE">
        <w:rPr>
          <w:rFonts w:ascii="Arial" w:hAnsi="Arial" w:cs="Arial"/>
          <w:sz w:val="22"/>
          <w:szCs w:val="22"/>
        </w:rPr>
        <w:t xml:space="preserve"> will accommodate a suitable amount of in-unit and basement storage whilst having acceptable visual and acoustic privacy relationships from within the development.</w:t>
      </w:r>
      <w:r w:rsidR="00EC45A7" w:rsidRPr="005D712F">
        <w:rPr>
          <w:rFonts w:ascii="Arial" w:hAnsi="Arial" w:cs="Arial"/>
          <w:sz w:val="22"/>
          <w:szCs w:val="22"/>
        </w:rPr>
        <w:t xml:space="preserve"> </w:t>
      </w:r>
    </w:p>
    <w:p w14:paraId="43448641" w14:textId="77777777" w:rsidR="00EC45A7" w:rsidRPr="0043282F" w:rsidRDefault="00EC45A7" w:rsidP="00EC45A7">
      <w:pPr>
        <w:rPr>
          <w:lang w:eastAsia="en-US"/>
        </w:rPr>
      </w:pPr>
    </w:p>
    <w:p w14:paraId="36DF3A5D" w14:textId="77777777" w:rsidR="00EC45A7" w:rsidRPr="00BA093D" w:rsidRDefault="00EC45A7" w:rsidP="00EC45A7">
      <w:pPr>
        <w:pStyle w:val="Heading3"/>
        <w:rPr>
          <w:rFonts w:cs="Arial"/>
          <w:szCs w:val="22"/>
        </w:rPr>
      </w:pPr>
      <w:r w:rsidRPr="00BA093D">
        <w:rPr>
          <w:rFonts w:cs="Arial"/>
          <w:szCs w:val="22"/>
        </w:rPr>
        <w:t>Principle 7: Safety</w:t>
      </w:r>
    </w:p>
    <w:p w14:paraId="2CCED7F4"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163F8123"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optimises safety and security within the development and the public domain.</w:t>
      </w:r>
    </w:p>
    <w:p w14:paraId="1D49D8DC"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Good design provides for quality public and private spaces that are clearly defined and fit for the intended purpose.</w:t>
      </w:r>
    </w:p>
    <w:p w14:paraId="35112BCA"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Opportunities to maximise passive surveillance of public and communal areas promote safety.</w:t>
      </w:r>
    </w:p>
    <w:p w14:paraId="6EC9C33D"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 xml:space="preserve">(4)  A positive relationship between public and private spaces is achieved through clearly defined secure access points and </w:t>
      </w:r>
      <w:proofErr w:type="spellStart"/>
      <w:r w:rsidRPr="004B3FD3">
        <w:rPr>
          <w:rFonts w:cs="Arial"/>
          <w:i/>
          <w:color w:val="000000"/>
          <w:lang w:val="en-AU" w:eastAsia="en-AU"/>
        </w:rPr>
        <w:t>well lit</w:t>
      </w:r>
      <w:proofErr w:type="spellEnd"/>
      <w:r w:rsidRPr="004B3FD3">
        <w:rPr>
          <w:rFonts w:cs="Arial"/>
          <w:i/>
          <w:color w:val="000000"/>
          <w:lang w:val="en-AU" w:eastAsia="en-AU"/>
        </w:rPr>
        <w:t xml:space="preserve"> and visible areas that are easily maintained and appropriate to the location and purpose.</w:t>
      </w:r>
    </w:p>
    <w:p w14:paraId="4D53F9B7" w14:textId="77777777" w:rsidR="00EC45A7" w:rsidRDefault="00EC45A7" w:rsidP="00EC45A7">
      <w:pPr>
        <w:pStyle w:val="clause"/>
        <w:spacing w:before="0" w:beforeAutospacing="0" w:after="0" w:afterAutospacing="0"/>
        <w:rPr>
          <w:rFonts w:ascii="Arial" w:hAnsi="Arial" w:cs="Arial"/>
          <w:color w:val="000000"/>
          <w:sz w:val="22"/>
          <w:szCs w:val="22"/>
          <w:highlight w:val="yellow"/>
          <w:u w:val="single"/>
        </w:rPr>
      </w:pPr>
    </w:p>
    <w:p w14:paraId="299FB361"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r w:rsidRPr="003403F2">
        <w:rPr>
          <w:rFonts w:ascii="Arial" w:hAnsi="Arial" w:cs="Arial"/>
          <w:color w:val="000000"/>
          <w:sz w:val="22"/>
          <w:szCs w:val="22"/>
          <w:u w:val="single"/>
        </w:rPr>
        <w:t>Urban design comment</w:t>
      </w:r>
    </w:p>
    <w:p w14:paraId="5022E948" w14:textId="66245FF0" w:rsidR="003403F2" w:rsidRPr="003403F2" w:rsidRDefault="003403F2" w:rsidP="003403F2">
      <w:pPr>
        <w:pStyle w:val="clause"/>
        <w:rPr>
          <w:rFonts w:ascii="Arial" w:hAnsi="Arial" w:cs="Arial"/>
          <w:i/>
          <w:iCs/>
          <w:color w:val="000000"/>
          <w:sz w:val="22"/>
          <w:szCs w:val="22"/>
        </w:rPr>
      </w:pPr>
      <w:r w:rsidRPr="003403F2">
        <w:rPr>
          <w:rFonts w:ascii="Arial" w:hAnsi="Arial" w:cs="Arial"/>
          <w:i/>
          <w:iCs/>
          <w:color w:val="000000"/>
          <w:sz w:val="22"/>
          <w:szCs w:val="22"/>
        </w:rPr>
        <w:t>The proposed development effectively addresses the public domain.</w:t>
      </w:r>
    </w:p>
    <w:p w14:paraId="249051D9" w14:textId="26FA217D" w:rsidR="00EC45A7" w:rsidRPr="003403F2" w:rsidRDefault="003403F2" w:rsidP="003403F2">
      <w:pPr>
        <w:pStyle w:val="clause"/>
        <w:rPr>
          <w:rFonts w:ascii="Arial" w:hAnsi="Arial" w:cs="Arial"/>
          <w:i/>
          <w:iCs/>
          <w:color w:val="000000"/>
          <w:sz w:val="22"/>
          <w:szCs w:val="22"/>
        </w:rPr>
      </w:pPr>
      <w:r w:rsidRPr="003403F2">
        <w:rPr>
          <w:rFonts w:ascii="Arial" w:hAnsi="Arial" w:cs="Arial"/>
          <w:i/>
          <w:iCs/>
          <w:color w:val="000000"/>
          <w:sz w:val="22"/>
          <w:szCs w:val="22"/>
        </w:rPr>
        <w:t xml:space="preserve">Pedestrian and vehicle entrances enjoy good exposure, are legible and </w:t>
      </w:r>
      <w:r w:rsidRPr="003403F2">
        <w:rPr>
          <w:rFonts w:ascii="Arial" w:hAnsi="Arial" w:cs="Arial"/>
          <w:i/>
          <w:iCs/>
          <w:color w:val="000000"/>
          <w:sz w:val="22"/>
          <w:szCs w:val="22"/>
          <w:lang w:val="en-NZ"/>
        </w:rPr>
        <w:t>will be comfortable to use.</w:t>
      </w:r>
    </w:p>
    <w:p w14:paraId="4FA0BEC8"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r w:rsidRPr="003403F2">
        <w:rPr>
          <w:rFonts w:ascii="Arial" w:hAnsi="Arial" w:cs="Arial"/>
          <w:color w:val="000000"/>
          <w:sz w:val="22"/>
          <w:szCs w:val="22"/>
          <w:u w:val="single"/>
        </w:rPr>
        <w:t xml:space="preserve">Assessing officer’s comment </w:t>
      </w:r>
    </w:p>
    <w:p w14:paraId="64C3ED66"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p>
    <w:p w14:paraId="4B774DBA" w14:textId="77777777" w:rsidR="00EC45A7" w:rsidRPr="00BC034B" w:rsidRDefault="00EC45A7" w:rsidP="00EC45A7">
      <w:pPr>
        <w:pStyle w:val="clause"/>
        <w:spacing w:before="0" w:beforeAutospacing="0" w:after="0" w:afterAutospacing="0"/>
        <w:rPr>
          <w:rFonts w:ascii="Arial" w:hAnsi="Arial" w:cs="Arial"/>
          <w:sz w:val="22"/>
          <w:szCs w:val="22"/>
        </w:rPr>
      </w:pPr>
      <w:r w:rsidRPr="003403F2">
        <w:rPr>
          <w:rFonts w:ascii="Arial" w:hAnsi="Arial" w:cs="Arial"/>
          <w:sz w:val="22"/>
          <w:szCs w:val="22"/>
        </w:rPr>
        <w:t>The assessing officer concurs with the urban design commentary. The proposal would offer a suitable degree of passive surveillance to the street and incorporates clearly defined access points.</w:t>
      </w:r>
      <w:r w:rsidRPr="00FF1AF4">
        <w:rPr>
          <w:rFonts w:ascii="Arial" w:hAnsi="Arial" w:cs="Arial"/>
          <w:sz w:val="22"/>
          <w:szCs w:val="22"/>
        </w:rPr>
        <w:t xml:space="preserve"> </w:t>
      </w:r>
    </w:p>
    <w:p w14:paraId="466D4F8F" w14:textId="77777777" w:rsidR="0053197D" w:rsidRPr="00BA093D" w:rsidRDefault="0053197D" w:rsidP="00EC45A7"/>
    <w:p w14:paraId="4BFC16A7" w14:textId="77777777" w:rsidR="00EC45A7" w:rsidRPr="00BA093D" w:rsidRDefault="00EC45A7" w:rsidP="00EC45A7">
      <w:pPr>
        <w:pStyle w:val="Heading3"/>
        <w:rPr>
          <w:rFonts w:cs="Arial"/>
          <w:szCs w:val="22"/>
        </w:rPr>
      </w:pPr>
      <w:r w:rsidRPr="00BA093D">
        <w:rPr>
          <w:rFonts w:cs="Arial"/>
          <w:szCs w:val="22"/>
        </w:rPr>
        <w:t>Principle 8: Housing diversity and social interaction</w:t>
      </w:r>
    </w:p>
    <w:p w14:paraId="20FDDF55"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466D917A"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achieves a mix of apartment sizes, providing housing choice for different demographics, living needs and household budgets.</w:t>
      </w:r>
    </w:p>
    <w:p w14:paraId="7472C7BD"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Well designed residential apartment development responds to social context by providing housing and facilities to suit the existing and future social mix.</w:t>
      </w:r>
    </w:p>
    <w:p w14:paraId="7265965E"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(3)  Good design involves practical and flexible features, including—</w:t>
      </w:r>
    </w:p>
    <w:p w14:paraId="3E4685F7"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(a)  different types of communal spaces for a broad range of people, and</w:t>
      </w:r>
    </w:p>
    <w:p w14:paraId="328E2B46" w14:textId="77777777" w:rsidR="00EC45A7" w:rsidRPr="004B3FD3" w:rsidRDefault="00EC45A7" w:rsidP="00EC45A7">
      <w:pPr>
        <w:shd w:val="clear" w:color="auto" w:fill="FFFFFF"/>
        <w:ind w:left="709" w:hanging="400"/>
        <w:rPr>
          <w:rFonts w:cs="Arial"/>
          <w:i/>
          <w:color w:val="000000"/>
          <w:lang w:val="en-AU" w:eastAsia="en-AU"/>
        </w:rPr>
      </w:pPr>
      <w:r w:rsidRPr="004B3FD3">
        <w:rPr>
          <w:rFonts w:cs="Arial"/>
          <w:i/>
          <w:color w:val="000000"/>
          <w:lang w:val="en-AU" w:eastAsia="en-AU"/>
        </w:rPr>
        <w:t>(b)  opportunities for social interaction among residents.</w:t>
      </w:r>
    </w:p>
    <w:p w14:paraId="131EEE68" w14:textId="77777777" w:rsidR="00EC45A7" w:rsidRDefault="00EC45A7" w:rsidP="00EC45A7">
      <w:pPr>
        <w:pStyle w:val="clause"/>
        <w:spacing w:before="0" w:beforeAutospacing="0" w:after="0" w:afterAutospacing="0"/>
        <w:rPr>
          <w:rFonts w:ascii="Arial" w:hAnsi="Arial" w:cs="Arial"/>
          <w:color w:val="000000"/>
          <w:sz w:val="22"/>
          <w:szCs w:val="22"/>
          <w:u w:val="single"/>
        </w:rPr>
      </w:pPr>
    </w:p>
    <w:p w14:paraId="24ACB452"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r w:rsidRPr="003403F2">
        <w:rPr>
          <w:rFonts w:ascii="Arial" w:hAnsi="Arial" w:cs="Arial"/>
          <w:color w:val="000000"/>
          <w:sz w:val="22"/>
          <w:szCs w:val="22"/>
          <w:u w:val="single"/>
        </w:rPr>
        <w:t xml:space="preserve">Urban design comment </w:t>
      </w:r>
    </w:p>
    <w:p w14:paraId="5CD8CA49" w14:textId="431F8399" w:rsidR="00EC45A7" w:rsidRPr="003403F2" w:rsidRDefault="003403F2" w:rsidP="003403F2">
      <w:pPr>
        <w:pStyle w:val="clause"/>
        <w:rPr>
          <w:rFonts w:ascii="Arial" w:hAnsi="Arial" w:cs="Arial"/>
          <w:i/>
          <w:iCs/>
          <w:color w:val="000000"/>
          <w:sz w:val="22"/>
          <w:szCs w:val="22"/>
        </w:rPr>
      </w:pPr>
      <w:r w:rsidRPr="003403F2">
        <w:rPr>
          <w:rFonts w:ascii="Arial" w:hAnsi="Arial" w:cs="Arial"/>
          <w:i/>
          <w:iCs/>
          <w:color w:val="000000"/>
          <w:sz w:val="22"/>
          <w:szCs w:val="22"/>
        </w:rPr>
        <w:t xml:space="preserve">The proposed development offers a </w:t>
      </w:r>
      <w:r w:rsidRPr="003403F2">
        <w:rPr>
          <w:rFonts w:ascii="Arial" w:hAnsi="Arial" w:cs="Arial"/>
          <w:i/>
          <w:iCs/>
          <w:color w:val="000000"/>
          <w:sz w:val="22"/>
          <w:szCs w:val="22"/>
          <w:lang w:val="en-NZ"/>
        </w:rPr>
        <w:t>good variety of apartment sizes.</w:t>
      </w:r>
      <w:r w:rsidRPr="003403F2">
        <w:rPr>
          <w:rFonts w:ascii="Arial" w:hAnsi="Arial" w:cs="Arial"/>
          <w:i/>
          <w:iCs/>
          <w:sz w:val="22"/>
          <w:szCs w:val="22"/>
        </w:rPr>
        <w:t xml:space="preserve"> </w:t>
      </w:r>
    </w:p>
    <w:p w14:paraId="03D52DB6"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r w:rsidRPr="003403F2">
        <w:rPr>
          <w:rFonts w:ascii="Arial" w:hAnsi="Arial" w:cs="Arial"/>
          <w:color w:val="000000"/>
          <w:sz w:val="22"/>
          <w:szCs w:val="22"/>
          <w:u w:val="single"/>
        </w:rPr>
        <w:t xml:space="preserve">Assessing officer comment </w:t>
      </w:r>
    </w:p>
    <w:p w14:paraId="244754C5"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p>
    <w:p w14:paraId="5F8BBF23" w14:textId="77777777" w:rsidR="00EC45A7" w:rsidRPr="00B27954" w:rsidRDefault="00EC45A7" w:rsidP="00EC45A7">
      <w:pPr>
        <w:pStyle w:val="clause"/>
        <w:spacing w:before="0" w:beforeAutospacing="0" w:after="0" w:afterAutospacing="0"/>
        <w:rPr>
          <w:rFonts w:ascii="Arial" w:hAnsi="Arial" w:cs="Arial"/>
          <w:color w:val="000000"/>
          <w:sz w:val="22"/>
          <w:szCs w:val="22"/>
          <w:u w:val="single"/>
        </w:rPr>
      </w:pPr>
      <w:r w:rsidRPr="003403F2">
        <w:rPr>
          <w:rFonts w:ascii="Arial" w:hAnsi="Arial" w:cs="Arial"/>
          <w:sz w:val="22"/>
          <w:szCs w:val="22"/>
        </w:rPr>
        <w:t>The assessing officer concurs with the urban design commentary.</w:t>
      </w:r>
    </w:p>
    <w:p w14:paraId="0F309D0D" w14:textId="77777777" w:rsidR="00EC45A7" w:rsidRPr="00B27954" w:rsidRDefault="00EC45A7" w:rsidP="00EC45A7">
      <w:pPr>
        <w:pStyle w:val="clause"/>
        <w:spacing w:before="0" w:beforeAutospacing="0" w:after="0" w:afterAutospacing="0"/>
        <w:rPr>
          <w:rFonts w:ascii="Arial" w:hAnsi="Arial" w:cs="Arial"/>
          <w:color w:val="000000"/>
          <w:sz w:val="22"/>
          <w:szCs w:val="22"/>
          <w:u w:val="single"/>
        </w:rPr>
      </w:pPr>
    </w:p>
    <w:p w14:paraId="5705AE73" w14:textId="77777777" w:rsidR="00EC45A7" w:rsidRPr="00BA093D" w:rsidRDefault="00EC45A7" w:rsidP="00EC45A7">
      <w:pPr>
        <w:pStyle w:val="Heading3"/>
        <w:rPr>
          <w:rFonts w:cs="Arial"/>
          <w:szCs w:val="22"/>
        </w:rPr>
      </w:pPr>
      <w:r w:rsidRPr="00BA093D">
        <w:rPr>
          <w:rFonts w:cs="Arial"/>
          <w:szCs w:val="22"/>
        </w:rPr>
        <w:lastRenderedPageBreak/>
        <w:t>Principle 9: Aesthetics</w:t>
      </w:r>
    </w:p>
    <w:p w14:paraId="10024A7F" w14:textId="77777777" w:rsidR="00EC45A7" w:rsidRPr="00BA093D" w:rsidRDefault="00EC45A7" w:rsidP="00EC45A7">
      <w:pPr>
        <w:pStyle w:val="clause"/>
        <w:spacing w:before="0" w:beforeAutospacing="0" w:after="0" w:afterAutospacing="0"/>
        <w:rPr>
          <w:rFonts w:ascii="Arial" w:hAnsi="Arial" w:cs="Arial"/>
          <w:color w:val="000000"/>
          <w:sz w:val="22"/>
          <w:szCs w:val="22"/>
        </w:rPr>
      </w:pPr>
    </w:p>
    <w:p w14:paraId="42F0A003"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(1)  Good design achieves a built form that has good proportions and a balanced composition of elements, reflecting the internal layout and structure.</w:t>
      </w:r>
    </w:p>
    <w:p w14:paraId="24375D92" w14:textId="77777777" w:rsidR="00EC45A7" w:rsidRPr="004B3FD3"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(2)  Good design uses a variety of materials, colours and textures.</w:t>
      </w:r>
    </w:p>
    <w:p w14:paraId="7B0D72A4" w14:textId="77777777" w:rsidR="00EC45A7" w:rsidRDefault="00EC45A7" w:rsidP="00EC45A7">
      <w:pPr>
        <w:shd w:val="clear" w:color="auto" w:fill="FFFFFF"/>
        <w:ind w:left="426" w:hanging="400"/>
        <w:rPr>
          <w:rFonts w:cs="Arial"/>
          <w:i/>
          <w:color w:val="000000"/>
          <w:lang w:val="en-AU" w:eastAsia="en-AU"/>
        </w:rPr>
      </w:pPr>
      <w:r w:rsidRPr="004B3FD3">
        <w:rPr>
          <w:rFonts w:cs="Arial"/>
          <w:i/>
          <w:color w:val="000000"/>
          <w:lang w:val="en-AU" w:eastAsia="en-AU"/>
        </w:rPr>
        <w:t xml:space="preserve">(3)  The visual appearance of </w:t>
      </w:r>
      <w:proofErr w:type="spellStart"/>
      <w:r w:rsidRPr="004B3FD3">
        <w:rPr>
          <w:rFonts w:cs="Arial"/>
          <w:i/>
          <w:color w:val="000000"/>
          <w:lang w:val="en-AU" w:eastAsia="en-AU"/>
        </w:rPr>
        <w:t>well designed</w:t>
      </w:r>
      <w:proofErr w:type="spellEnd"/>
      <w:r w:rsidRPr="004B3FD3">
        <w:rPr>
          <w:rFonts w:cs="Arial"/>
          <w:i/>
          <w:color w:val="000000"/>
          <w:lang w:val="en-AU" w:eastAsia="en-AU"/>
        </w:rPr>
        <w:t xml:space="preserve"> residential apartment development responds to the existing or future local context, particularly desirable elements and rep</w:t>
      </w:r>
      <w:r>
        <w:rPr>
          <w:rFonts w:cs="Arial"/>
          <w:i/>
          <w:color w:val="000000"/>
          <w:lang w:val="en-AU" w:eastAsia="en-AU"/>
        </w:rPr>
        <w:t>etitions of the streetscape.</w:t>
      </w:r>
    </w:p>
    <w:p w14:paraId="4DF3FE28" w14:textId="77777777" w:rsidR="00EC45A7" w:rsidRDefault="00EC45A7" w:rsidP="00EC45A7">
      <w:pPr>
        <w:rPr>
          <w:rFonts w:cs="Arial"/>
          <w:color w:val="000000"/>
          <w:szCs w:val="22"/>
          <w:u w:val="single"/>
        </w:rPr>
      </w:pPr>
    </w:p>
    <w:p w14:paraId="246A12AF" w14:textId="77777777" w:rsidR="00EC45A7" w:rsidRPr="003403F2" w:rsidRDefault="00EC45A7" w:rsidP="00EC45A7">
      <w:pPr>
        <w:rPr>
          <w:rFonts w:cs="Arial"/>
          <w:color w:val="000000"/>
          <w:szCs w:val="22"/>
          <w:u w:val="single"/>
        </w:rPr>
      </w:pPr>
      <w:r w:rsidRPr="003403F2">
        <w:rPr>
          <w:rFonts w:cs="Arial"/>
          <w:color w:val="000000"/>
          <w:szCs w:val="22"/>
          <w:u w:val="single"/>
        </w:rPr>
        <w:t>Urban design comment</w:t>
      </w:r>
    </w:p>
    <w:p w14:paraId="6D95F74C" w14:textId="5450AD9E" w:rsidR="00EC45A7" w:rsidRPr="003403F2" w:rsidRDefault="00EC45A7" w:rsidP="003403F2">
      <w:pPr>
        <w:rPr>
          <w:rFonts w:cs="Arial"/>
          <w:color w:val="000000"/>
          <w:szCs w:val="22"/>
          <w:u w:val="single"/>
        </w:rPr>
      </w:pPr>
    </w:p>
    <w:p w14:paraId="12AE6AAE" w14:textId="77777777" w:rsidR="003403F2" w:rsidRPr="003403F2" w:rsidRDefault="003403F2" w:rsidP="003403F2">
      <w:pPr>
        <w:rPr>
          <w:rFonts w:cs="Arial"/>
          <w:i/>
          <w:iCs/>
          <w:color w:val="000000"/>
          <w:szCs w:val="22"/>
        </w:rPr>
      </w:pPr>
      <w:r w:rsidRPr="003403F2">
        <w:rPr>
          <w:rFonts w:cs="Arial"/>
          <w:i/>
          <w:iCs/>
          <w:color w:val="000000"/>
          <w:szCs w:val="22"/>
          <w:lang w:val="en-AU"/>
        </w:rPr>
        <w:t xml:space="preserve">The subdued modern architectural </w:t>
      </w:r>
      <w:r w:rsidRPr="003403F2">
        <w:rPr>
          <w:rFonts w:cs="Arial"/>
          <w:i/>
          <w:iCs/>
          <w:color w:val="000000"/>
          <w:szCs w:val="22"/>
        </w:rPr>
        <w:t>style displays a suitable aesthetic.</w:t>
      </w:r>
    </w:p>
    <w:p w14:paraId="4C6E0995" w14:textId="77777777" w:rsidR="003403F2" w:rsidRDefault="003403F2" w:rsidP="003403F2">
      <w:pPr>
        <w:rPr>
          <w:rFonts w:cs="Arial"/>
          <w:color w:val="000000"/>
          <w:szCs w:val="22"/>
          <w:highlight w:val="yellow"/>
          <w:u w:val="single"/>
        </w:rPr>
      </w:pPr>
    </w:p>
    <w:p w14:paraId="2D3D0616" w14:textId="483F4829" w:rsidR="00EC45A7" w:rsidRPr="003403F2" w:rsidRDefault="00EC45A7" w:rsidP="003403F2">
      <w:pPr>
        <w:rPr>
          <w:rFonts w:cs="Arial"/>
          <w:color w:val="000000"/>
          <w:szCs w:val="22"/>
          <w:u w:val="single"/>
          <w:lang w:val="en-AU"/>
        </w:rPr>
      </w:pPr>
      <w:r w:rsidRPr="003403F2">
        <w:rPr>
          <w:rFonts w:cs="Arial"/>
          <w:color w:val="000000"/>
          <w:szCs w:val="22"/>
          <w:u w:val="single"/>
        </w:rPr>
        <w:t xml:space="preserve">Assessing officer comment </w:t>
      </w:r>
    </w:p>
    <w:p w14:paraId="191F4DFD" w14:textId="77777777" w:rsidR="00EC45A7" w:rsidRPr="003403F2" w:rsidRDefault="00EC45A7" w:rsidP="00EC45A7">
      <w:pPr>
        <w:pStyle w:val="clause"/>
        <w:spacing w:before="0" w:beforeAutospacing="0" w:after="0" w:afterAutospacing="0"/>
        <w:rPr>
          <w:rFonts w:ascii="Arial" w:hAnsi="Arial" w:cs="Arial"/>
          <w:color w:val="000000"/>
          <w:sz w:val="22"/>
          <w:szCs w:val="22"/>
          <w:u w:val="single"/>
        </w:rPr>
      </w:pPr>
    </w:p>
    <w:p w14:paraId="19DB187E" w14:textId="57CBBD98" w:rsidR="003403F2" w:rsidRDefault="00EC45A7" w:rsidP="00EC45A7">
      <w:pPr>
        <w:pStyle w:val="clause"/>
        <w:spacing w:before="0" w:beforeAutospacing="0" w:after="0" w:afterAutospacing="0"/>
        <w:rPr>
          <w:rFonts w:ascii="Arial" w:hAnsi="Arial" w:cs="Arial"/>
          <w:sz w:val="22"/>
          <w:szCs w:val="22"/>
        </w:rPr>
      </w:pPr>
      <w:r w:rsidRPr="003403F2">
        <w:rPr>
          <w:rFonts w:ascii="Arial" w:hAnsi="Arial" w:cs="Arial"/>
          <w:sz w:val="22"/>
          <w:szCs w:val="22"/>
        </w:rPr>
        <w:t xml:space="preserve">The assessing officer concurs with the urban design commentary. </w:t>
      </w:r>
      <w:r w:rsidR="0062541E">
        <w:rPr>
          <w:rFonts w:ascii="Arial" w:hAnsi="Arial" w:cs="Arial"/>
          <w:sz w:val="22"/>
          <w:szCs w:val="22"/>
        </w:rPr>
        <w:t xml:space="preserve">Furthermore, the proposal does not seek to compete with the predominant inter war style of buildings found within the streetscape and proximity of the site, rather will compliment this type of development. The proposed materials and finishes are sympathetic to </w:t>
      </w:r>
      <w:r w:rsidR="00625FFE">
        <w:rPr>
          <w:rFonts w:ascii="Arial" w:hAnsi="Arial" w:cs="Arial"/>
          <w:sz w:val="22"/>
          <w:szCs w:val="22"/>
        </w:rPr>
        <w:t xml:space="preserve">the areas </w:t>
      </w:r>
      <w:r w:rsidR="0062541E">
        <w:rPr>
          <w:rFonts w:ascii="Arial" w:hAnsi="Arial" w:cs="Arial"/>
          <w:sz w:val="22"/>
          <w:szCs w:val="22"/>
        </w:rPr>
        <w:t xml:space="preserve">character and will offer a harmonious response </w:t>
      </w:r>
      <w:r w:rsidR="004617BF">
        <w:rPr>
          <w:rFonts w:ascii="Arial" w:hAnsi="Arial" w:cs="Arial"/>
          <w:sz w:val="22"/>
          <w:szCs w:val="22"/>
        </w:rPr>
        <w:t xml:space="preserve">in this regard. </w:t>
      </w:r>
    </w:p>
    <w:p w14:paraId="1801F2B1" w14:textId="77777777" w:rsidR="00EC45A7" w:rsidRPr="004D3530" w:rsidRDefault="00EC45A7" w:rsidP="00834B4B">
      <w:pPr>
        <w:rPr>
          <w:highlight w:val="yellow"/>
        </w:rPr>
      </w:pPr>
    </w:p>
    <w:p w14:paraId="07622870" w14:textId="331278B5" w:rsidR="00834B4B" w:rsidRPr="00E14632" w:rsidRDefault="00834B4B" w:rsidP="00EC45A7">
      <w:pPr>
        <w:pStyle w:val="DAListNumber2"/>
        <w:numPr>
          <w:ilvl w:val="0"/>
          <w:numId w:val="0"/>
        </w:numPr>
        <w:ind w:left="567" w:hanging="567"/>
      </w:pPr>
      <w:r w:rsidRPr="00E14632">
        <w:t>Apartment Design Guide</w:t>
      </w:r>
    </w:p>
    <w:p w14:paraId="51101A02" w14:textId="77777777" w:rsidR="00834B4B" w:rsidRPr="004D3530" w:rsidRDefault="00834B4B" w:rsidP="00834B4B">
      <w:pPr>
        <w:rPr>
          <w:color w:val="000000"/>
          <w:highlight w:val="yellow"/>
        </w:rPr>
      </w:pPr>
    </w:p>
    <w:p w14:paraId="000FBEF3" w14:textId="77777777" w:rsidR="000F61D7" w:rsidRPr="008A7AEB" w:rsidRDefault="000F61D7" w:rsidP="000F61D7">
      <w:pPr>
        <w:pStyle w:val="Heading3"/>
      </w:pPr>
      <w:r w:rsidRPr="008A7AEB">
        <w:t>Part 3A: Site Analysis</w:t>
      </w:r>
    </w:p>
    <w:p w14:paraId="771D2613" w14:textId="77777777" w:rsidR="000F61D7" w:rsidRPr="008A7AEB" w:rsidRDefault="000F61D7" w:rsidP="000F61D7">
      <w:pPr>
        <w:rPr>
          <w:color w:val="000000"/>
        </w:rPr>
      </w:pPr>
    </w:p>
    <w:p w14:paraId="344A90C7" w14:textId="77777777" w:rsidR="000F61D7" w:rsidRPr="008A7AEB" w:rsidRDefault="000F61D7" w:rsidP="000F61D7">
      <w:pPr>
        <w:rPr>
          <w:color w:val="000000"/>
        </w:rPr>
      </w:pPr>
      <w:r w:rsidRPr="008A7AEB">
        <w:rPr>
          <w:color w:val="000000"/>
        </w:rPr>
        <w:t>The proposal complies with the requirements of the Site Analysis Checklist, as outlined in Appendix 1.</w:t>
      </w:r>
    </w:p>
    <w:p w14:paraId="3684E9F1" w14:textId="77777777" w:rsidR="000F61D7" w:rsidRPr="004D3530" w:rsidRDefault="000F61D7" w:rsidP="000F61D7"/>
    <w:p w14:paraId="71C28F0C" w14:textId="77777777" w:rsidR="00834B4B" w:rsidRPr="00E14632" w:rsidRDefault="00834B4B" w:rsidP="00834B4B">
      <w:pPr>
        <w:pStyle w:val="Heading3"/>
        <w:numPr>
          <w:ilvl w:val="2"/>
          <w:numId w:val="0"/>
        </w:numPr>
        <w:tabs>
          <w:tab w:val="num" w:pos="567"/>
        </w:tabs>
        <w:ind w:left="567" w:hanging="567"/>
      </w:pPr>
      <w:r w:rsidRPr="00E14632">
        <w:rPr>
          <w:color w:val="000000"/>
        </w:rPr>
        <w:t>Part 3B: Orientation</w:t>
      </w:r>
    </w:p>
    <w:p w14:paraId="52967B04" w14:textId="7F2A4796" w:rsidR="00E02E88" w:rsidRPr="004D3530" w:rsidRDefault="00E02E88" w:rsidP="00E14632">
      <w:pPr>
        <w:rPr>
          <w:color w:val="000000"/>
          <w:highlight w:val="yellow"/>
        </w:rPr>
      </w:pPr>
    </w:p>
    <w:p w14:paraId="14093A29" w14:textId="77777777" w:rsidR="00E14632" w:rsidRPr="008A7AEB" w:rsidRDefault="00E14632" w:rsidP="00E14632">
      <w:pPr>
        <w:rPr>
          <w:i/>
          <w:color w:val="000000"/>
        </w:rPr>
      </w:pPr>
      <w:r w:rsidRPr="008A7AEB">
        <w:rPr>
          <w:i/>
          <w:color w:val="000000"/>
        </w:rPr>
        <w:t>Where the street frontage is to the north or south, overshadowing to the south should be minimised and buildings behind the street frontage should be orientated to the east and west</w:t>
      </w:r>
    </w:p>
    <w:p w14:paraId="70922635" w14:textId="77777777" w:rsidR="00E14632" w:rsidRPr="008A7AEB" w:rsidRDefault="00E14632" w:rsidP="00E14632">
      <w:pPr>
        <w:rPr>
          <w:i/>
          <w:color w:val="000000"/>
        </w:rPr>
      </w:pPr>
    </w:p>
    <w:p w14:paraId="0D05DC58" w14:textId="77777777" w:rsidR="00E14632" w:rsidRPr="008A7AEB" w:rsidRDefault="00E14632" w:rsidP="00E14632">
      <w:pPr>
        <w:rPr>
          <w:i/>
          <w:color w:val="000000"/>
        </w:rPr>
      </w:pPr>
      <w:r w:rsidRPr="008A7AEB">
        <w:rPr>
          <w:i/>
          <w:color w:val="000000"/>
        </w:rPr>
        <w:t>Living areas, private open space and communal open space should receive solar access in accordance with sections 3D Communal and public open space and 4A Solar and daylight access.</w:t>
      </w:r>
    </w:p>
    <w:p w14:paraId="34E2D2BE" w14:textId="77777777" w:rsidR="00E14632" w:rsidRPr="008A7AEB" w:rsidRDefault="00E14632" w:rsidP="00E14632">
      <w:pPr>
        <w:rPr>
          <w:i/>
          <w:color w:val="000000"/>
        </w:rPr>
      </w:pPr>
      <w:r w:rsidRPr="008A7AEB">
        <w:rPr>
          <w:i/>
          <w:color w:val="000000"/>
        </w:rPr>
        <w:t>Where an adjoining property does not currently receive the required hours of solar access, the proposed building ensures solar access to neighbouring properties is not reduced by more than 20%</w:t>
      </w:r>
    </w:p>
    <w:p w14:paraId="31D0A695" w14:textId="77777777" w:rsidR="00E14632" w:rsidRPr="008A7AEB" w:rsidRDefault="00E14632" w:rsidP="00E14632">
      <w:pPr>
        <w:rPr>
          <w:i/>
          <w:color w:val="000000"/>
        </w:rPr>
      </w:pPr>
    </w:p>
    <w:p w14:paraId="4338CA92" w14:textId="77777777" w:rsidR="00E14632" w:rsidRDefault="00E14632" w:rsidP="00E14632">
      <w:pPr>
        <w:rPr>
          <w:i/>
          <w:color w:val="000000"/>
        </w:rPr>
      </w:pPr>
      <w:r w:rsidRPr="008A7AEB">
        <w:rPr>
          <w:i/>
          <w:color w:val="000000"/>
        </w:rPr>
        <w:t>If the proposal will significantly reduce the solar access of neighbours, building separation should be increased beyond minimums contained in section 3F Visual privacy.</w:t>
      </w:r>
    </w:p>
    <w:p w14:paraId="2C936830" w14:textId="77777777" w:rsidR="00E14632" w:rsidRDefault="00E14632" w:rsidP="00E14632">
      <w:pPr>
        <w:rPr>
          <w:color w:val="000000"/>
        </w:rPr>
      </w:pPr>
    </w:p>
    <w:p w14:paraId="59D60DC5" w14:textId="30D6114F" w:rsidR="00BE0794" w:rsidRDefault="00BE0794" w:rsidP="00E14632">
      <w:pPr>
        <w:rPr>
          <w:color w:val="000000"/>
        </w:rPr>
      </w:pPr>
      <w:r>
        <w:rPr>
          <w:color w:val="000000"/>
        </w:rPr>
        <w:t xml:space="preserve">The </w:t>
      </w:r>
      <w:r w:rsidR="00C16346">
        <w:rPr>
          <w:color w:val="000000"/>
        </w:rPr>
        <w:t xml:space="preserve">proposed </w:t>
      </w:r>
      <w:r>
        <w:rPr>
          <w:color w:val="000000"/>
        </w:rPr>
        <w:t>buil</w:t>
      </w:r>
      <w:r w:rsidR="00C16346">
        <w:rPr>
          <w:color w:val="000000"/>
        </w:rPr>
        <w:t>ding</w:t>
      </w:r>
      <w:r>
        <w:rPr>
          <w:color w:val="000000"/>
        </w:rPr>
        <w:t xml:space="preserve"> ha</w:t>
      </w:r>
      <w:r w:rsidR="00C16346">
        <w:rPr>
          <w:color w:val="000000"/>
        </w:rPr>
        <w:t>s</w:t>
      </w:r>
      <w:r>
        <w:rPr>
          <w:color w:val="000000"/>
        </w:rPr>
        <w:t xml:space="preserve"> been </w:t>
      </w:r>
      <w:r w:rsidR="00C16346">
        <w:rPr>
          <w:color w:val="000000"/>
        </w:rPr>
        <w:t>appropriately</w:t>
      </w:r>
      <w:r>
        <w:rPr>
          <w:color w:val="000000"/>
        </w:rPr>
        <w:t xml:space="preserve"> designed, </w:t>
      </w:r>
      <w:r w:rsidR="00C16346">
        <w:rPr>
          <w:color w:val="000000"/>
        </w:rPr>
        <w:t xml:space="preserve">with it prioritising solar access to and outlooks for apartments to the east. </w:t>
      </w:r>
    </w:p>
    <w:p w14:paraId="08D96D39" w14:textId="77777777" w:rsidR="00BE0794" w:rsidRPr="00A4202D" w:rsidRDefault="00BE0794" w:rsidP="00E14632">
      <w:pPr>
        <w:rPr>
          <w:color w:val="000000"/>
        </w:rPr>
      </w:pPr>
    </w:p>
    <w:p w14:paraId="2E4FCF04" w14:textId="12E96D8B" w:rsidR="00C16346" w:rsidRDefault="00E14632" w:rsidP="00E14632">
      <w:pPr>
        <w:rPr>
          <w:color w:val="000000"/>
        </w:rPr>
      </w:pPr>
      <w:r w:rsidRPr="00592E87">
        <w:rPr>
          <w:color w:val="000000"/>
        </w:rPr>
        <w:t xml:space="preserve">With regard to surrounding properties, the proposal would impact </w:t>
      </w:r>
      <w:r w:rsidR="00C16346" w:rsidRPr="00592E87">
        <w:rPr>
          <w:color w:val="000000"/>
        </w:rPr>
        <w:t xml:space="preserve">upon the north facing windows and private open space at No. 86 </w:t>
      </w:r>
      <w:proofErr w:type="spellStart"/>
      <w:r w:rsidR="00C16346" w:rsidRPr="00592E87">
        <w:rPr>
          <w:color w:val="000000"/>
        </w:rPr>
        <w:t>Drumalbyn</w:t>
      </w:r>
      <w:proofErr w:type="spellEnd"/>
      <w:r w:rsidR="00C16346" w:rsidRPr="00592E87">
        <w:rPr>
          <w:color w:val="000000"/>
        </w:rPr>
        <w:t xml:space="preserve"> Road Bellevue Hill which is si</w:t>
      </w:r>
      <w:r w:rsidR="00592E87" w:rsidRPr="00592E87">
        <w:rPr>
          <w:color w:val="000000"/>
        </w:rPr>
        <w:t xml:space="preserve">tuated directly to the south of the site. </w:t>
      </w:r>
    </w:p>
    <w:p w14:paraId="74CA63DD" w14:textId="77777777" w:rsidR="00302991" w:rsidRDefault="00302991" w:rsidP="00E14632">
      <w:pPr>
        <w:rPr>
          <w:color w:val="000000"/>
        </w:rPr>
      </w:pPr>
    </w:p>
    <w:p w14:paraId="2B372533" w14:textId="2B5AFE1F" w:rsidR="00302991" w:rsidRDefault="00302991" w:rsidP="00302991">
      <w:pPr>
        <w:rPr>
          <w:rFonts w:cs="Arial"/>
          <w:color w:val="000000"/>
        </w:rPr>
      </w:pPr>
      <w:r>
        <w:rPr>
          <w:rFonts w:cs="Arial"/>
          <w:color w:val="000000"/>
        </w:rPr>
        <w:t xml:space="preserve">The applicant has submitted a detailed shadow analysis which demonstrates the impacts associated with the existing development, a compliant building envelope and the proposed envelope. </w:t>
      </w:r>
    </w:p>
    <w:p w14:paraId="7D9AE985" w14:textId="77777777" w:rsidR="00302991" w:rsidRDefault="00302991" w:rsidP="00302991">
      <w:pPr>
        <w:rPr>
          <w:rFonts w:cs="Arial"/>
          <w:color w:val="000000"/>
        </w:rPr>
      </w:pPr>
    </w:p>
    <w:p w14:paraId="4485CFC3" w14:textId="750F43E7" w:rsidR="007745A9" w:rsidRDefault="00302991" w:rsidP="00302991">
      <w:pPr>
        <w:rPr>
          <w:rFonts w:cs="Arial"/>
          <w:color w:val="000000"/>
        </w:rPr>
      </w:pPr>
      <w:r>
        <w:rPr>
          <w:rFonts w:cs="Arial"/>
          <w:color w:val="000000"/>
        </w:rPr>
        <w:t xml:space="preserve">It is evident that beyond a compliant building envelope, the additional shadows are not significant, and majority of impacts are associated with a compliant building envelope at the subject site. Therefore, the shadowing impacts upon this property are reasonable as they are in keeping with a </w:t>
      </w:r>
      <w:r>
        <w:rPr>
          <w:rFonts w:cs="Arial"/>
          <w:color w:val="000000"/>
        </w:rPr>
        <w:lastRenderedPageBreak/>
        <w:t xml:space="preserve">compliant form at the subject site and what would be reasonably expected in terms of an outcome. </w:t>
      </w:r>
      <w:r w:rsidR="007745A9">
        <w:rPr>
          <w:rFonts w:cs="Arial"/>
          <w:color w:val="000000"/>
        </w:rPr>
        <w:t>The communal open area at the rear will maintain suitable solar access between 9am-11am which is appropriate.</w:t>
      </w:r>
    </w:p>
    <w:p w14:paraId="1BC862BB" w14:textId="77777777" w:rsidR="007745A9" w:rsidRDefault="007745A9" w:rsidP="00302991">
      <w:pPr>
        <w:rPr>
          <w:rFonts w:cs="Arial"/>
          <w:color w:val="000000"/>
        </w:rPr>
      </w:pPr>
    </w:p>
    <w:p w14:paraId="066EE8A0" w14:textId="59A7F755" w:rsidR="00302991" w:rsidRDefault="00302991" w:rsidP="00302991">
      <w:pPr>
        <w:rPr>
          <w:rFonts w:cs="Arial"/>
          <w:color w:val="000000"/>
        </w:rPr>
      </w:pPr>
      <w:r>
        <w:rPr>
          <w:rFonts w:cs="Arial"/>
          <w:color w:val="000000"/>
        </w:rPr>
        <w:t xml:space="preserve">Furthermore, No. 86 is located directly to the south of the site with this orientation inherently increasing its susceptibility to overshadowing impacts. The associated non-compliances have no unreasonable impacts. </w:t>
      </w:r>
    </w:p>
    <w:p w14:paraId="3B3D3CEB" w14:textId="77777777" w:rsidR="00592E87" w:rsidRDefault="00592E87" w:rsidP="00E14632">
      <w:pPr>
        <w:rPr>
          <w:color w:val="000000"/>
          <w:highlight w:val="yellow"/>
        </w:rPr>
      </w:pPr>
    </w:p>
    <w:p w14:paraId="1A76F208" w14:textId="28C018CF" w:rsidR="00592E87" w:rsidRPr="00302991" w:rsidRDefault="00592E87" w:rsidP="00E14632">
      <w:pPr>
        <w:rPr>
          <w:color w:val="000000"/>
        </w:rPr>
      </w:pPr>
      <w:r w:rsidRPr="00302991">
        <w:rPr>
          <w:color w:val="000000"/>
        </w:rPr>
        <w:t xml:space="preserve">Properties to the east will </w:t>
      </w:r>
      <w:r w:rsidR="00302991" w:rsidRPr="00302991">
        <w:rPr>
          <w:color w:val="000000"/>
        </w:rPr>
        <w:t xml:space="preserve">maintain suitable solar access as a consequence of the </w:t>
      </w:r>
      <w:r w:rsidR="00302991">
        <w:rPr>
          <w:color w:val="000000"/>
        </w:rPr>
        <w:t xml:space="preserve">development </w:t>
      </w:r>
      <w:r w:rsidR="00302991" w:rsidRPr="00302991">
        <w:rPr>
          <w:color w:val="000000"/>
        </w:rPr>
        <w:t>between 9am – 1pm which is deemed acce</w:t>
      </w:r>
      <w:r w:rsidR="00302991">
        <w:rPr>
          <w:color w:val="000000"/>
        </w:rPr>
        <w:t xml:space="preserve">ptable. </w:t>
      </w:r>
      <w:r w:rsidR="00302991" w:rsidRPr="00302991">
        <w:rPr>
          <w:color w:val="000000"/>
        </w:rPr>
        <w:t xml:space="preserve"> </w:t>
      </w:r>
    </w:p>
    <w:p w14:paraId="3503A352" w14:textId="77777777" w:rsidR="00E14632" w:rsidRPr="00E14632" w:rsidRDefault="00E14632" w:rsidP="00E14632">
      <w:pPr>
        <w:rPr>
          <w:color w:val="000000"/>
          <w:highlight w:val="yellow"/>
        </w:rPr>
      </w:pPr>
    </w:p>
    <w:p w14:paraId="679D4160" w14:textId="77777777" w:rsidR="00E14632" w:rsidRPr="005E027D" w:rsidRDefault="00E14632" w:rsidP="00E14632">
      <w:pPr>
        <w:rPr>
          <w:color w:val="000000"/>
        </w:rPr>
      </w:pPr>
      <w:r w:rsidRPr="00C16346">
        <w:rPr>
          <w:color w:val="000000"/>
        </w:rPr>
        <w:t>The proposal satisfies the relevant design objectives prescribed by this Part.</w:t>
      </w:r>
      <w:r w:rsidRPr="005E027D">
        <w:rPr>
          <w:color w:val="000000"/>
        </w:rPr>
        <w:t xml:space="preserve"> </w:t>
      </w:r>
    </w:p>
    <w:p w14:paraId="76474E72" w14:textId="77777777" w:rsidR="00F5152A" w:rsidRPr="004D3530" w:rsidRDefault="00F5152A" w:rsidP="00071ADF">
      <w:pPr>
        <w:rPr>
          <w:highlight w:val="yellow"/>
        </w:rPr>
      </w:pPr>
    </w:p>
    <w:p w14:paraId="249F19FA" w14:textId="77777777" w:rsidR="00834B4B" w:rsidRPr="00E14632" w:rsidRDefault="00834B4B" w:rsidP="00834B4B">
      <w:pPr>
        <w:pStyle w:val="Heading3"/>
        <w:numPr>
          <w:ilvl w:val="2"/>
          <w:numId w:val="0"/>
        </w:numPr>
        <w:tabs>
          <w:tab w:val="num" w:pos="567"/>
        </w:tabs>
        <w:ind w:left="567" w:hanging="567"/>
        <w:rPr>
          <w:color w:val="000000"/>
        </w:rPr>
      </w:pPr>
      <w:r w:rsidRPr="00E14632">
        <w:rPr>
          <w:color w:val="000000"/>
        </w:rPr>
        <w:t>Part 3C: Public Domain Interface</w:t>
      </w:r>
    </w:p>
    <w:p w14:paraId="06B45375" w14:textId="3E76A9A8" w:rsidR="00834B4B" w:rsidRPr="00E14632" w:rsidRDefault="00834B4B" w:rsidP="00834B4B">
      <w:pPr>
        <w:rPr>
          <w:color w:val="000000"/>
        </w:rPr>
      </w:pPr>
    </w:p>
    <w:p w14:paraId="41C6A022" w14:textId="55E3E247" w:rsidR="00834B4B" w:rsidRDefault="00834B4B" w:rsidP="00834B4B">
      <w:pPr>
        <w:rPr>
          <w:color w:val="000000"/>
        </w:rPr>
      </w:pPr>
      <w:r w:rsidRPr="00E14632">
        <w:rPr>
          <w:color w:val="000000"/>
        </w:rPr>
        <w:t>The proposal satisfies the relevant design objectives prescribed by this Part</w:t>
      </w:r>
      <w:r w:rsidR="00E14632">
        <w:rPr>
          <w:color w:val="000000"/>
        </w:rPr>
        <w:t xml:space="preserve">. </w:t>
      </w:r>
    </w:p>
    <w:p w14:paraId="0C32A984" w14:textId="77777777" w:rsidR="007745A9" w:rsidRPr="00302991" w:rsidRDefault="007745A9" w:rsidP="00834B4B">
      <w:pPr>
        <w:rPr>
          <w:color w:val="000000"/>
        </w:rPr>
      </w:pPr>
    </w:p>
    <w:p w14:paraId="7BFA1EA0" w14:textId="77777777" w:rsidR="00834B4B" w:rsidRPr="00831D02" w:rsidRDefault="00834B4B" w:rsidP="00834B4B">
      <w:pPr>
        <w:pStyle w:val="Heading3"/>
        <w:numPr>
          <w:ilvl w:val="2"/>
          <w:numId w:val="0"/>
        </w:numPr>
        <w:tabs>
          <w:tab w:val="num" w:pos="567"/>
        </w:tabs>
        <w:ind w:left="567" w:hanging="567"/>
        <w:rPr>
          <w:color w:val="000000"/>
        </w:rPr>
      </w:pPr>
      <w:r w:rsidRPr="00831D02">
        <w:rPr>
          <w:color w:val="000000"/>
        </w:rPr>
        <w:t>Part 3D: Communal and Public Open Space</w:t>
      </w:r>
    </w:p>
    <w:p w14:paraId="0EA0495E" w14:textId="77777777" w:rsidR="00285EAD" w:rsidRPr="004D3530" w:rsidRDefault="00285EAD" w:rsidP="00834B4B">
      <w:pPr>
        <w:rPr>
          <w:color w:val="000000"/>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480"/>
        <w:gridCol w:w="2481"/>
        <w:gridCol w:w="1134"/>
      </w:tblGrid>
      <w:tr w:rsidR="00834B4B" w:rsidRPr="004D3530" w14:paraId="44F038AC" w14:textId="77777777" w:rsidTr="00100E93">
        <w:trPr>
          <w:trHeight w:val="67"/>
          <w:tblHeader/>
        </w:trPr>
        <w:tc>
          <w:tcPr>
            <w:tcW w:w="3544" w:type="dxa"/>
            <w:tcBorders>
              <w:bottom w:val="single" w:sz="4" w:space="0" w:color="auto"/>
            </w:tcBorders>
            <w:shd w:val="clear" w:color="auto" w:fill="E0E0E0"/>
            <w:vAlign w:val="center"/>
          </w:tcPr>
          <w:p w14:paraId="55D2AC32" w14:textId="5636F342" w:rsidR="00834B4B" w:rsidRPr="00831D02" w:rsidRDefault="00834B4B" w:rsidP="00100E93">
            <w:pPr>
              <w:rPr>
                <w:b/>
                <w:color w:val="000000"/>
                <w:sz w:val="20"/>
              </w:rPr>
            </w:pPr>
            <w:r w:rsidRPr="00831D02">
              <w:rPr>
                <w:b/>
                <w:color w:val="000000"/>
                <w:sz w:val="20"/>
              </w:rPr>
              <w:t xml:space="preserve">Site Area: </w:t>
            </w:r>
            <w:r w:rsidR="00071ADF" w:rsidRPr="00831D02">
              <w:rPr>
                <w:b/>
                <w:color w:val="000000"/>
                <w:sz w:val="20"/>
              </w:rPr>
              <w:t>2,696.9</w:t>
            </w:r>
            <w:r w:rsidRPr="00831D02">
              <w:rPr>
                <w:b/>
                <w:color w:val="000000"/>
                <w:sz w:val="20"/>
              </w:rPr>
              <w:t>m</w:t>
            </w:r>
            <w:r w:rsidRPr="00831D02">
              <w:rPr>
                <w:b/>
                <w:color w:val="000000"/>
                <w:sz w:val="20"/>
                <w:vertAlign w:val="superscript"/>
              </w:rPr>
              <w:t>2</w:t>
            </w:r>
            <w:r w:rsidRPr="00831D02">
              <w:rPr>
                <w:b/>
                <w:color w:val="000000"/>
                <w:sz w:val="20"/>
              </w:rPr>
              <w:t xml:space="preserve"> </w:t>
            </w:r>
          </w:p>
        </w:tc>
        <w:tc>
          <w:tcPr>
            <w:tcW w:w="2480" w:type="dxa"/>
            <w:tcBorders>
              <w:bottom w:val="single" w:sz="4" w:space="0" w:color="auto"/>
            </w:tcBorders>
            <w:shd w:val="clear" w:color="auto" w:fill="E0E0E0"/>
            <w:vAlign w:val="center"/>
          </w:tcPr>
          <w:p w14:paraId="0E24E038" w14:textId="77777777" w:rsidR="00834B4B" w:rsidRPr="00831D02" w:rsidRDefault="00834B4B" w:rsidP="00100E93">
            <w:pPr>
              <w:jc w:val="center"/>
              <w:rPr>
                <w:b/>
                <w:color w:val="000000"/>
                <w:sz w:val="20"/>
              </w:rPr>
            </w:pPr>
            <w:r w:rsidRPr="00831D02">
              <w:rPr>
                <w:b/>
                <w:color w:val="000000"/>
                <w:sz w:val="20"/>
              </w:rPr>
              <w:t>Proposed</w:t>
            </w:r>
          </w:p>
        </w:tc>
        <w:tc>
          <w:tcPr>
            <w:tcW w:w="2481" w:type="dxa"/>
            <w:tcBorders>
              <w:bottom w:val="single" w:sz="4" w:space="0" w:color="auto"/>
            </w:tcBorders>
            <w:shd w:val="clear" w:color="auto" w:fill="E0E0E0"/>
            <w:vAlign w:val="center"/>
          </w:tcPr>
          <w:p w14:paraId="37BA86F5" w14:textId="5236AB96" w:rsidR="00834B4B" w:rsidRPr="00831D02" w:rsidRDefault="00982619" w:rsidP="00100E93">
            <w:pPr>
              <w:jc w:val="center"/>
              <w:rPr>
                <w:b/>
                <w:color w:val="000000"/>
                <w:sz w:val="20"/>
              </w:rPr>
            </w:pPr>
            <w:r w:rsidRPr="00831D02">
              <w:rPr>
                <w:b/>
                <w:color w:val="000000"/>
                <w:sz w:val="20"/>
              </w:rPr>
              <w:t>Design criteria</w:t>
            </w:r>
          </w:p>
        </w:tc>
        <w:tc>
          <w:tcPr>
            <w:tcW w:w="1134" w:type="dxa"/>
            <w:tcBorders>
              <w:bottom w:val="single" w:sz="4" w:space="0" w:color="auto"/>
            </w:tcBorders>
            <w:shd w:val="clear" w:color="auto" w:fill="E0E0E0"/>
            <w:vAlign w:val="center"/>
          </w:tcPr>
          <w:p w14:paraId="09D82AD7" w14:textId="77777777" w:rsidR="00834B4B" w:rsidRPr="00831D02" w:rsidRDefault="00834B4B" w:rsidP="00100E93">
            <w:pPr>
              <w:jc w:val="center"/>
              <w:rPr>
                <w:b/>
                <w:color w:val="000000"/>
                <w:sz w:val="20"/>
              </w:rPr>
            </w:pPr>
            <w:r w:rsidRPr="00831D02">
              <w:rPr>
                <w:b/>
                <w:color w:val="000000"/>
                <w:sz w:val="20"/>
              </w:rPr>
              <w:t>Meets</w:t>
            </w:r>
          </w:p>
        </w:tc>
      </w:tr>
      <w:tr w:rsidR="00834B4B" w:rsidRPr="004D3530" w14:paraId="1EB8A2A9" w14:textId="77777777" w:rsidTr="00100E93">
        <w:trPr>
          <w:trHeight w:val="500"/>
        </w:trPr>
        <w:tc>
          <w:tcPr>
            <w:tcW w:w="3544" w:type="dxa"/>
            <w:shd w:val="clear" w:color="auto" w:fill="FFFFFF" w:themeFill="background1"/>
            <w:vAlign w:val="center"/>
          </w:tcPr>
          <w:p w14:paraId="4EBAEBA9" w14:textId="595B3B69" w:rsidR="00834B4B" w:rsidRPr="00831D02" w:rsidRDefault="00834B4B" w:rsidP="0069076B">
            <w:pPr>
              <w:rPr>
                <w:color w:val="000000"/>
                <w:sz w:val="20"/>
              </w:rPr>
            </w:pPr>
            <w:r w:rsidRPr="00831D02">
              <w:rPr>
                <w:color w:val="000000"/>
                <w:sz w:val="20"/>
              </w:rPr>
              <w:t>Minimum Communal Open Space</w:t>
            </w:r>
          </w:p>
        </w:tc>
        <w:tc>
          <w:tcPr>
            <w:tcW w:w="2480" w:type="dxa"/>
            <w:shd w:val="clear" w:color="auto" w:fill="FFFFFF" w:themeFill="background1"/>
            <w:vAlign w:val="center"/>
          </w:tcPr>
          <w:p w14:paraId="0B2E8018" w14:textId="7C7FE353" w:rsidR="00285EAD" w:rsidRPr="00831D02" w:rsidRDefault="00C16682" w:rsidP="00285EAD">
            <w:pPr>
              <w:jc w:val="center"/>
              <w:rPr>
                <w:color w:val="000000"/>
                <w:sz w:val="20"/>
              </w:rPr>
            </w:pPr>
            <w:r>
              <w:rPr>
                <w:color w:val="000000"/>
                <w:sz w:val="20"/>
              </w:rPr>
              <w:t>24</w:t>
            </w:r>
            <w:r w:rsidR="00285EAD" w:rsidRPr="00831D02">
              <w:rPr>
                <w:color w:val="000000"/>
                <w:sz w:val="20"/>
              </w:rPr>
              <w:t>% of the Site</w:t>
            </w:r>
          </w:p>
          <w:p w14:paraId="73EF8FAD" w14:textId="0E357469" w:rsidR="00834B4B" w:rsidRPr="00831D02" w:rsidRDefault="00285EAD" w:rsidP="00285EAD">
            <w:pPr>
              <w:jc w:val="center"/>
              <w:rPr>
                <w:color w:val="000000"/>
                <w:sz w:val="20"/>
              </w:rPr>
            </w:pPr>
            <w:r w:rsidRPr="00831D02">
              <w:rPr>
                <w:color w:val="000000"/>
                <w:sz w:val="20"/>
              </w:rPr>
              <w:t>(</w:t>
            </w:r>
            <w:r w:rsidR="00831D02">
              <w:rPr>
                <w:color w:val="000000"/>
                <w:sz w:val="20"/>
              </w:rPr>
              <w:t>648</w:t>
            </w:r>
            <w:r w:rsidR="008D15DF" w:rsidRPr="00831D02">
              <w:rPr>
                <w:color w:val="000000"/>
                <w:sz w:val="20"/>
              </w:rPr>
              <w:t>m</w:t>
            </w:r>
            <w:r w:rsidR="008D15DF" w:rsidRPr="00831D02">
              <w:rPr>
                <w:color w:val="000000"/>
                <w:sz w:val="20"/>
                <w:vertAlign w:val="superscript"/>
              </w:rPr>
              <w:t>2</w:t>
            </w:r>
            <w:r w:rsidRPr="00831D02">
              <w:rPr>
                <w:color w:val="000000"/>
                <w:sz w:val="20"/>
              </w:rPr>
              <w:t>)</w:t>
            </w:r>
          </w:p>
        </w:tc>
        <w:tc>
          <w:tcPr>
            <w:tcW w:w="2481" w:type="dxa"/>
            <w:shd w:val="clear" w:color="auto" w:fill="FFFFFF" w:themeFill="background1"/>
            <w:vAlign w:val="center"/>
          </w:tcPr>
          <w:p w14:paraId="4867E585" w14:textId="77777777" w:rsidR="00834B4B" w:rsidRPr="00831D02" w:rsidRDefault="00834B4B" w:rsidP="00100E93">
            <w:pPr>
              <w:jc w:val="center"/>
              <w:rPr>
                <w:color w:val="000000"/>
                <w:sz w:val="20"/>
              </w:rPr>
            </w:pPr>
            <w:r w:rsidRPr="00831D02">
              <w:rPr>
                <w:color w:val="000000"/>
                <w:sz w:val="20"/>
              </w:rPr>
              <w:t>25% of the Site</w:t>
            </w:r>
          </w:p>
          <w:p w14:paraId="54DCFAF4" w14:textId="7728A7F1" w:rsidR="00834B4B" w:rsidRPr="00831D02" w:rsidRDefault="00834B4B" w:rsidP="00100E93">
            <w:pPr>
              <w:jc w:val="center"/>
              <w:rPr>
                <w:color w:val="000000"/>
                <w:sz w:val="20"/>
              </w:rPr>
            </w:pPr>
            <w:r w:rsidRPr="00831D02">
              <w:rPr>
                <w:color w:val="000000"/>
                <w:sz w:val="20"/>
              </w:rPr>
              <w:t>(</w:t>
            </w:r>
            <w:r w:rsidR="00071ADF" w:rsidRPr="00831D02">
              <w:rPr>
                <w:color w:val="000000"/>
                <w:sz w:val="20"/>
              </w:rPr>
              <w:t>674.2</w:t>
            </w:r>
            <w:r w:rsidRPr="00831D02">
              <w:rPr>
                <w:color w:val="000000"/>
                <w:sz w:val="20"/>
              </w:rPr>
              <w:t>m</w:t>
            </w:r>
            <w:r w:rsidRPr="00831D02">
              <w:rPr>
                <w:color w:val="000000"/>
                <w:sz w:val="20"/>
                <w:vertAlign w:val="superscript"/>
              </w:rPr>
              <w:t>2</w:t>
            </w:r>
            <w:r w:rsidRPr="00831D02">
              <w:rPr>
                <w:color w:val="000000"/>
                <w:sz w:val="20"/>
              </w:rPr>
              <w:t>)</w:t>
            </w:r>
          </w:p>
        </w:tc>
        <w:tc>
          <w:tcPr>
            <w:tcW w:w="1134" w:type="dxa"/>
            <w:shd w:val="clear" w:color="auto" w:fill="FFFFFF" w:themeFill="background1"/>
            <w:vAlign w:val="center"/>
          </w:tcPr>
          <w:p w14:paraId="3C94421A" w14:textId="63B599A5" w:rsidR="00834B4B" w:rsidRPr="00831D02" w:rsidRDefault="008D15DF" w:rsidP="00100E93">
            <w:pPr>
              <w:jc w:val="center"/>
              <w:rPr>
                <w:b/>
                <w:color w:val="000000"/>
              </w:rPr>
            </w:pPr>
            <w:r w:rsidRPr="00831D02">
              <w:rPr>
                <w:b/>
                <w:color w:val="000000"/>
                <w:sz w:val="20"/>
              </w:rPr>
              <w:t>NO</w:t>
            </w:r>
          </w:p>
        </w:tc>
      </w:tr>
      <w:tr w:rsidR="00834B4B" w:rsidRPr="004D3530" w14:paraId="7EDDA198" w14:textId="77777777" w:rsidTr="00100E93">
        <w:trPr>
          <w:trHeight w:val="500"/>
        </w:trPr>
        <w:tc>
          <w:tcPr>
            <w:tcW w:w="3544" w:type="dxa"/>
            <w:shd w:val="clear" w:color="auto" w:fill="FFFFFF" w:themeFill="background1"/>
            <w:vAlign w:val="center"/>
          </w:tcPr>
          <w:p w14:paraId="690F0135" w14:textId="2A63210D" w:rsidR="00834B4B" w:rsidRPr="00831D02" w:rsidRDefault="00834B4B" w:rsidP="00071ADF">
            <w:pPr>
              <w:rPr>
                <w:color w:val="000000"/>
                <w:sz w:val="20"/>
              </w:rPr>
            </w:pPr>
            <w:r w:rsidRPr="00831D02">
              <w:rPr>
                <w:color w:val="000000"/>
                <w:sz w:val="20"/>
              </w:rPr>
              <w:t>Minimu</w:t>
            </w:r>
            <w:r w:rsidR="00071ADF" w:rsidRPr="00831D02">
              <w:rPr>
                <w:color w:val="000000"/>
                <w:sz w:val="20"/>
              </w:rPr>
              <w:t xml:space="preserve">m Solar Access to the Principal </w:t>
            </w:r>
            <w:r w:rsidRPr="00831D02">
              <w:rPr>
                <w:color w:val="000000"/>
                <w:sz w:val="20"/>
              </w:rPr>
              <w:t>Useable Portion of Communal Space</w:t>
            </w:r>
          </w:p>
        </w:tc>
        <w:tc>
          <w:tcPr>
            <w:tcW w:w="2480" w:type="dxa"/>
            <w:shd w:val="clear" w:color="auto" w:fill="FFFFFF" w:themeFill="background1"/>
            <w:vAlign w:val="center"/>
          </w:tcPr>
          <w:p w14:paraId="7FAE44C9" w14:textId="53A49B79" w:rsidR="00834B4B" w:rsidRPr="00831D02" w:rsidRDefault="009B2F43" w:rsidP="00100E93">
            <w:pPr>
              <w:jc w:val="center"/>
              <w:rPr>
                <w:color w:val="000000"/>
              </w:rPr>
            </w:pPr>
            <w:r w:rsidRPr="00831D02">
              <w:rPr>
                <w:color w:val="000000"/>
                <w:sz w:val="20"/>
              </w:rPr>
              <w:t>Achieved</w:t>
            </w:r>
          </w:p>
        </w:tc>
        <w:tc>
          <w:tcPr>
            <w:tcW w:w="2481" w:type="dxa"/>
            <w:shd w:val="clear" w:color="auto" w:fill="FFFFFF" w:themeFill="background1"/>
            <w:vAlign w:val="center"/>
          </w:tcPr>
          <w:p w14:paraId="5B91E0DC" w14:textId="77777777" w:rsidR="00834B4B" w:rsidRPr="00831D02" w:rsidRDefault="00834B4B" w:rsidP="00100E93">
            <w:pPr>
              <w:jc w:val="center"/>
              <w:rPr>
                <w:color w:val="000000"/>
                <w:sz w:val="20"/>
              </w:rPr>
            </w:pPr>
            <w:r w:rsidRPr="00831D02">
              <w:rPr>
                <w:color w:val="000000"/>
                <w:sz w:val="20"/>
              </w:rPr>
              <w:t>50% for 2 Hours Between 9am and 3pm on June 21</w:t>
            </w:r>
          </w:p>
        </w:tc>
        <w:tc>
          <w:tcPr>
            <w:tcW w:w="1134" w:type="dxa"/>
            <w:shd w:val="clear" w:color="auto" w:fill="FFFFFF" w:themeFill="background1"/>
            <w:vAlign w:val="center"/>
          </w:tcPr>
          <w:p w14:paraId="066C2BEC" w14:textId="11681E73" w:rsidR="00834B4B" w:rsidRPr="00831D02" w:rsidRDefault="009B2F43" w:rsidP="00100E93">
            <w:pPr>
              <w:jc w:val="center"/>
              <w:rPr>
                <w:b/>
                <w:color w:val="000000"/>
              </w:rPr>
            </w:pPr>
            <w:r w:rsidRPr="00831D02">
              <w:rPr>
                <w:b/>
                <w:color w:val="000000"/>
                <w:sz w:val="20"/>
              </w:rPr>
              <w:t>YES</w:t>
            </w:r>
          </w:p>
        </w:tc>
      </w:tr>
    </w:tbl>
    <w:p w14:paraId="568C4F3F" w14:textId="77777777" w:rsidR="00C16682" w:rsidRDefault="00C16682" w:rsidP="00834B4B">
      <w:pPr>
        <w:rPr>
          <w:b/>
          <w:iCs/>
          <w:color w:val="000000"/>
          <w:sz w:val="20"/>
        </w:rPr>
      </w:pPr>
    </w:p>
    <w:p w14:paraId="178D5283" w14:textId="1494CDDE" w:rsidR="00834B4B" w:rsidRPr="00C16682" w:rsidRDefault="00E35FF9" w:rsidP="00834B4B">
      <w:pPr>
        <w:rPr>
          <w:bCs/>
          <w:iCs/>
          <w:color w:val="000000"/>
          <w:szCs w:val="22"/>
        </w:rPr>
      </w:pPr>
      <w:r w:rsidRPr="00C16682">
        <w:rPr>
          <w:bCs/>
          <w:iCs/>
          <w:color w:val="000000"/>
          <w:szCs w:val="22"/>
        </w:rPr>
        <w:t>It is noted that an additiona</w:t>
      </w:r>
      <w:r w:rsidRPr="002E1F92">
        <w:rPr>
          <w:bCs/>
          <w:iCs/>
          <w:color w:val="000000"/>
          <w:szCs w:val="22"/>
        </w:rPr>
        <w:t>l area of 70m</w:t>
      </w:r>
      <w:r w:rsidRPr="002E1F92">
        <w:rPr>
          <w:bCs/>
          <w:iCs/>
          <w:color w:val="000000"/>
          <w:szCs w:val="22"/>
          <w:vertAlign w:val="superscript"/>
        </w:rPr>
        <w:t>2</w:t>
      </w:r>
      <w:r w:rsidRPr="002E1F92">
        <w:rPr>
          <w:bCs/>
          <w:iCs/>
          <w:color w:val="000000"/>
          <w:szCs w:val="22"/>
        </w:rPr>
        <w:t xml:space="preserve"> has been proposed as indoor communal space.</w:t>
      </w:r>
    </w:p>
    <w:p w14:paraId="600E04C2" w14:textId="77777777" w:rsidR="00C16682" w:rsidRDefault="00C16682" w:rsidP="00C16682">
      <w:pPr>
        <w:rPr>
          <w:color w:val="000000"/>
        </w:rPr>
      </w:pPr>
    </w:p>
    <w:p w14:paraId="3A931FF3" w14:textId="39E9AB8C" w:rsidR="00C16682" w:rsidRDefault="00C16682" w:rsidP="00C16682">
      <w:pPr>
        <w:rPr>
          <w:rFonts w:cs="Arial"/>
          <w:color w:val="000000"/>
        </w:rPr>
      </w:pPr>
      <w:r w:rsidRPr="00F82B94">
        <w:rPr>
          <w:rFonts w:cs="Arial"/>
          <w:color w:val="000000"/>
        </w:rPr>
        <w:t xml:space="preserve">Although the proposal does not satisfy Design Criteria 1 as detailed in the compliance table above, the proposal is acceptable in this regard as generous areas of private open space have been provided for each unit with a sufficient amenity. This is considered an acceptable solution in accordance with the design guidance under this Part. </w:t>
      </w:r>
    </w:p>
    <w:p w14:paraId="44722DEB" w14:textId="77777777" w:rsidR="00DC3850" w:rsidRPr="00AC3278" w:rsidRDefault="00DC3850" w:rsidP="00C16682">
      <w:pPr>
        <w:rPr>
          <w:rFonts w:cs="Arial"/>
          <w:color w:val="000000"/>
        </w:rPr>
      </w:pPr>
    </w:p>
    <w:p w14:paraId="78B941B8" w14:textId="77777777" w:rsidR="00834B4B" w:rsidRPr="007745A9" w:rsidRDefault="00834B4B" w:rsidP="00834B4B">
      <w:pPr>
        <w:pStyle w:val="Heading3"/>
        <w:numPr>
          <w:ilvl w:val="2"/>
          <w:numId w:val="0"/>
        </w:numPr>
        <w:tabs>
          <w:tab w:val="num" w:pos="567"/>
        </w:tabs>
        <w:ind w:left="567" w:hanging="567"/>
        <w:rPr>
          <w:color w:val="000000"/>
        </w:rPr>
      </w:pPr>
      <w:r w:rsidRPr="007745A9">
        <w:rPr>
          <w:color w:val="000000"/>
        </w:rPr>
        <w:t>Part 3E: Deep Soil Zones</w:t>
      </w:r>
    </w:p>
    <w:p w14:paraId="3014BDFF" w14:textId="77777777" w:rsidR="0069076B" w:rsidRPr="004D3530" w:rsidRDefault="0069076B" w:rsidP="00834B4B">
      <w:pPr>
        <w:rPr>
          <w:color w:val="000000"/>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480"/>
        <w:gridCol w:w="2481"/>
        <w:gridCol w:w="1134"/>
      </w:tblGrid>
      <w:tr w:rsidR="00834B4B" w:rsidRPr="004D3530" w14:paraId="4D703CDD" w14:textId="77777777" w:rsidTr="00100E93">
        <w:trPr>
          <w:trHeight w:val="67"/>
          <w:tblHeader/>
        </w:trPr>
        <w:tc>
          <w:tcPr>
            <w:tcW w:w="3544" w:type="dxa"/>
            <w:tcBorders>
              <w:bottom w:val="single" w:sz="4" w:space="0" w:color="auto"/>
            </w:tcBorders>
            <w:shd w:val="clear" w:color="auto" w:fill="E0E0E0"/>
            <w:vAlign w:val="center"/>
          </w:tcPr>
          <w:p w14:paraId="088596C6" w14:textId="5722590B" w:rsidR="00834B4B" w:rsidRPr="007745A9" w:rsidRDefault="00834B4B" w:rsidP="00100E93">
            <w:pPr>
              <w:rPr>
                <w:b/>
                <w:color w:val="000000"/>
                <w:sz w:val="20"/>
              </w:rPr>
            </w:pPr>
            <w:r w:rsidRPr="007745A9">
              <w:rPr>
                <w:b/>
                <w:color w:val="000000"/>
                <w:sz w:val="20"/>
              </w:rPr>
              <w:t xml:space="preserve">Site Area:  </w:t>
            </w:r>
            <w:r w:rsidR="0069076B" w:rsidRPr="007745A9">
              <w:rPr>
                <w:b/>
                <w:color w:val="000000"/>
                <w:sz w:val="20"/>
              </w:rPr>
              <w:t>2,696.9</w:t>
            </w:r>
            <w:r w:rsidRPr="007745A9">
              <w:rPr>
                <w:b/>
                <w:color w:val="000000"/>
                <w:sz w:val="20"/>
                <w:lang w:val="en-AU"/>
              </w:rPr>
              <w:t>m</w:t>
            </w:r>
            <w:r w:rsidRPr="007745A9">
              <w:rPr>
                <w:b/>
                <w:color w:val="000000"/>
                <w:sz w:val="20"/>
                <w:vertAlign w:val="superscript"/>
                <w:lang w:val="en-AU"/>
              </w:rPr>
              <w:t>2</w:t>
            </w:r>
          </w:p>
        </w:tc>
        <w:tc>
          <w:tcPr>
            <w:tcW w:w="2480" w:type="dxa"/>
            <w:tcBorders>
              <w:bottom w:val="single" w:sz="4" w:space="0" w:color="auto"/>
            </w:tcBorders>
            <w:shd w:val="clear" w:color="auto" w:fill="E0E0E0"/>
            <w:vAlign w:val="center"/>
          </w:tcPr>
          <w:p w14:paraId="07F5D6D1" w14:textId="77777777" w:rsidR="00834B4B" w:rsidRPr="007745A9" w:rsidRDefault="00834B4B" w:rsidP="00100E93">
            <w:pPr>
              <w:jc w:val="center"/>
              <w:rPr>
                <w:b/>
                <w:color w:val="000000"/>
                <w:sz w:val="20"/>
              </w:rPr>
            </w:pPr>
            <w:r w:rsidRPr="007745A9">
              <w:rPr>
                <w:b/>
                <w:color w:val="000000"/>
                <w:sz w:val="20"/>
              </w:rPr>
              <w:t>Proposed</w:t>
            </w:r>
          </w:p>
        </w:tc>
        <w:tc>
          <w:tcPr>
            <w:tcW w:w="2481" w:type="dxa"/>
            <w:tcBorders>
              <w:bottom w:val="single" w:sz="4" w:space="0" w:color="auto"/>
            </w:tcBorders>
            <w:shd w:val="clear" w:color="auto" w:fill="E0E0E0"/>
            <w:vAlign w:val="center"/>
          </w:tcPr>
          <w:p w14:paraId="7D3EBBD5" w14:textId="2F46DA36" w:rsidR="00834B4B" w:rsidRPr="007745A9" w:rsidRDefault="0069076B" w:rsidP="00100E93">
            <w:pPr>
              <w:jc w:val="center"/>
              <w:rPr>
                <w:b/>
                <w:color w:val="000000"/>
                <w:sz w:val="20"/>
              </w:rPr>
            </w:pPr>
            <w:r w:rsidRPr="007745A9">
              <w:rPr>
                <w:b/>
                <w:color w:val="000000"/>
                <w:sz w:val="20"/>
              </w:rPr>
              <w:t>Design criteria</w:t>
            </w:r>
          </w:p>
        </w:tc>
        <w:tc>
          <w:tcPr>
            <w:tcW w:w="1134" w:type="dxa"/>
            <w:tcBorders>
              <w:bottom w:val="single" w:sz="4" w:space="0" w:color="auto"/>
            </w:tcBorders>
            <w:shd w:val="clear" w:color="auto" w:fill="E0E0E0"/>
            <w:vAlign w:val="center"/>
          </w:tcPr>
          <w:p w14:paraId="6AB8C526" w14:textId="77777777" w:rsidR="00834B4B" w:rsidRPr="007745A9" w:rsidRDefault="00834B4B" w:rsidP="00100E93">
            <w:pPr>
              <w:jc w:val="center"/>
              <w:rPr>
                <w:b/>
                <w:color w:val="000000"/>
                <w:sz w:val="20"/>
              </w:rPr>
            </w:pPr>
            <w:r w:rsidRPr="007745A9">
              <w:rPr>
                <w:b/>
                <w:color w:val="000000"/>
                <w:sz w:val="20"/>
              </w:rPr>
              <w:t>Meets</w:t>
            </w:r>
          </w:p>
        </w:tc>
      </w:tr>
      <w:tr w:rsidR="00834B4B" w:rsidRPr="004D3530" w14:paraId="6D9FA6C6" w14:textId="77777777" w:rsidTr="00100E93">
        <w:trPr>
          <w:trHeight w:val="500"/>
        </w:trPr>
        <w:tc>
          <w:tcPr>
            <w:tcW w:w="3544" w:type="dxa"/>
            <w:shd w:val="clear" w:color="auto" w:fill="FFFFFF" w:themeFill="background1"/>
            <w:vAlign w:val="center"/>
          </w:tcPr>
          <w:p w14:paraId="65DBC000" w14:textId="77777777" w:rsidR="00834B4B" w:rsidRPr="007745A9" w:rsidRDefault="00834B4B" w:rsidP="00100E93">
            <w:pPr>
              <w:rPr>
                <w:color w:val="000000"/>
                <w:sz w:val="20"/>
              </w:rPr>
            </w:pPr>
            <w:r w:rsidRPr="007745A9">
              <w:rPr>
                <w:color w:val="000000"/>
                <w:sz w:val="20"/>
              </w:rPr>
              <w:t>Minimum Deep Soil Zone</w:t>
            </w:r>
          </w:p>
        </w:tc>
        <w:tc>
          <w:tcPr>
            <w:tcW w:w="2480" w:type="dxa"/>
            <w:shd w:val="clear" w:color="auto" w:fill="FFFFFF" w:themeFill="background1"/>
            <w:vAlign w:val="center"/>
          </w:tcPr>
          <w:p w14:paraId="64347581" w14:textId="7E43901A" w:rsidR="00F52A8E" w:rsidRPr="007745A9" w:rsidRDefault="00F52A8E" w:rsidP="00F52A8E">
            <w:pPr>
              <w:jc w:val="center"/>
              <w:rPr>
                <w:color w:val="000000"/>
                <w:sz w:val="20"/>
              </w:rPr>
            </w:pPr>
            <w:r w:rsidRPr="007745A9">
              <w:rPr>
                <w:color w:val="000000"/>
                <w:sz w:val="20"/>
              </w:rPr>
              <w:t>7.8% of the Site</w:t>
            </w:r>
          </w:p>
          <w:p w14:paraId="3A61B869" w14:textId="417E0E4B" w:rsidR="00834B4B" w:rsidRPr="007745A9" w:rsidRDefault="00F52A8E" w:rsidP="00F52A8E">
            <w:pPr>
              <w:jc w:val="center"/>
              <w:rPr>
                <w:color w:val="000000"/>
              </w:rPr>
            </w:pPr>
            <w:r w:rsidRPr="007745A9">
              <w:rPr>
                <w:color w:val="000000"/>
                <w:sz w:val="20"/>
              </w:rPr>
              <w:t>(approximately 212m</w:t>
            </w:r>
            <w:r w:rsidRPr="007745A9">
              <w:rPr>
                <w:color w:val="000000"/>
                <w:sz w:val="20"/>
                <w:vertAlign w:val="superscript"/>
              </w:rPr>
              <w:t>2</w:t>
            </w:r>
            <w:r w:rsidRPr="007745A9">
              <w:rPr>
                <w:color w:val="000000"/>
                <w:sz w:val="20"/>
              </w:rPr>
              <w:t>)</w:t>
            </w:r>
          </w:p>
        </w:tc>
        <w:tc>
          <w:tcPr>
            <w:tcW w:w="2481" w:type="dxa"/>
            <w:shd w:val="clear" w:color="auto" w:fill="FFFFFF" w:themeFill="background1"/>
            <w:vAlign w:val="center"/>
          </w:tcPr>
          <w:p w14:paraId="51EC6A03" w14:textId="77777777" w:rsidR="00834B4B" w:rsidRPr="007745A9" w:rsidRDefault="00834B4B" w:rsidP="00100E93">
            <w:pPr>
              <w:jc w:val="center"/>
              <w:rPr>
                <w:color w:val="000000"/>
                <w:sz w:val="20"/>
              </w:rPr>
            </w:pPr>
            <w:r w:rsidRPr="007745A9">
              <w:rPr>
                <w:color w:val="000000"/>
                <w:sz w:val="20"/>
              </w:rPr>
              <w:t>7% of the Site</w:t>
            </w:r>
          </w:p>
          <w:p w14:paraId="75ABD512" w14:textId="4748D2CC" w:rsidR="00834B4B" w:rsidRPr="007745A9" w:rsidRDefault="00834B4B" w:rsidP="004E7463">
            <w:pPr>
              <w:jc w:val="center"/>
              <w:rPr>
                <w:color w:val="000000"/>
                <w:sz w:val="20"/>
              </w:rPr>
            </w:pPr>
            <w:r w:rsidRPr="007745A9">
              <w:rPr>
                <w:color w:val="000000"/>
                <w:sz w:val="20"/>
              </w:rPr>
              <w:t>(</w:t>
            </w:r>
            <w:r w:rsidR="0069076B" w:rsidRPr="007745A9">
              <w:rPr>
                <w:color w:val="000000"/>
                <w:sz w:val="20"/>
              </w:rPr>
              <w:t>1</w:t>
            </w:r>
            <w:r w:rsidR="004E7463" w:rsidRPr="007745A9">
              <w:rPr>
                <w:color w:val="000000"/>
                <w:sz w:val="20"/>
              </w:rPr>
              <w:t>88</w:t>
            </w:r>
            <w:r w:rsidR="0069076B" w:rsidRPr="007745A9">
              <w:rPr>
                <w:color w:val="000000"/>
                <w:sz w:val="20"/>
              </w:rPr>
              <w:t>.</w:t>
            </w:r>
            <w:r w:rsidR="004E7463" w:rsidRPr="007745A9">
              <w:rPr>
                <w:color w:val="000000"/>
                <w:sz w:val="20"/>
              </w:rPr>
              <w:t>8</w:t>
            </w:r>
            <w:r w:rsidRPr="007745A9">
              <w:rPr>
                <w:color w:val="000000"/>
                <w:sz w:val="20"/>
              </w:rPr>
              <w:t>m</w:t>
            </w:r>
            <w:r w:rsidRPr="007745A9">
              <w:rPr>
                <w:color w:val="000000"/>
                <w:sz w:val="20"/>
                <w:vertAlign w:val="superscript"/>
              </w:rPr>
              <w:t>2</w:t>
            </w:r>
            <w:r w:rsidRPr="007745A9">
              <w:rPr>
                <w:color w:val="000000"/>
                <w:sz w:val="20"/>
              </w:rPr>
              <w:t>)</w:t>
            </w:r>
          </w:p>
        </w:tc>
        <w:tc>
          <w:tcPr>
            <w:tcW w:w="1134" w:type="dxa"/>
            <w:shd w:val="clear" w:color="auto" w:fill="FFFFFF" w:themeFill="background1"/>
            <w:vAlign w:val="center"/>
          </w:tcPr>
          <w:p w14:paraId="5C1A0787" w14:textId="369B478C" w:rsidR="00834B4B" w:rsidRPr="007745A9" w:rsidRDefault="00F52A8E" w:rsidP="00100E93">
            <w:pPr>
              <w:jc w:val="center"/>
              <w:rPr>
                <w:b/>
                <w:color w:val="000000"/>
              </w:rPr>
            </w:pPr>
            <w:r w:rsidRPr="007745A9">
              <w:rPr>
                <w:b/>
                <w:color w:val="000000"/>
                <w:sz w:val="20"/>
              </w:rPr>
              <w:t>YES</w:t>
            </w:r>
          </w:p>
        </w:tc>
      </w:tr>
      <w:tr w:rsidR="00834B4B" w:rsidRPr="004D3530" w14:paraId="2C819D08" w14:textId="77777777" w:rsidTr="00100E93">
        <w:trPr>
          <w:trHeight w:val="500"/>
        </w:trPr>
        <w:tc>
          <w:tcPr>
            <w:tcW w:w="3544" w:type="dxa"/>
            <w:vAlign w:val="center"/>
          </w:tcPr>
          <w:p w14:paraId="20CDE6E1" w14:textId="77777777" w:rsidR="00834B4B" w:rsidRPr="007745A9" w:rsidRDefault="00834B4B" w:rsidP="00100E93">
            <w:pPr>
              <w:rPr>
                <w:color w:val="000000"/>
                <w:sz w:val="20"/>
              </w:rPr>
            </w:pPr>
            <w:r w:rsidRPr="007745A9">
              <w:rPr>
                <w:color w:val="000000"/>
                <w:sz w:val="20"/>
              </w:rPr>
              <w:t>Minimum Dimensions of Deep Soil Zone</w:t>
            </w:r>
          </w:p>
        </w:tc>
        <w:tc>
          <w:tcPr>
            <w:tcW w:w="2480" w:type="dxa"/>
            <w:vAlign w:val="center"/>
          </w:tcPr>
          <w:p w14:paraId="161EFD6A" w14:textId="191AC3BC" w:rsidR="00834B4B" w:rsidRPr="007745A9" w:rsidRDefault="00F52A8E" w:rsidP="00100E93">
            <w:pPr>
              <w:jc w:val="center"/>
              <w:rPr>
                <w:color w:val="000000"/>
              </w:rPr>
            </w:pPr>
            <w:r w:rsidRPr="007745A9">
              <w:rPr>
                <w:color w:val="000000"/>
                <w:sz w:val="20"/>
              </w:rPr>
              <w:t>6m</w:t>
            </w:r>
          </w:p>
        </w:tc>
        <w:tc>
          <w:tcPr>
            <w:tcW w:w="2481" w:type="dxa"/>
            <w:vAlign w:val="center"/>
          </w:tcPr>
          <w:p w14:paraId="3DEC7D69" w14:textId="77777777" w:rsidR="00834B4B" w:rsidRPr="007745A9" w:rsidRDefault="00834B4B" w:rsidP="00100E93">
            <w:pPr>
              <w:jc w:val="center"/>
              <w:rPr>
                <w:color w:val="000000"/>
                <w:sz w:val="20"/>
              </w:rPr>
            </w:pPr>
            <w:r w:rsidRPr="007745A9">
              <w:rPr>
                <w:color w:val="000000"/>
                <w:sz w:val="20"/>
              </w:rPr>
              <w:t>6m</w:t>
            </w:r>
          </w:p>
        </w:tc>
        <w:tc>
          <w:tcPr>
            <w:tcW w:w="1134" w:type="dxa"/>
            <w:vAlign w:val="center"/>
          </w:tcPr>
          <w:p w14:paraId="3493FDF0" w14:textId="31D0FE4F" w:rsidR="00834B4B" w:rsidRPr="007745A9" w:rsidRDefault="00F52A8E" w:rsidP="00100E93">
            <w:pPr>
              <w:jc w:val="center"/>
              <w:rPr>
                <w:b/>
                <w:color w:val="000000"/>
              </w:rPr>
            </w:pPr>
            <w:r w:rsidRPr="007745A9">
              <w:rPr>
                <w:b/>
                <w:color w:val="000000"/>
                <w:sz w:val="20"/>
              </w:rPr>
              <w:t>YES</w:t>
            </w:r>
          </w:p>
        </w:tc>
      </w:tr>
    </w:tbl>
    <w:p w14:paraId="55BA9F28" w14:textId="3B81917B" w:rsidR="00F87CA0" w:rsidRDefault="00F87CA0" w:rsidP="0058489A">
      <w:pPr>
        <w:rPr>
          <w:color w:val="000000"/>
        </w:rPr>
      </w:pPr>
    </w:p>
    <w:p w14:paraId="2B910BDD" w14:textId="4781FB10" w:rsidR="00F87CA0" w:rsidRDefault="00F87CA0" w:rsidP="0058489A">
      <w:pPr>
        <w:rPr>
          <w:color w:val="000000"/>
        </w:rPr>
      </w:pPr>
      <w:r w:rsidRPr="00DC3850">
        <w:rPr>
          <w:color w:val="000000"/>
        </w:rPr>
        <w:t>It should be acknowledged that the proposal provides for a total deep soil landscaped area of 951m</w:t>
      </w:r>
      <w:r w:rsidRPr="00DC3850">
        <w:rPr>
          <w:color w:val="000000"/>
          <w:vertAlign w:val="superscript"/>
        </w:rPr>
        <w:t>2</w:t>
      </w:r>
      <w:r w:rsidRPr="00DC3850">
        <w:rPr>
          <w:color w:val="000000"/>
        </w:rPr>
        <w:t xml:space="preserve"> or 35.</w:t>
      </w:r>
      <w:r w:rsidR="00DC3850" w:rsidRPr="00DC3850">
        <w:rPr>
          <w:color w:val="000000"/>
        </w:rPr>
        <w:t>2</w:t>
      </w:r>
      <w:r w:rsidRPr="00DC3850">
        <w:rPr>
          <w:color w:val="000000"/>
        </w:rPr>
        <w:t>% of the subject site, however, the compliance table above only accounts for areas which meet the minimum 6m dimension requirement per this Part.</w:t>
      </w:r>
      <w:r>
        <w:rPr>
          <w:color w:val="000000"/>
        </w:rPr>
        <w:t xml:space="preserve"> </w:t>
      </w:r>
    </w:p>
    <w:p w14:paraId="77576160" w14:textId="77777777" w:rsidR="00F87CA0" w:rsidRDefault="00F87CA0" w:rsidP="0058489A">
      <w:pPr>
        <w:rPr>
          <w:color w:val="000000"/>
        </w:rPr>
      </w:pPr>
    </w:p>
    <w:p w14:paraId="47CDB3AF" w14:textId="7378AB7A" w:rsidR="00834B4B" w:rsidRDefault="00E14632" w:rsidP="0058489A">
      <w:pPr>
        <w:rPr>
          <w:color w:val="000000"/>
          <w:highlight w:val="yellow"/>
        </w:rPr>
      </w:pPr>
      <w:r w:rsidRPr="00E14632">
        <w:rPr>
          <w:color w:val="000000"/>
        </w:rPr>
        <w:t>The proposal satisfies the relevant design</w:t>
      </w:r>
      <w:r>
        <w:rPr>
          <w:color w:val="000000"/>
        </w:rPr>
        <w:t xml:space="preserve"> criteria and</w:t>
      </w:r>
      <w:r w:rsidRPr="00E14632">
        <w:rPr>
          <w:color w:val="000000"/>
        </w:rPr>
        <w:t xml:space="preserve"> objectives prescribed by this Part</w:t>
      </w:r>
      <w:r>
        <w:rPr>
          <w:color w:val="000000"/>
        </w:rPr>
        <w:t>.</w:t>
      </w:r>
      <w:r w:rsidR="00834B4B" w:rsidRPr="004D3530">
        <w:rPr>
          <w:color w:val="000000"/>
          <w:highlight w:val="yellow"/>
        </w:rPr>
        <w:t xml:space="preserve"> </w:t>
      </w:r>
    </w:p>
    <w:p w14:paraId="116FC4FA" w14:textId="77777777" w:rsidR="00DC3850" w:rsidRPr="004D3530" w:rsidRDefault="00DC3850" w:rsidP="0058489A">
      <w:pPr>
        <w:rPr>
          <w:color w:val="000000"/>
          <w:highlight w:val="yellow"/>
        </w:rPr>
      </w:pPr>
    </w:p>
    <w:p w14:paraId="0F506B9D"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3F: Visual Privacy</w:t>
      </w:r>
    </w:p>
    <w:p w14:paraId="60EC1669" w14:textId="77777777" w:rsidR="00BE2F3E" w:rsidRDefault="00BE2F3E" w:rsidP="00834B4B">
      <w:pPr>
        <w:rPr>
          <w:i/>
          <w:highlight w:val="yellow"/>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843"/>
        <w:gridCol w:w="1388"/>
        <w:gridCol w:w="1021"/>
      </w:tblGrid>
      <w:tr w:rsidR="00BE2F3E" w:rsidRPr="007B5D60" w14:paraId="110EDBA7" w14:textId="77777777" w:rsidTr="009916E6">
        <w:trPr>
          <w:trHeight w:val="67"/>
          <w:tblHeader/>
        </w:trPr>
        <w:tc>
          <w:tcPr>
            <w:tcW w:w="5387" w:type="dxa"/>
            <w:tcBorders>
              <w:bottom w:val="single" w:sz="4" w:space="0" w:color="auto"/>
            </w:tcBorders>
            <w:shd w:val="clear" w:color="auto" w:fill="E0E0E0"/>
            <w:vAlign w:val="center"/>
          </w:tcPr>
          <w:p w14:paraId="5B448CA5" w14:textId="77777777" w:rsidR="00BE2F3E" w:rsidRPr="007B5D60" w:rsidRDefault="00BE2F3E" w:rsidP="009916E6">
            <w:pPr>
              <w:rPr>
                <w:rFonts w:cs="Arial"/>
                <w:b/>
                <w:color w:val="000000"/>
                <w:sz w:val="20"/>
              </w:rPr>
            </w:pPr>
          </w:p>
        </w:tc>
        <w:tc>
          <w:tcPr>
            <w:tcW w:w="1843" w:type="dxa"/>
            <w:tcBorders>
              <w:bottom w:val="single" w:sz="4" w:space="0" w:color="auto"/>
            </w:tcBorders>
            <w:shd w:val="clear" w:color="auto" w:fill="E0E0E0"/>
            <w:vAlign w:val="center"/>
          </w:tcPr>
          <w:p w14:paraId="6FD46A62" w14:textId="77777777" w:rsidR="00BE2F3E" w:rsidRPr="007B5D60" w:rsidRDefault="00BE2F3E" w:rsidP="009916E6">
            <w:pPr>
              <w:jc w:val="center"/>
              <w:rPr>
                <w:rFonts w:cs="Arial"/>
                <w:b/>
                <w:color w:val="000000"/>
                <w:sz w:val="20"/>
              </w:rPr>
            </w:pPr>
            <w:r w:rsidRPr="007B5D60">
              <w:rPr>
                <w:rFonts w:cs="Arial"/>
                <w:b/>
                <w:color w:val="000000"/>
                <w:sz w:val="20"/>
              </w:rPr>
              <w:t>Proposed</w:t>
            </w:r>
          </w:p>
        </w:tc>
        <w:tc>
          <w:tcPr>
            <w:tcW w:w="1388" w:type="dxa"/>
            <w:tcBorders>
              <w:bottom w:val="single" w:sz="4" w:space="0" w:color="auto"/>
            </w:tcBorders>
            <w:shd w:val="clear" w:color="auto" w:fill="E0E0E0"/>
            <w:vAlign w:val="center"/>
          </w:tcPr>
          <w:p w14:paraId="430226A4" w14:textId="77777777" w:rsidR="00BE2F3E" w:rsidRPr="007B5D60" w:rsidRDefault="00BE2F3E" w:rsidP="009916E6">
            <w:pPr>
              <w:jc w:val="center"/>
              <w:rPr>
                <w:rFonts w:cs="Arial"/>
                <w:b/>
                <w:color w:val="000000"/>
                <w:sz w:val="20"/>
              </w:rPr>
            </w:pPr>
            <w:r w:rsidRPr="007B5D60">
              <w:rPr>
                <w:rFonts w:cs="Arial"/>
                <w:b/>
                <w:color w:val="000000"/>
                <w:sz w:val="20"/>
              </w:rPr>
              <w:t>Control</w:t>
            </w:r>
          </w:p>
        </w:tc>
        <w:tc>
          <w:tcPr>
            <w:tcW w:w="1021" w:type="dxa"/>
            <w:tcBorders>
              <w:bottom w:val="single" w:sz="4" w:space="0" w:color="auto"/>
            </w:tcBorders>
            <w:shd w:val="clear" w:color="auto" w:fill="E0E0E0"/>
            <w:vAlign w:val="center"/>
          </w:tcPr>
          <w:p w14:paraId="449130ED" w14:textId="77777777" w:rsidR="00BE2F3E" w:rsidRPr="007B5D60" w:rsidRDefault="00BE2F3E" w:rsidP="009916E6">
            <w:pPr>
              <w:jc w:val="center"/>
              <w:rPr>
                <w:rFonts w:cs="Arial"/>
                <w:b/>
                <w:color w:val="000000"/>
                <w:sz w:val="20"/>
              </w:rPr>
            </w:pPr>
            <w:r w:rsidRPr="007B5D60">
              <w:rPr>
                <w:rFonts w:cs="Arial"/>
                <w:b/>
                <w:color w:val="000000"/>
                <w:sz w:val="20"/>
              </w:rPr>
              <w:t>Meets</w:t>
            </w:r>
          </w:p>
        </w:tc>
      </w:tr>
      <w:tr w:rsidR="00BE2F3E" w:rsidRPr="007B5D60" w14:paraId="58843AF1" w14:textId="77777777" w:rsidTr="009916E6">
        <w:trPr>
          <w:trHeight w:val="500"/>
        </w:trPr>
        <w:tc>
          <w:tcPr>
            <w:tcW w:w="5387" w:type="dxa"/>
            <w:shd w:val="clear" w:color="auto" w:fill="FFFFFF" w:themeFill="background1"/>
            <w:vAlign w:val="center"/>
          </w:tcPr>
          <w:p w14:paraId="020D4A32" w14:textId="77777777" w:rsidR="00BE2F3E" w:rsidRPr="007B5D60" w:rsidRDefault="00BE2F3E" w:rsidP="009916E6">
            <w:pPr>
              <w:rPr>
                <w:rFonts w:cs="Arial"/>
                <w:color w:val="000000"/>
                <w:sz w:val="20"/>
              </w:rPr>
            </w:pPr>
            <w:r w:rsidRPr="007B5D60">
              <w:rPr>
                <w:rFonts w:cs="Arial"/>
                <w:color w:val="000000"/>
                <w:sz w:val="20"/>
              </w:rPr>
              <w:t>Minimum Separation From Buildings up to 12m Habitable Rooms and Balconies.</w:t>
            </w:r>
          </w:p>
          <w:p w14:paraId="52E4204D" w14:textId="77777777" w:rsidR="00BE2F3E" w:rsidRPr="007B5D60" w:rsidRDefault="00BE2F3E" w:rsidP="009916E6">
            <w:pPr>
              <w:rPr>
                <w:rFonts w:cs="Arial"/>
                <w:color w:val="000000"/>
                <w:sz w:val="20"/>
              </w:rPr>
            </w:pPr>
            <w:r w:rsidRPr="007B5D60">
              <w:rPr>
                <w:rFonts w:cs="Arial"/>
                <w:color w:val="000000"/>
                <w:sz w:val="20"/>
              </w:rPr>
              <w:t>Habitable Rooms and Balconies</w:t>
            </w:r>
          </w:p>
          <w:p w14:paraId="14B81666" w14:textId="77777777" w:rsidR="00BE2F3E" w:rsidRPr="007B5D60" w:rsidRDefault="00BE2F3E" w:rsidP="009916E6">
            <w:pPr>
              <w:rPr>
                <w:rFonts w:cs="Arial"/>
                <w:color w:val="000000"/>
                <w:sz w:val="20"/>
              </w:rPr>
            </w:pPr>
            <w:r w:rsidRPr="007B5D60">
              <w:rPr>
                <w:rFonts w:cs="Arial"/>
                <w:color w:val="000000"/>
                <w:sz w:val="20"/>
              </w:rPr>
              <w:t>Non-habitable rooms</w:t>
            </w:r>
          </w:p>
          <w:p w14:paraId="75400B29" w14:textId="77777777" w:rsidR="00BE2F3E" w:rsidRPr="007B5D60" w:rsidRDefault="00BE2F3E" w:rsidP="009916E6">
            <w:pPr>
              <w:rPr>
                <w:rFonts w:cs="Arial"/>
                <w:color w:val="000000"/>
                <w:sz w:val="20"/>
              </w:rPr>
            </w:pPr>
            <w:r w:rsidRPr="007B5D60">
              <w:rPr>
                <w:rFonts w:cs="Arial"/>
                <w:color w:val="000000"/>
                <w:sz w:val="20"/>
              </w:rPr>
              <w:t>Blank walls</w:t>
            </w:r>
          </w:p>
        </w:tc>
        <w:tc>
          <w:tcPr>
            <w:tcW w:w="1843" w:type="dxa"/>
            <w:shd w:val="clear" w:color="auto" w:fill="FFFFFF" w:themeFill="background1"/>
            <w:vAlign w:val="center"/>
          </w:tcPr>
          <w:p w14:paraId="01F58D2B" w14:textId="77777777" w:rsidR="00BE2F3E" w:rsidRPr="00BE2F3E" w:rsidRDefault="00BE2F3E" w:rsidP="00BE2F3E">
            <w:pPr>
              <w:jc w:val="center"/>
              <w:rPr>
                <w:color w:val="000000"/>
                <w:sz w:val="20"/>
              </w:rPr>
            </w:pPr>
            <w:r w:rsidRPr="00BE2F3E">
              <w:rPr>
                <w:color w:val="000000"/>
                <w:sz w:val="20"/>
              </w:rPr>
              <w:t>Min. 9.78m to raised planter</w:t>
            </w:r>
          </w:p>
          <w:p w14:paraId="44355568" w14:textId="77777777" w:rsidR="00BE2F3E" w:rsidRPr="00BE2F3E" w:rsidRDefault="00BE2F3E" w:rsidP="00BE2F3E">
            <w:pPr>
              <w:jc w:val="center"/>
              <w:rPr>
                <w:color w:val="000000"/>
                <w:sz w:val="20"/>
              </w:rPr>
            </w:pPr>
          </w:p>
          <w:p w14:paraId="4D1A45C2" w14:textId="77777777" w:rsidR="00BE2F3E" w:rsidRPr="00BE2F3E" w:rsidRDefault="00BE2F3E" w:rsidP="00BE2F3E">
            <w:pPr>
              <w:jc w:val="center"/>
              <w:rPr>
                <w:color w:val="000000"/>
                <w:sz w:val="20"/>
              </w:rPr>
            </w:pPr>
            <w:r w:rsidRPr="00BE2F3E">
              <w:rPr>
                <w:color w:val="000000"/>
                <w:sz w:val="20"/>
              </w:rPr>
              <w:t>Min 13.1m to raised balconies</w:t>
            </w:r>
          </w:p>
          <w:p w14:paraId="03F2FF31" w14:textId="77777777" w:rsidR="00BE2F3E" w:rsidRPr="00BE2F3E" w:rsidRDefault="00BE2F3E" w:rsidP="00BE2F3E">
            <w:pPr>
              <w:jc w:val="center"/>
              <w:rPr>
                <w:color w:val="000000"/>
                <w:sz w:val="20"/>
              </w:rPr>
            </w:pPr>
          </w:p>
          <w:p w14:paraId="1C34BADE" w14:textId="77777777" w:rsidR="00BE2F3E" w:rsidRPr="00BE2F3E" w:rsidRDefault="00BE2F3E" w:rsidP="00BE2F3E">
            <w:pPr>
              <w:jc w:val="center"/>
              <w:rPr>
                <w:color w:val="000000"/>
                <w:sz w:val="20"/>
              </w:rPr>
            </w:pPr>
            <w:r w:rsidRPr="00BE2F3E">
              <w:rPr>
                <w:color w:val="000000"/>
                <w:sz w:val="20"/>
              </w:rPr>
              <w:lastRenderedPageBreak/>
              <w:t xml:space="preserve">Min 12.55m to ground floor facade </w:t>
            </w:r>
          </w:p>
          <w:p w14:paraId="2DF195BD" w14:textId="77777777" w:rsidR="00BE2F3E" w:rsidRPr="00BE2F3E" w:rsidRDefault="00BE2F3E" w:rsidP="00BE2F3E">
            <w:pPr>
              <w:jc w:val="center"/>
              <w:rPr>
                <w:color w:val="000000"/>
                <w:sz w:val="20"/>
              </w:rPr>
            </w:pPr>
          </w:p>
          <w:p w14:paraId="73E90BFD" w14:textId="77777777" w:rsidR="00BE2F3E" w:rsidRDefault="00BE2F3E" w:rsidP="00BE2F3E">
            <w:pPr>
              <w:jc w:val="center"/>
              <w:rPr>
                <w:color w:val="000000"/>
                <w:sz w:val="20"/>
              </w:rPr>
            </w:pPr>
            <w:r w:rsidRPr="00BE2F3E">
              <w:rPr>
                <w:color w:val="000000"/>
                <w:sz w:val="20"/>
              </w:rPr>
              <w:t>Min 7.24m to communal terrace</w:t>
            </w:r>
          </w:p>
          <w:p w14:paraId="4FAF8BEB" w14:textId="77777777" w:rsidR="000414E6" w:rsidRDefault="000414E6" w:rsidP="00BE2F3E">
            <w:pPr>
              <w:jc w:val="center"/>
              <w:rPr>
                <w:color w:val="000000"/>
                <w:sz w:val="20"/>
              </w:rPr>
            </w:pPr>
          </w:p>
          <w:p w14:paraId="34F9285E" w14:textId="395029FE" w:rsidR="000414E6" w:rsidRPr="007B5D60" w:rsidRDefault="000414E6" w:rsidP="00BE2F3E">
            <w:pPr>
              <w:jc w:val="center"/>
              <w:rPr>
                <w:rFonts w:cs="Arial"/>
                <w:color w:val="000000"/>
              </w:rPr>
            </w:pPr>
            <w:r>
              <w:rPr>
                <w:color w:val="000000"/>
                <w:sz w:val="20"/>
              </w:rPr>
              <w:t>3.5m side facades</w:t>
            </w:r>
          </w:p>
        </w:tc>
        <w:tc>
          <w:tcPr>
            <w:tcW w:w="1388" w:type="dxa"/>
            <w:shd w:val="clear" w:color="auto" w:fill="FFFFFF" w:themeFill="background1"/>
            <w:vAlign w:val="center"/>
          </w:tcPr>
          <w:p w14:paraId="558E7D62" w14:textId="2480246A" w:rsidR="00BE2F3E" w:rsidRPr="007B5D60" w:rsidRDefault="00BE2F3E" w:rsidP="009916E6">
            <w:pPr>
              <w:jc w:val="center"/>
              <w:rPr>
                <w:rFonts w:cs="Arial"/>
                <w:color w:val="000000"/>
                <w:sz w:val="20"/>
              </w:rPr>
            </w:pPr>
            <w:r w:rsidRPr="007B5D60">
              <w:rPr>
                <w:rFonts w:cs="Arial"/>
                <w:color w:val="000000"/>
                <w:sz w:val="20"/>
              </w:rPr>
              <w:lastRenderedPageBreak/>
              <w:t>6m</w:t>
            </w:r>
          </w:p>
          <w:p w14:paraId="566CED45" w14:textId="77777777" w:rsidR="00BE2F3E" w:rsidRPr="007B5D60" w:rsidRDefault="00BE2F3E" w:rsidP="009916E6">
            <w:pPr>
              <w:jc w:val="center"/>
              <w:rPr>
                <w:rFonts w:cs="Arial"/>
                <w:color w:val="000000"/>
                <w:sz w:val="20"/>
              </w:rPr>
            </w:pPr>
          </w:p>
          <w:p w14:paraId="2BD753A6" w14:textId="77777777" w:rsidR="00BE2F3E" w:rsidRPr="007B5D60" w:rsidRDefault="00BE2F3E" w:rsidP="009916E6">
            <w:pPr>
              <w:jc w:val="center"/>
              <w:rPr>
                <w:rFonts w:cs="Arial"/>
                <w:color w:val="000000"/>
                <w:sz w:val="20"/>
              </w:rPr>
            </w:pPr>
            <w:r w:rsidRPr="007B5D60">
              <w:rPr>
                <w:rFonts w:cs="Arial"/>
                <w:color w:val="000000"/>
                <w:sz w:val="20"/>
              </w:rPr>
              <w:t>3m</w:t>
            </w:r>
          </w:p>
          <w:p w14:paraId="7EB0CA23" w14:textId="77777777" w:rsidR="00BE2F3E" w:rsidRPr="007B5D60" w:rsidRDefault="00BE2F3E" w:rsidP="009916E6">
            <w:pPr>
              <w:jc w:val="center"/>
              <w:rPr>
                <w:rFonts w:cs="Arial"/>
                <w:color w:val="000000"/>
                <w:sz w:val="20"/>
              </w:rPr>
            </w:pPr>
          </w:p>
          <w:p w14:paraId="5F47A1D1" w14:textId="77777777" w:rsidR="00BE2F3E" w:rsidRPr="007B5D60" w:rsidRDefault="00BE2F3E" w:rsidP="009916E6">
            <w:pPr>
              <w:jc w:val="center"/>
              <w:rPr>
                <w:rFonts w:cs="Arial"/>
                <w:color w:val="000000"/>
                <w:sz w:val="20"/>
              </w:rPr>
            </w:pPr>
            <w:r w:rsidRPr="007B5D60">
              <w:rPr>
                <w:rFonts w:cs="Arial"/>
                <w:color w:val="000000"/>
                <w:sz w:val="20"/>
              </w:rPr>
              <w:t>Nil</w:t>
            </w:r>
          </w:p>
        </w:tc>
        <w:tc>
          <w:tcPr>
            <w:tcW w:w="1021" w:type="dxa"/>
            <w:shd w:val="clear" w:color="auto" w:fill="FFFFFF" w:themeFill="background1"/>
            <w:vAlign w:val="center"/>
          </w:tcPr>
          <w:p w14:paraId="5A17A791" w14:textId="77777777" w:rsidR="00BE2F3E" w:rsidRPr="007B5D60" w:rsidRDefault="00BE2F3E" w:rsidP="009916E6">
            <w:pPr>
              <w:jc w:val="center"/>
              <w:rPr>
                <w:rFonts w:cs="Arial"/>
                <w:b/>
                <w:color w:val="000000"/>
              </w:rPr>
            </w:pPr>
            <w:r w:rsidRPr="007B5D60">
              <w:rPr>
                <w:rFonts w:cs="Arial"/>
                <w:b/>
                <w:color w:val="000000"/>
                <w:sz w:val="20"/>
              </w:rPr>
              <w:t>No</w:t>
            </w:r>
          </w:p>
        </w:tc>
      </w:tr>
      <w:tr w:rsidR="00BE2F3E" w:rsidRPr="007B5D60" w14:paraId="19E835EB" w14:textId="77777777" w:rsidTr="009916E6">
        <w:trPr>
          <w:trHeight w:val="500"/>
        </w:trPr>
        <w:tc>
          <w:tcPr>
            <w:tcW w:w="5387" w:type="dxa"/>
            <w:shd w:val="clear" w:color="auto" w:fill="FFFFFF" w:themeFill="background1"/>
            <w:vAlign w:val="center"/>
          </w:tcPr>
          <w:p w14:paraId="35A7AC6B" w14:textId="4E48EEBD" w:rsidR="00BE2F3E" w:rsidRPr="007B5D60" w:rsidRDefault="00BE2F3E" w:rsidP="00BE2F3E">
            <w:pPr>
              <w:rPr>
                <w:rFonts w:cs="Arial"/>
                <w:color w:val="000000"/>
                <w:sz w:val="20"/>
              </w:rPr>
            </w:pPr>
            <w:r w:rsidRPr="007B5D60">
              <w:rPr>
                <w:rFonts w:cs="Arial"/>
                <w:color w:val="000000"/>
                <w:sz w:val="20"/>
              </w:rPr>
              <w:t xml:space="preserve">Minimum Separation From Buildings up to </w:t>
            </w:r>
            <w:r>
              <w:rPr>
                <w:rFonts w:cs="Arial"/>
                <w:color w:val="000000"/>
                <w:sz w:val="20"/>
              </w:rPr>
              <w:t>25</w:t>
            </w:r>
            <w:r w:rsidRPr="007B5D60">
              <w:rPr>
                <w:rFonts w:cs="Arial"/>
                <w:color w:val="000000"/>
                <w:sz w:val="20"/>
              </w:rPr>
              <w:t>m Habitable Rooms and Balconies.</w:t>
            </w:r>
          </w:p>
          <w:p w14:paraId="7C8E436F" w14:textId="77777777" w:rsidR="00BE2F3E" w:rsidRPr="007B5D60" w:rsidRDefault="00BE2F3E" w:rsidP="00BE2F3E">
            <w:pPr>
              <w:rPr>
                <w:rFonts w:cs="Arial"/>
                <w:color w:val="000000"/>
                <w:sz w:val="20"/>
              </w:rPr>
            </w:pPr>
            <w:r w:rsidRPr="007B5D60">
              <w:rPr>
                <w:rFonts w:cs="Arial"/>
                <w:color w:val="000000"/>
                <w:sz w:val="20"/>
              </w:rPr>
              <w:t>Habitable Rooms and Balconies</w:t>
            </w:r>
          </w:p>
          <w:p w14:paraId="78BDECDC" w14:textId="77777777" w:rsidR="00BE2F3E" w:rsidRPr="007B5D60" w:rsidRDefault="00BE2F3E" w:rsidP="00BE2F3E">
            <w:pPr>
              <w:rPr>
                <w:rFonts w:cs="Arial"/>
                <w:color w:val="000000"/>
                <w:sz w:val="20"/>
              </w:rPr>
            </w:pPr>
            <w:r w:rsidRPr="007B5D60">
              <w:rPr>
                <w:rFonts w:cs="Arial"/>
                <w:color w:val="000000"/>
                <w:sz w:val="20"/>
              </w:rPr>
              <w:t>Non-habitable rooms</w:t>
            </w:r>
          </w:p>
          <w:p w14:paraId="30D3DD50" w14:textId="2934B7B9" w:rsidR="00BE2F3E" w:rsidRPr="007B5D60" w:rsidRDefault="00BE2F3E" w:rsidP="00BE2F3E">
            <w:pPr>
              <w:rPr>
                <w:rFonts w:cs="Arial"/>
                <w:color w:val="000000"/>
                <w:sz w:val="20"/>
              </w:rPr>
            </w:pPr>
            <w:r w:rsidRPr="007B5D60">
              <w:rPr>
                <w:rFonts w:cs="Arial"/>
                <w:color w:val="000000"/>
                <w:sz w:val="20"/>
              </w:rPr>
              <w:t>Blank walls</w:t>
            </w:r>
          </w:p>
        </w:tc>
        <w:tc>
          <w:tcPr>
            <w:tcW w:w="1843" w:type="dxa"/>
            <w:shd w:val="clear" w:color="auto" w:fill="FFFFFF" w:themeFill="background1"/>
            <w:vAlign w:val="center"/>
          </w:tcPr>
          <w:p w14:paraId="60BF0B02" w14:textId="77777777" w:rsidR="000414E6" w:rsidRPr="00BE2F3E" w:rsidRDefault="000414E6" w:rsidP="000414E6">
            <w:pPr>
              <w:jc w:val="center"/>
              <w:rPr>
                <w:color w:val="000000"/>
                <w:sz w:val="20"/>
              </w:rPr>
            </w:pPr>
            <w:r w:rsidRPr="00BE2F3E">
              <w:rPr>
                <w:color w:val="000000"/>
                <w:sz w:val="20"/>
              </w:rPr>
              <w:t>Min 13.1m to raised balconies</w:t>
            </w:r>
          </w:p>
          <w:p w14:paraId="1C162365" w14:textId="77777777" w:rsidR="000414E6" w:rsidRPr="00BE2F3E" w:rsidRDefault="000414E6" w:rsidP="000414E6">
            <w:pPr>
              <w:jc w:val="center"/>
              <w:rPr>
                <w:color w:val="000000"/>
                <w:sz w:val="20"/>
              </w:rPr>
            </w:pPr>
          </w:p>
          <w:p w14:paraId="1858A11A" w14:textId="77777777" w:rsidR="000414E6" w:rsidRPr="00BE2F3E" w:rsidRDefault="000414E6" w:rsidP="000414E6">
            <w:pPr>
              <w:jc w:val="center"/>
              <w:rPr>
                <w:color w:val="000000"/>
                <w:sz w:val="20"/>
              </w:rPr>
            </w:pPr>
            <w:r w:rsidRPr="00BE2F3E">
              <w:rPr>
                <w:color w:val="000000"/>
                <w:sz w:val="20"/>
              </w:rPr>
              <w:t xml:space="preserve">Min 12.55m to ground floor facade </w:t>
            </w:r>
          </w:p>
          <w:p w14:paraId="1B2919E5" w14:textId="77777777" w:rsidR="000414E6" w:rsidRPr="00BE2F3E" w:rsidRDefault="000414E6" w:rsidP="000414E6">
            <w:pPr>
              <w:jc w:val="center"/>
              <w:rPr>
                <w:color w:val="000000"/>
                <w:sz w:val="20"/>
              </w:rPr>
            </w:pPr>
          </w:p>
          <w:p w14:paraId="4ADE151D" w14:textId="476BA3F5" w:rsidR="00BE2F3E" w:rsidRPr="00BE2F3E" w:rsidRDefault="000414E6" w:rsidP="000414E6">
            <w:pPr>
              <w:jc w:val="center"/>
              <w:rPr>
                <w:color w:val="000000"/>
                <w:sz w:val="20"/>
              </w:rPr>
            </w:pPr>
            <w:r>
              <w:rPr>
                <w:color w:val="000000"/>
                <w:sz w:val="20"/>
              </w:rPr>
              <w:t>3.5m side facades</w:t>
            </w:r>
          </w:p>
        </w:tc>
        <w:tc>
          <w:tcPr>
            <w:tcW w:w="1388" w:type="dxa"/>
            <w:shd w:val="clear" w:color="auto" w:fill="FFFFFF" w:themeFill="background1"/>
            <w:vAlign w:val="center"/>
          </w:tcPr>
          <w:p w14:paraId="66C4F024" w14:textId="77777777" w:rsidR="00BE2F3E" w:rsidRDefault="00BE2F3E" w:rsidP="00BE2F3E">
            <w:pPr>
              <w:jc w:val="center"/>
              <w:rPr>
                <w:rFonts w:cs="Arial"/>
                <w:color w:val="000000"/>
                <w:sz w:val="20"/>
              </w:rPr>
            </w:pPr>
            <w:r>
              <w:rPr>
                <w:rFonts w:cs="Arial"/>
                <w:color w:val="000000"/>
                <w:sz w:val="20"/>
              </w:rPr>
              <w:t>9m</w:t>
            </w:r>
          </w:p>
          <w:p w14:paraId="789E26C2" w14:textId="77777777" w:rsidR="000414E6" w:rsidRDefault="000414E6" w:rsidP="00BE2F3E">
            <w:pPr>
              <w:jc w:val="center"/>
              <w:rPr>
                <w:rFonts w:cs="Arial"/>
                <w:color w:val="000000"/>
                <w:sz w:val="20"/>
              </w:rPr>
            </w:pPr>
          </w:p>
          <w:p w14:paraId="3E540998" w14:textId="77777777" w:rsidR="00BE2F3E" w:rsidRDefault="00BE2F3E" w:rsidP="00BE2F3E">
            <w:pPr>
              <w:jc w:val="center"/>
              <w:rPr>
                <w:rFonts w:cs="Arial"/>
                <w:color w:val="000000"/>
                <w:sz w:val="20"/>
              </w:rPr>
            </w:pPr>
            <w:r>
              <w:rPr>
                <w:rFonts w:cs="Arial"/>
                <w:color w:val="000000"/>
                <w:sz w:val="20"/>
              </w:rPr>
              <w:t>4.5m</w:t>
            </w:r>
          </w:p>
          <w:p w14:paraId="05054B0A" w14:textId="77777777" w:rsidR="000414E6" w:rsidRDefault="000414E6" w:rsidP="00BE2F3E">
            <w:pPr>
              <w:jc w:val="center"/>
              <w:rPr>
                <w:rFonts w:cs="Arial"/>
                <w:color w:val="000000"/>
                <w:sz w:val="20"/>
              </w:rPr>
            </w:pPr>
          </w:p>
          <w:p w14:paraId="44DCC536" w14:textId="4F61B964" w:rsidR="00BE2F3E" w:rsidRPr="007B5D60" w:rsidRDefault="000414E6" w:rsidP="00BE2F3E">
            <w:pPr>
              <w:jc w:val="center"/>
              <w:rPr>
                <w:rFonts w:cs="Arial"/>
                <w:color w:val="000000"/>
                <w:sz w:val="20"/>
              </w:rPr>
            </w:pPr>
            <w:r>
              <w:rPr>
                <w:rFonts w:cs="Arial"/>
                <w:color w:val="000000"/>
                <w:sz w:val="20"/>
              </w:rPr>
              <w:t>Nil</w:t>
            </w:r>
          </w:p>
        </w:tc>
        <w:tc>
          <w:tcPr>
            <w:tcW w:w="1021" w:type="dxa"/>
            <w:shd w:val="clear" w:color="auto" w:fill="FFFFFF" w:themeFill="background1"/>
            <w:vAlign w:val="center"/>
          </w:tcPr>
          <w:p w14:paraId="648693FD" w14:textId="637089D3" w:rsidR="00BE2F3E" w:rsidRPr="007B5D60" w:rsidRDefault="00D818D2" w:rsidP="009916E6">
            <w:pPr>
              <w:jc w:val="center"/>
              <w:rPr>
                <w:rFonts w:cs="Arial"/>
                <w:b/>
                <w:color w:val="000000"/>
                <w:sz w:val="20"/>
              </w:rPr>
            </w:pPr>
            <w:r>
              <w:rPr>
                <w:rFonts w:cs="Arial"/>
                <w:b/>
                <w:color w:val="000000"/>
                <w:sz w:val="20"/>
              </w:rPr>
              <w:t>No</w:t>
            </w:r>
          </w:p>
        </w:tc>
      </w:tr>
    </w:tbl>
    <w:p w14:paraId="056A3866" w14:textId="77777777" w:rsidR="00BE2F3E" w:rsidRDefault="00BE2F3E" w:rsidP="00834B4B">
      <w:pPr>
        <w:rPr>
          <w:i/>
          <w:highlight w:val="yellow"/>
        </w:rPr>
      </w:pPr>
    </w:p>
    <w:p w14:paraId="7DD51FCA" w14:textId="0EF687A0" w:rsidR="000414E6" w:rsidRDefault="000414E6" w:rsidP="00834B4B">
      <w:pPr>
        <w:rPr>
          <w:rFonts w:cs="Arial"/>
          <w:iCs/>
          <w:color w:val="000000"/>
        </w:rPr>
      </w:pPr>
      <w:r w:rsidRPr="000414E6">
        <w:rPr>
          <w:iCs/>
        </w:rPr>
        <w:t xml:space="preserve">The proposal is in part non-compliant with </w:t>
      </w:r>
      <w:r w:rsidRPr="000414E6">
        <w:rPr>
          <w:rFonts w:cs="Arial"/>
          <w:iCs/>
          <w:color w:val="000000"/>
        </w:rPr>
        <w:t>Part 3F: Visual Privacy of the Apartment Design Guide (DC 1).</w:t>
      </w:r>
    </w:p>
    <w:p w14:paraId="632BFFF1" w14:textId="77777777" w:rsidR="000414E6" w:rsidRDefault="000414E6" w:rsidP="00834B4B">
      <w:pPr>
        <w:rPr>
          <w:rFonts w:cs="Arial"/>
          <w:iCs/>
          <w:color w:val="000000"/>
        </w:rPr>
      </w:pPr>
    </w:p>
    <w:p w14:paraId="500F5B4A" w14:textId="2B1F8D9B" w:rsidR="002D3137" w:rsidRPr="000414E6" w:rsidRDefault="000414E6" w:rsidP="00834B4B">
      <w:pPr>
        <w:rPr>
          <w:iCs/>
        </w:rPr>
      </w:pPr>
      <w:r w:rsidRPr="000414E6">
        <w:rPr>
          <w:rFonts w:cs="Arial"/>
          <w:iCs/>
          <w:color w:val="000000"/>
        </w:rPr>
        <w:t xml:space="preserve">Further to the separation distances noted above, </w:t>
      </w:r>
      <w:r w:rsidRPr="000414E6">
        <w:rPr>
          <w:iCs/>
        </w:rPr>
        <w:t>a</w:t>
      </w:r>
      <w:r w:rsidR="002D3137" w:rsidRPr="000414E6">
        <w:rPr>
          <w:iCs/>
        </w:rPr>
        <w:t>partment buildings should have an increased separation distance of 3m (in addition to the requirements set out in design criteria 1 when adjacent to a different zone that permits lower density residential development to provide for a transition in scale and increased landscaping.</w:t>
      </w:r>
      <w:r w:rsidR="00D818D2">
        <w:rPr>
          <w:iCs/>
        </w:rPr>
        <w:t xml:space="preserve"> The site adjoins an R2 Low Density residential zone. </w:t>
      </w:r>
    </w:p>
    <w:p w14:paraId="47F0034E" w14:textId="77777777" w:rsidR="000414E6" w:rsidRDefault="000414E6" w:rsidP="00834B4B">
      <w:pPr>
        <w:rPr>
          <w:color w:val="000000"/>
          <w:highlight w:val="yellow"/>
        </w:rPr>
      </w:pPr>
    </w:p>
    <w:p w14:paraId="0102B932" w14:textId="49420A81" w:rsidR="009245D8" w:rsidRPr="00D818D2" w:rsidRDefault="009245D8" w:rsidP="00834B4B">
      <w:pPr>
        <w:rPr>
          <w:color w:val="000000"/>
          <w:lang w:val="en-AU"/>
        </w:rPr>
      </w:pPr>
      <w:r w:rsidRPr="00D818D2">
        <w:rPr>
          <w:color w:val="000000"/>
        </w:rPr>
        <w:t xml:space="preserve">The proposal is generally considered to have acceptable privacy relationships with surrounding properties. </w:t>
      </w:r>
      <w:r w:rsidRPr="00D818D2">
        <w:rPr>
          <w:color w:val="000000"/>
          <w:lang w:val="en-AU"/>
        </w:rPr>
        <w:t>For openings facing the side boundaries (north and south), sufficient distance</w:t>
      </w:r>
      <w:r w:rsidR="00D818D2" w:rsidRPr="00D818D2">
        <w:rPr>
          <w:color w:val="000000"/>
          <w:lang w:val="en-AU"/>
        </w:rPr>
        <w:t>s</w:t>
      </w:r>
      <w:r w:rsidRPr="00D818D2">
        <w:rPr>
          <w:color w:val="000000"/>
          <w:lang w:val="en-AU"/>
        </w:rPr>
        <w:t xml:space="preserve"> or splayed/angled windows been designed to promote privacy. </w:t>
      </w:r>
    </w:p>
    <w:p w14:paraId="04EEFCAB" w14:textId="77777777" w:rsidR="009245D8" w:rsidRPr="00D818D2" w:rsidRDefault="009245D8" w:rsidP="00834B4B">
      <w:pPr>
        <w:rPr>
          <w:color w:val="000000"/>
          <w:lang w:val="en-AU"/>
        </w:rPr>
      </w:pPr>
    </w:p>
    <w:p w14:paraId="6BCF7E4F" w14:textId="3B4E633E" w:rsidR="00E56253" w:rsidRPr="00D818D2" w:rsidRDefault="009245D8" w:rsidP="00834B4B">
      <w:pPr>
        <w:rPr>
          <w:color w:val="000000"/>
        </w:rPr>
      </w:pPr>
      <w:r w:rsidRPr="00D818D2">
        <w:rPr>
          <w:color w:val="000000"/>
        </w:rPr>
        <w:t xml:space="preserve">Regarding the rear setbacks, majority of the built form complies with these requirements. Where the various </w:t>
      </w:r>
      <w:r w:rsidR="00D818D2" w:rsidRPr="00D818D2">
        <w:rPr>
          <w:color w:val="000000"/>
        </w:rPr>
        <w:t>occur,</w:t>
      </w:r>
      <w:r w:rsidRPr="00D818D2">
        <w:rPr>
          <w:color w:val="000000"/>
        </w:rPr>
        <w:t xml:space="preserve"> these are contained to the lower levels where the potential for impacts are reduced given the underlying topography and restricted view lines. As it pertains to private open spaces to side boundaries additional privacy screening has been recommended by </w:t>
      </w:r>
      <w:r w:rsidRPr="00D818D2">
        <w:rPr>
          <w:b/>
          <w:bCs/>
          <w:color w:val="000000"/>
        </w:rPr>
        <w:t>Condition D.1</w:t>
      </w:r>
      <w:r w:rsidRPr="00D818D2">
        <w:rPr>
          <w:color w:val="000000"/>
        </w:rPr>
        <w:t xml:space="preserve"> to overcome overlooking impacts. </w:t>
      </w:r>
    </w:p>
    <w:p w14:paraId="0E75183F" w14:textId="77777777" w:rsidR="009245D8" w:rsidRDefault="009245D8" w:rsidP="00834B4B">
      <w:pPr>
        <w:rPr>
          <w:color w:val="000000"/>
          <w:highlight w:val="yellow"/>
        </w:rPr>
      </w:pPr>
    </w:p>
    <w:p w14:paraId="6FE6704D" w14:textId="4BB8D92A" w:rsidR="009245D8" w:rsidRPr="00D818D2" w:rsidRDefault="00D818D2" w:rsidP="00834B4B">
      <w:pPr>
        <w:rPr>
          <w:color w:val="000000"/>
        </w:rPr>
      </w:pPr>
      <w:r w:rsidRPr="00D818D2">
        <w:rPr>
          <w:color w:val="000000"/>
        </w:rPr>
        <w:t xml:space="preserve">To provide for additional separation would result in a compressed built form which would likely be out of character with the area. The proposal on balance suitably manages amenity impacts upon surrounding properties while providing a high architectural quality and design. </w:t>
      </w:r>
    </w:p>
    <w:p w14:paraId="28FFF8E2" w14:textId="77777777" w:rsidR="00D818D2" w:rsidRPr="004D3530" w:rsidRDefault="00D818D2" w:rsidP="00834B4B">
      <w:pPr>
        <w:rPr>
          <w:color w:val="000000"/>
          <w:highlight w:val="yellow"/>
        </w:rPr>
      </w:pPr>
    </w:p>
    <w:p w14:paraId="593B53F5"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3G: Pedestrian Access and Entries</w:t>
      </w:r>
    </w:p>
    <w:p w14:paraId="5410C927" w14:textId="03CB1D7A" w:rsidR="00834B4B" w:rsidRPr="004D3530" w:rsidRDefault="00834B4B" w:rsidP="00834B4B">
      <w:pPr>
        <w:rPr>
          <w:color w:val="000000"/>
          <w:highlight w:val="yellow"/>
        </w:rPr>
      </w:pPr>
    </w:p>
    <w:p w14:paraId="6138E1B0" w14:textId="162A4E37" w:rsidR="00AD7B63" w:rsidRDefault="00AD7B63" w:rsidP="00834B4B">
      <w:pPr>
        <w:rPr>
          <w:i/>
          <w:highlight w:val="yellow"/>
          <w:u w:val="single"/>
        </w:rPr>
      </w:pPr>
      <w:r w:rsidRPr="00D66042">
        <w:rPr>
          <w:color w:val="000000"/>
        </w:rPr>
        <w:t>The proposal satisfies the relevant objectives or design criteria prescribed by this Part.</w:t>
      </w:r>
    </w:p>
    <w:p w14:paraId="3997E3D3" w14:textId="77777777" w:rsidR="00DE79D6" w:rsidRPr="004D3530" w:rsidRDefault="00DE79D6" w:rsidP="00834B4B">
      <w:pPr>
        <w:rPr>
          <w:color w:val="000000"/>
          <w:highlight w:val="yellow"/>
        </w:rPr>
      </w:pPr>
    </w:p>
    <w:p w14:paraId="2B05F1A9"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3H: Vehicle Access</w:t>
      </w:r>
    </w:p>
    <w:p w14:paraId="1E14A448" w14:textId="43261026" w:rsidR="00834B4B" w:rsidRPr="00AD7B63" w:rsidRDefault="00834B4B" w:rsidP="00834B4B">
      <w:pPr>
        <w:rPr>
          <w:color w:val="000000"/>
        </w:rPr>
      </w:pPr>
    </w:p>
    <w:p w14:paraId="18EF275D" w14:textId="4F7B1C5F" w:rsidR="00834B4B" w:rsidRPr="00AD7B63" w:rsidRDefault="00AD7B63" w:rsidP="00834B4B">
      <w:pPr>
        <w:rPr>
          <w:rFonts w:cs="Arial"/>
          <w:color w:val="000000"/>
        </w:rPr>
      </w:pPr>
      <w:r w:rsidRPr="00AD7B63">
        <w:rPr>
          <w:rFonts w:cs="Arial"/>
          <w:color w:val="000000"/>
        </w:rPr>
        <w:t xml:space="preserve">The proposal satisfies the relevant objectives or design criteria prescribed by this Part. Council’s Development Engineer and Traffic Engineer are supportive of the application subject to the recommended conditions of consent.  </w:t>
      </w:r>
    </w:p>
    <w:p w14:paraId="29C5E005" w14:textId="77777777" w:rsidR="00834B4B" w:rsidRPr="00AD7B63" w:rsidRDefault="00834B4B" w:rsidP="00834B4B">
      <w:pPr>
        <w:rPr>
          <w:color w:val="000000"/>
        </w:rPr>
      </w:pPr>
    </w:p>
    <w:p w14:paraId="272FF35D"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3J: Bicycle and Car Parking</w:t>
      </w:r>
    </w:p>
    <w:p w14:paraId="7597FE90" w14:textId="0BF6BC62" w:rsidR="00834B4B" w:rsidRPr="004D3530" w:rsidRDefault="00834B4B" w:rsidP="00834B4B">
      <w:pPr>
        <w:rPr>
          <w:color w:val="000000"/>
          <w:highlight w:val="yellow"/>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6"/>
        <w:gridCol w:w="2268"/>
        <w:gridCol w:w="4110"/>
      </w:tblGrid>
      <w:tr w:rsidR="00AD7B63" w:rsidRPr="00760781" w14:paraId="2087F428" w14:textId="77777777" w:rsidTr="003E3470">
        <w:trPr>
          <w:trHeight w:val="67"/>
          <w:tblHeader/>
        </w:trPr>
        <w:tc>
          <w:tcPr>
            <w:tcW w:w="1985" w:type="dxa"/>
            <w:tcBorders>
              <w:bottom w:val="single" w:sz="4" w:space="0" w:color="auto"/>
            </w:tcBorders>
            <w:shd w:val="clear" w:color="auto" w:fill="E0E0E0"/>
            <w:vAlign w:val="center"/>
          </w:tcPr>
          <w:p w14:paraId="7D02E9E3" w14:textId="77777777" w:rsidR="00AD7B63" w:rsidRPr="00E55B0B" w:rsidRDefault="00AD7B63" w:rsidP="003E3470">
            <w:pPr>
              <w:rPr>
                <w:rFonts w:cs="Arial"/>
                <w:b/>
                <w:color w:val="000000"/>
                <w:sz w:val="20"/>
              </w:rPr>
            </w:pPr>
          </w:p>
        </w:tc>
        <w:tc>
          <w:tcPr>
            <w:tcW w:w="1276" w:type="dxa"/>
            <w:tcBorders>
              <w:bottom w:val="single" w:sz="4" w:space="0" w:color="auto"/>
            </w:tcBorders>
            <w:shd w:val="clear" w:color="auto" w:fill="E0E0E0"/>
            <w:vAlign w:val="center"/>
          </w:tcPr>
          <w:p w14:paraId="73D3A039" w14:textId="77777777" w:rsidR="00AD7B63" w:rsidRPr="00E55B0B" w:rsidRDefault="00AD7B63" w:rsidP="003E3470">
            <w:pPr>
              <w:jc w:val="center"/>
              <w:rPr>
                <w:rFonts w:cs="Arial"/>
                <w:b/>
                <w:color w:val="000000"/>
                <w:sz w:val="20"/>
              </w:rPr>
            </w:pPr>
            <w:r w:rsidRPr="00E55B0B">
              <w:rPr>
                <w:rFonts w:cs="Arial"/>
                <w:b/>
                <w:color w:val="000000"/>
                <w:sz w:val="20"/>
              </w:rPr>
              <w:t>Proposed</w:t>
            </w:r>
          </w:p>
        </w:tc>
        <w:tc>
          <w:tcPr>
            <w:tcW w:w="2268" w:type="dxa"/>
            <w:tcBorders>
              <w:bottom w:val="single" w:sz="4" w:space="0" w:color="auto"/>
            </w:tcBorders>
            <w:shd w:val="clear" w:color="auto" w:fill="E0E0E0"/>
            <w:vAlign w:val="center"/>
          </w:tcPr>
          <w:p w14:paraId="18B6A72A" w14:textId="77777777" w:rsidR="00AD7B63" w:rsidRPr="00E55B0B" w:rsidRDefault="00AD7B63" w:rsidP="003E3470">
            <w:pPr>
              <w:jc w:val="center"/>
              <w:rPr>
                <w:rFonts w:cs="Arial"/>
                <w:b/>
                <w:color w:val="000000"/>
                <w:sz w:val="20"/>
              </w:rPr>
            </w:pPr>
            <w:r w:rsidRPr="00E55B0B">
              <w:rPr>
                <w:rFonts w:cs="Arial"/>
                <w:b/>
                <w:color w:val="000000"/>
                <w:sz w:val="20"/>
              </w:rPr>
              <w:t>Control</w:t>
            </w:r>
          </w:p>
        </w:tc>
        <w:tc>
          <w:tcPr>
            <w:tcW w:w="4110" w:type="dxa"/>
            <w:tcBorders>
              <w:bottom w:val="single" w:sz="4" w:space="0" w:color="auto"/>
            </w:tcBorders>
            <w:shd w:val="clear" w:color="auto" w:fill="E0E0E0"/>
            <w:vAlign w:val="center"/>
          </w:tcPr>
          <w:p w14:paraId="3237C4DC" w14:textId="77777777" w:rsidR="00AD7B63" w:rsidRPr="00E55B0B" w:rsidRDefault="00AD7B63" w:rsidP="003E3470">
            <w:pPr>
              <w:jc w:val="center"/>
              <w:rPr>
                <w:rFonts w:cs="Arial"/>
                <w:b/>
                <w:color w:val="000000"/>
                <w:sz w:val="20"/>
              </w:rPr>
            </w:pPr>
            <w:r w:rsidRPr="00E55B0B">
              <w:rPr>
                <w:rFonts w:cs="Arial"/>
                <w:b/>
                <w:color w:val="000000"/>
                <w:sz w:val="20"/>
              </w:rPr>
              <w:t>Meets</w:t>
            </w:r>
          </w:p>
        </w:tc>
      </w:tr>
      <w:tr w:rsidR="00AD7B63" w:rsidRPr="00760781" w14:paraId="572F1384" w14:textId="77777777" w:rsidTr="003E3470">
        <w:trPr>
          <w:trHeight w:val="500"/>
        </w:trPr>
        <w:tc>
          <w:tcPr>
            <w:tcW w:w="1985" w:type="dxa"/>
            <w:vAlign w:val="center"/>
          </w:tcPr>
          <w:p w14:paraId="1AAE59E8" w14:textId="77777777" w:rsidR="00AD7B63" w:rsidRPr="00E55B0B" w:rsidRDefault="00AD7B63" w:rsidP="003E3470">
            <w:pPr>
              <w:rPr>
                <w:rFonts w:cs="Arial"/>
                <w:color w:val="000000"/>
                <w:sz w:val="20"/>
              </w:rPr>
            </w:pPr>
            <w:r w:rsidRPr="00E55B0B">
              <w:rPr>
                <w:rFonts w:cs="Arial"/>
                <w:color w:val="000000"/>
                <w:sz w:val="20"/>
              </w:rPr>
              <w:t>Motorcycle/Scooter Parking</w:t>
            </w:r>
          </w:p>
        </w:tc>
        <w:tc>
          <w:tcPr>
            <w:tcW w:w="1276" w:type="dxa"/>
            <w:vAlign w:val="center"/>
          </w:tcPr>
          <w:p w14:paraId="2DBBD5AD" w14:textId="65399FEA" w:rsidR="00AD7B63" w:rsidRPr="00E55B0B" w:rsidRDefault="00F01F8F" w:rsidP="003E3470">
            <w:pPr>
              <w:jc w:val="center"/>
              <w:rPr>
                <w:rFonts w:cs="Arial"/>
                <w:color w:val="000000"/>
              </w:rPr>
            </w:pPr>
            <w:r>
              <w:rPr>
                <w:rFonts w:cs="Arial"/>
                <w:color w:val="000000"/>
                <w:sz w:val="20"/>
              </w:rPr>
              <w:t>Six</w:t>
            </w:r>
          </w:p>
        </w:tc>
        <w:tc>
          <w:tcPr>
            <w:tcW w:w="2268" w:type="dxa"/>
            <w:vAlign w:val="center"/>
          </w:tcPr>
          <w:p w14:paraId="1A0110C3" w14:textId="77777777" w:rsidR="00AD7B63" w:rsidRPr="00E55B0B" w:rsidRDefault="00AD7B63" w:rsidP="003E3470">
            <w:pPr>
              <w:jc w:val="center"/>
              <w:rPr>
                <w:rFonts w:cs="Arial"/>
                <w:color w:val="000000"/>
                <w:sz w:val="20"/>
              </w:rPr>
            </w:pPr>
            <w:r w:rsidRPr="00E55B0B">
              <w:rPr>
                <w:rFonts w:cs="Arial"/>
                <w:color w:val="000000"/>
                <w:sz w:val="20"/>
              </w:rPr>
              <w:t>Sufficient Provision</w:t>
            </w:r>
          </w:p>
        </w:tc>
        <w:tc>
          <w:tcPr>
            <w:tcW w:w="4110" w:type="dxa"/>
            <w:vAlign w:val="center"/>
          </w:tcPr>
          <w:p w14:paraId="35ECC42F" w14:textId="77777777" w:rsidR="00AD7B63" w:rsidRPr="00E55B0B" w:rsidRDefault="00AD7B63" w:rsidP="003E3470">
            <w:pPr>
              <w:jc w:val="center"/>
              <w:rPr>
                <w:rFonts w:cs="Arial"/>
                <w:b/>
                <w:color w:val="000000"/>
              </w:rPr>
            </w:pPr>
            <w:r w:rsidRPr="00E55B0B">
              <w:rPr>
                <w:rFonts w:cs="Arial"/>
                <w:b/>
                <w:color w:val="000000"/>
                <w:sz w:val="20"/>
              </w:rPr>
              <w:t xml:space="preserve">Considered satisfactory by Council’s Traffic Engineer </w:t>
            </w:r>
          </w:p>
        </w:tc>
      </w:tr>
      <w:tr w:rsidR="00AD7B63" w:rsidRPr="00760781" w14:paraId="268B0C60" w14:textId="77777777" w:rsidTr="003E3470">
        <w:trPr>
          <w:trHeight w:val="244"/>
        </w:trPr>
        <w:tc>
          <w:tcPr>
            <w:tcW w:w="1985" w:type="dxa"/>
            <w:vAlign w:val="center"/>
          </w:tcPr>
          <w:p w14:paraId="440CA3FE" w14:textId="77777777" w:rsidR="00AD7B63" w:rsidRPr="00E55B0B" w:rsidRDefault="00AD7B63" w:rsidP="003E3470">
            <w:pPr>
              <w:rPr>
                <w:rFonts w:cs="Arial"/>
                <w:color w:val="000000"/>
                <w:sz w:val="20"/>
              </w:rPr>
            </w:pPr>
            <w:r w:rsidRPr="00E55B0B">
              <w:rPr>
                <w:rFonts w:cs="Arial"/>
                <w:color w:val="000000"/>
                <w:sz w:val="20"/>
              </w:rPr>
              <w:t>Bicycle Parking</w:t>
            </w:r>
          </w:p>
        </w:tc>
        <w:tc>
          <w:tcPr>
            <w:tcW w:w="1276" w:type="dxa"/>
            <w:vAlign w:val="center"/>
          </w:tcPr>
          <w:p w14:paraId="33FC1679" w14:textId="604B31AC" w:rsidR="00AD7B63" w:rsidRPr="00E55B0B" w:rsidRDefault="00F01F8F" w:rsidP="003E3470">
            <w:pPr>
              <w:jc w:val="center"/>
              <w:rPr>
                <w:rFonts w:cs="Arial"/>
                <w:color w:val="000000"/>
              </w:rPr>
            </w:pPr>
            <w:r>
              <w:rPr>
                <w:rFonts w:cs="Arial"/>
                <w:color w:val="000000"/>
                <w:sz w:val="20"/>
              </w:rPr>
              <w:t>Twenty-nine</w:t>
            </w:r>
          </w:p>
        </w:tc>
        <w:tc>
          <w:tcPr>
            <w:tcW w:w="2268" w:type="dxa"/>
            <w:vAlign w:val="center"/>
          </w:tcPr>
          <w:p w14:paraId="68F6F992" w14:textId="77777777" w:rsidR="00AD7B63" w:rsidRPr="00E55B0B" w:rsidRDefault="00AD7B63" w:rsidP="003E3470">
            <w:pPr>
              <w:jc w:val="center"/>
              <w:rPr>
                <w:rFonts w:cs="Arial"/>
                <w:color w:val="000000"/>
                <w:sz w:val="20"/>
              </w:rPr>
            </w:pPr>
            <w:r w:rsidRPr="00E55B0B">
              <w:rPr>
                <w:rFonts w:cs="Arial"/>
                <w:color w:val="000000"/>
                <w:sz w:val="20"/>
              </w:rPr>
              <w:t>Required, Undercover and Accessible</w:t>
            </w:r>
          </w:p>
        </w:tc>
        <w:tc>
          <w:tcPr>
            <w:tcW w:w="4110" w:type="dxa"/>
            <w:vAlign w:val="center"/>
          </w:tcPr>
          <w:p w14:paraId="65D1392B" w14:textId="77777777" w:rsidR="00AD7B63" w:rsidRPr="00E55B0B" w:rsidRDefault="00AD7B63" w:rsidP="003E3470">
            <w:pPr>
              <w:jc w:val="center"/>
              <w:rPr>
                <w:rFonts w:cs="Arial"/>
                <w:b/>
                <w:color w:val="000000"/>
              </w:rPr>
            </w:pPr>
            <w:r w:rsidRPr="00E55B0B">
              <w:rPr>
                <w:rFonts w:cs="Arial"/>
                <w:b/>
                <w:color w:val="000000"/>
                <w:sz w:val="20"/>
              </w:rPr>
              <w:t>Considered satisfactory by Council’s Traffic Engineer</w:t>
            </w:r>
          </w:p>
        </w:tc>
      </w:tr>
    </w:tbl>
    <w:p w14:paraId="5C14CC23" w14:textId="77777777" w:rsidR="00AD7B63" w:rsidRDefault="00AD7B63" w:rsidP="00AD7B63">
      <w:pPr>
        <w:rPr>
          <w:rFonts w:cs="Arial"/>
          <w:color w:val="000000"/>
        </w:rPr>
      </w:pPr>
      <w:r>
        <w:rPr>
          <w:rFonts w:cs="Arial"/>
          <w:color w:val="000000"/>
        </w:rPr>
        <w:lastRenderedPageBreak/>
        <w:t>C</w:t>
      </w:r>
      <w:r w:rsidRPr="008134B6">
        <w:rPr>
          <w:rFonts w:cs="Arial"/>
          <w:color w:val="000000"/>
        </w:rPr>
        <w:t xml:space="preserve">ouncil’s Traffic Engineer </w:t>
      </w:r>
      <w:r>
        <w:rPr>
          <w:rFonts w:cs="Arial"/>
          <w:color w:val="000000"/>
        </w:rPr>
        <w:t>is</w:t>
      </w:r>
      <w:r w:rsidRPr="008134B6">
        <w:rPr>
          <w:rFonts w:cs="Arial"/>
          <w:color w:val="000000"/>
        </w:rPr>
        <w:t xml:space="preserve"> supportive of the application subject to the recommended conditions of consent.  </w:t>
      </w:r>
    </w:p>
    <w:p w14:paraId="1D7767E4" w14:textId="77777777" w:rsidR="00AD7B63" w:rsidRPr="004D3530" w:rsidRDefault="00AD7B63" w:rsidP="00834B4B">
      <w:pPr>
        <w:rPr>
          <w:highlight w:val="yellow"/>
          <w:lang w:eastAsia="en-US"/>
        </w:rPr>
      </w:pPr>
    </w:p>
    <w:p w14:paraId="74C891A2" w14:textId="08D961A9" w:rsidR="00834B4B" w:rsidRPr="005A4396" w:rsidRDefault="00834B4B" w:rsidP="00AD7B63">
      <w:pPr>
        <w:pStyle w:val="Heading3"/>
        <w:numPr>
          <w:ilvl w:val="2"/>
          <w:numId w:val="0"/>
        </w:numPr>
        <w:tabs>
          <w:tab w:val="num" w:pos="567"/>
        </w:tabs>
        <w:ind w:left="567" w:hanging="567"/>
        <w:rPr>
          <w:color w:val="000000"/>
        </w:rPr>
      </w:pPr>
      <w:r w:rsidRPr="005A4396">
        <w:rPr>
          <w:color w:val="000000"/>
        </w:rPr>
        <w:t>Part 4A: Solar and Daylight Access</w:t>
      </w:r>
    </w:p>
    <w:p w14:paraId="31792A4C" w14:textId="77777777" w:rsidR="0019486D" w:rsidRPr="005A4396" w:rsidRDefault="0019486D" w:rsidP="00834B4B">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480"/>
        <w:gridCol w:w="2481"/>
        <w:gridCol w:w="1134"/>
      </w:tblGrid>
      <w:tr w:rsidR="00834B4B" w:rsidRPr="005A4396" w14:paraId="468F8532" w14:textId="77777777" w:rsidTr="00100E93">
        <w:trPr>
          <w:trHeight w:val="67"/>
          <w:tblHeader/>
        </w:trPr>
        <w:tc>
          <w:tcPr>
            <w:tcW w:w="3544" w:type="dxa"/>
            <w:shd w:val="pct12" w:color="auto" w:fill="auto"/>
            <w:vAlign w:val="center"/>
          </w:tcPr>
          <w:p w14:paraId="4D87F374" w14:textId="77777777" w:rsidR="00834B4B" w:rsidRPr="005A4396" w:rsidRDefault="00834B4B" w:rsidP="00100E93">
            <w:pPr>
              <w:rPr>
                <w:b/>
                <w:color w:val="000000"/>
                <w:sz w:val="20"/>
              </w:rPr>
            </w:pPr>
          </w:p>
        </w:tc>
        <w:tc>
          <w:tcPr>
            <w:tcW w:w="2480" w:type="dxa"/>
            <w:shd w:val="pct12" w:color="auto" w:fill="auto"/>
            <w:vAlign w:val="center"/>
          </w:tcPr>
          <w:p w14:paraId="73938FDD" w14:textId="77777777" w:rsidR="00834B4B" w:rsidRPr="005A4396" w:rsidRDefault="00834B4B" w:rsidP="00100E93">
            <w:pPr>
              <w:jc w:val="center"/>
              <w:rPr>
                <w:b/>
                <w:color w:val="000000"/>
                <w:sz w:val="20"/>
              </w:rPr>
            </w:pPr>
            <w:r w:rsidRPr="005A4396">
              <w:rPr>
                <w:b/>
                <w:color w:val="000000"/>
                <w:sz w:val="20"/>
              </w:rPr>
              <w:t>Proposed</w:t>
            </w:r>
          </w:p>
        </w:tc>
        <w:tc>
          <w:tcPr>
            <w:tcW w:w="2481" w:type="dxa"/>
            <w:shd w:val="pct12" w:color="auto" w:fill="auto"/>
            <w:vAlign w:val="center"/>
          </w:tcPr>
          <w:p w14:paraId="7F03129C" w14:textId="332EF5C7" w:rsidR="00834B4B" w:rsidRPr="005A4396" w:rsidRDefault="0019486D" w:rsidP="00100E93">
            <w:pPr>
              <w:jc w:val="center"/>
              <w:rPr>
                <w:b/>
                <w:color w:val="000000"/>
                <w:sz w:val="20"/>
              </w:rPr>
            </w:pPr>
            <w:r w:rsidRPr="005A4396">
              <w:rPr>
                <w:b/>
                <w:color w:val="000000"/>
                <w:sz w:val="20"/>
              </w:rPr>
              <w:t>Design criteria</w:t>
            </w:r>
          </w:p>
        </w:tc>
        <w:tc>
          <w:tcPr>
            <w:tcW w:w="1134" w:type="dxa"/>
            <w:shd w:val="pct12" w:color="auto" w:fill="auto"/>
            <w:vAlign w:val="center"/>
          </w:tcPr>
          <w:p w14:paraId="33EDD84B" w14:textId="77777777" w:rsidR="00834B4B" w:rsidRPr="005A4396" w:rsidRDefault="00834B4B" w:rsidP="00100E93">
            <w:pPr>
              <w:jc w:val="center"/>
              <w:rPr>
                <w:b/>
                <w:color w:val="000000"/>
                <w:sz w:val="20"/>
              </w:rPr>
            </w:pPr>
            <w:r w:rsidRPr="005A4396">
              <w:rPr>
                <w:b/>
                <w:color w:val="000000"/>
                <w:sz w:val="20"/>
              </w:rPr>
              <w:t>Meets</w:t>
            </w:r>
          </w:p>
        </w:tc>
      </w:tr>
      <w:tr w:rsidR="00834B4B" w:rsidRPr="004D3530" w14:paraId="1F9114B9" w14:textId="77777777" w:rsidTr="00100E93">
        <w:trPr>
          <w:trHeight w:val="500"/>
        </w:trPr>
        <w:tc>
          <w:tcPr>
            <w:tcW w:w="3544" w:type="dxa"/>
            <w:shd w:val="clear" w:color="auto" w:fill="auto"/>
            <w:vAlign w:val="center"/>
          </w:tcPr>
          <w:p w14:paraId="0AF5A1BD" w14:textId="150AA182" w:rsidR="00834B4B" w:rsidRPr="005A4396" w:rsidRDefault="00834B4B" w:rsidP="00525602">
            <w:pPr>
              <w:rPr>
                <w:color w:val="000000"/>
                <w:sz w:val="20"/>
              </w:rPr>
            </w:pPr>
            <w:r w:rsidRPr="005A4396">
              <w:rPr>
                <w:color w:val="000000"/>
                <w:sz w:val="20"/>
              </w:rPr>
              <w:t xml:space="preserve">Sunlight to Living Rooms </w:t>
            </w:r>
            <w:r w:rsidR="00525602" w:rsidRPr="005A4396">
              <w:rPr>
                <w:color w:val="000000"/>
                <w:sz w:val="20"/>
              </w:rPr>
              <w:t xml:space="preserve">and Private Open Spaces </w:t>
            </w:r>
            <w:r w:rsidRPr="005A4396">
              <w:rPr>
                <w:color w:val="000000"/>
                <w:sz w:val="20"/>
              </w:rPr>
              <w:t xml:space="preserve">of At Least </w:t>
            </w:r>
            <w:r w:rsidR="00525602" w:rsidRPr="005A4396">
              <w:rPr>
                <w:color w:val="000000"/>
                <w:sz w:val="20"/>
              </w:rPr>
              <w:t>2</w:t>
            </w:r>
            <w:r w:rsidRPr="005A4396">
              <w:rPr>
                <w:color w:val="000000"/>
                <w:sz w:val="20"/>
              </w:rPr>
              <w:t xml:space="preserve"> Hours Between 9am and 3pm on June 21</w:t>
            </w:r>
          </w:p>
        </w:tc>
        <w:tc>
          <w:tcPr>
            <w:tcW w:w="2480" w:type="dxa"/>
            <w:shd w:val="clear" w:color="auto" w:fill="auto"/>
            <w:vAlign w:val="center"/>
          </w:tcPr>
          <w:p w14:paraId="0C4A8995" w14:textId="58754C75" w:rsidR="00834B4B" w:rsidRPr="005A4396" w:rsidRDefault="005A4396" w:rsidP="005A4396">
            <w:pPr>
              <w:jc w:val="center"/>
              <w:rPr>
                <w:color w:val="000000"/>
              </w:rPr>
            </w:pPr>
            <w:r>
              <w:rPr>
                <w:color w:val="000000"/>
                <w:sz w:val="20"/>
              </w:rPr>
              <w:t>58</w:t>
            </w:r>
            <w:r w:rsidR="00525602" w:rsidRPr="005A4396">
              <w:rPr>
                <w:color w:val="000000"/>
                <w:sz w:val="20"/>
              </w:rPr>
              <w:t>%</w:t>
            </w:r>
          </w:p>
        </w:tc>
        <w:tc>
          <w:tcPr>
            <w:tcW w:w="2481" w:type="dxa"/>
            <w:shd w:val="clear" w:color="auto" w:fill="auto"/>
            <w:vAlign w:val="center"/>
          </w:tcPr>
          <w:p w14:paraId="228CDC44" w14:textId="77777777" w:rsidR="00834B4B" w:rsidRPr="005A4396" w:rsidRDefault="00834B4B" w:rsidP="00100E93">
            <w:pPr>
              <w:jc w:val="center"/>
              <w:rPr>
                <w:color w:val="000000"/>
                <w:sz w:val="20"/>
              </w:rPr>
            </w:pPr>
            <w:r w:rsidRPr="005A4396">
              <w:rPr>
                <w:color w:val="000000"/>
                <w:sz w:val="20"/>
              </w:rPr>
              <w:t>Minimum 70% of Apartments</w:t>
            </w:r>
          </w:p>
        </w:tc>
        <w:tc>
          <w:tcPr>
            <w:tcW w:w="1134" w:type="dxa"/>
            <w:shd w:val="clear" w:color="auto" w:fill="auto"/>
            <w:vAlign w:val="center"/>
          </w:tcPr>
          <w:p w14:paraId="10EAECF4" w14:textId="7BC39C8A" w:rsidR="00834B4B" w:rsidRPr="005A4396" w:rsidRDefault="00525602" w:rsidP="00100E93">
            <w:pPr>
              <w:jc w:val="center"/>
              <w:rPr>
                <w:b/>
                <w:color w:val="000000"/>
              </w:rPr>
            </w:pPr>
            <w:r w:rsidRPr="005A4396">
              <w:rPr>
                <w:b/>
                <w:color w:val="000000"/>
                <w:sz w:val="20"/>
              </w:rPr>
              <w:t>NO</w:t>
            </w:r>
          </w:p>
        </w:tc>
      </w:tr>
      <w:tr w:rsidR="00834B4B" w:rsidRPr="004D3530" w14:paraId="12316DE9" w14:textId="77777777" w:rsidTr="00100E93">
        <w:trPr>
          <w:trHeight w:val="500"/>
        </w:trPr>
        <w:tc>
          <w:tcPr>
            <w:tcW w:w="3544" w:type="dxa"/>
            <w:shd w:val="clear" w:color="auto" w:fill="auto"/>
            <w:vAlign w:val="center"/>
          </w:tcPr>
          <w:p w14:paraId="3FF4D5A7" w14:textId="77777777" w:rsidR="00834B4B" w:rsidRPr="005A4396" w:rsidRDefault="00834B4B" w:rsidP="00100E93">
            <w:pPr>
              <w:rPr>
                <w:color w:val="000000"/>
                <w:sz w:val="20"/>
              </w:rPr>
            </w:pPr>
            <w:r w:rsidRPr="005A4396">
              <w:rPr>
                <w:color w:val="000000"/>
                <w:sz w:val="20"/>
              </w:rPr>
              <w:t>No Sunlight to Apartments Between 9am and 3pm on June 21</w:t>
            </w:r>
          </w:p>
        </w:tc>
        <w:tc>
          <w:tcPr>
            <w:tcW w:w="2480" w:type="dxa"/>
            <w:shd w:val="clear" w:color="auto" w:fill="auto"/>
            <w:vAlign w:val="center"/>
          </w:tcPr>
          <w:p w14:paraId="2EB533B9" w14:textId="73E339A9" w:rsidR="00834B4B" w:rsidRPr="005A4396" w:rsidRDefault="00525602" w:rsidP="00100E93">
            <w:pPr>
              <w:jc w:val="center"/>
              <w:rPr>
                <w:color w:val="000000"/>
              </w:rPr>
            </w:pPr>
            <w:r w:rsidRPr="005A4396">
              <w:rPr>
                <w:color w:val="000000"/>
                <w:sz w:val="20"/>
              </w:rPr>
              <w:t>Nil</w:t>
            </w:r>
          </w:p>
        </w:tc>
        <w:tc>
          <w:tcPr>
            <w:tcW w:w="2481" w:type="dxa"/>
            <w:shd w:val="clear" w:color="auto" w:fill="auto"/>
            <w:vAlign w:val="center"/>
          </w:tcPr>
          <w:p w14:paraId="788E01B1" w14:textId="77777777" w:rsidR="00834B4B" w:rsidRPr="005A4396" w:rsidRDefault="00834B4B" w:rsidP="00100E93">
            <w:pPr>
              <w:jc w:val="center"/>
              <w:rPr>
                <w:color w:val="000000"/>
                <w:sz w:val="20"/>
              </w:rPr>
            </w:pPr>
            <w:r w:rsidRPr="005A4396">
              <w:rPr>
                <w:color w:val="000000"/>
                <w:sz w:val="20"/>
              </w:rPr>
              <w:t>Maximum 15% of Apartments</w:t>
            </w:r>
          </w:p>
        </w:tc>
        <w:tc>
          <w:tcPr>
            <w:tcW w:w="1134" w:type="dxa"/>
            <w:shd w:val="clear" w:color="auto" w:fill="auto"/>
            <w:vAlign w:val="center"/>
          </w:tcPr>
          <w:p w14:paraId="7AE3DA0F" w14:textId="4F2594E7" w:rsidR="00834B4B" w:rsidRPr="005A4396" w:rsidRDefault="00525602" w:rsidP="00100E93">
            <w:pPr>
              <w:jc w:val="center"/>
              <w:rPr>
                <w:b/>
                <w:color w:val="000000"/>
              </w:rPr>
            </w:pPr>
            <w:r w:rsidRPr="005A4396">
              <w:rPr>
                <w:b/>
                <w:color w:val="000000"/>
                <w:sz w:val="20"/>
              </w:rPr>
              <w:t>YES</w:t>
            </w:r>
          </w:p>
        </w:tc>
      </w:tr>
    </w:tbl>
    <w:p w14:paraId="0D522BE2" w14:textId="4BFD7B3A" w:rsidR="00834B4B" w:rsidRDefault="00834B4B" w:rsidP="00834B4B">
      <w:pPr>
        <w:rPr>
          <w:color w:val="000000"/>
          <w:highlight w:val="yellow"/>
        </w:rPr>
      </w:pPr>
    </w:p>
    <w:p w14:paraId="5691A9C5" w14:textId="07A90094" w:rsidR="005A4396" w:rsidRPr="005A4396" w:rsidRDefault="005A4396" w:rsidP="00834B4B">
      <w:pPr>
        <w:rPr>
          <w:color w:val="000000"/>
        </w:rPr>
      </w:pPr>
      <w:r w:rsidRPr="005A4396">
        <w:rPr>
          <w:color w:val="000000"/>
        </w:rPr>
        <w:t xml:space="preserve">The proposal is non-compliant as only 58% of the total </w:t>
      </w:r>
      <w:r w:rsidR="00E71552">
        <w:rPr>
          <w:color w:val="000000"/>
        </w:rPr>
        <w:t>unit</w:t>
      </w:r>
      <w:r w:rsidRPr="005A4396">
        <w:rPr>
          <w:color w:val="000000"/>
        </w:rPr>
        <w:t xml:space="preserve"> yield will achieve suitable solar access to living rooms and private open spaces between 9am and 3pm </w:t>
      </w:r>
      <w:r w:rsidR="00AC3278" w:rsidRPr="005A4396">
        <w:rPr>
          <w:color w:val="000000"/>
        </w:rPr>
        <w:t>mid-winter</w:t>
      </w:r>
      <w:r w:rsidRPr="005A4396">
        <w:rPr>
          <w:color w:val="000000"/>
        </w:rPr>
        <w:t xml:space="preserve">. For reference when these hours are extended to 8:30am 70% will achieve the required degree of solar access. </w:t>
      </w:r>
    </w:p>
    <w:p w14:paraId="022D589B" w14:textId="77777777" w:rsidR="005A4396" w:rsidRPr="005A4396" w:rsidRDefault="005A4396" w:rsidP="00834B4B">
      <w:pPr>
        <w:rPr>
          <w:color w:val="000000"/>
        </w:rPr>
      </w:pPr>
    </w:p>
    <w:p w14:paraId="2487DB3B" w14:textId="4768ED3B" w:rsidR="005A4396" w:rsidRPr="005A4396" w:rsidRDefault="005A4396" w:rsidP="00834B4B">
      <w:pPr>
        <w:rPr>
          <w:color w:val="000000"/>
        </w:rPr>
      </w:pPr>
      <w:r w:rsidRPr="005A4396">
        <w:rPr>
          <w:color w:val="000000"/>
        </w:rPr>
        <w:t>Despite the non-compliance, this Part acknowledges that</w:t>
      </w:r>
      <w:r>
        <w:rPr>
          <w:color w:val="000000"/>
        </w:rPr>
        <w:t>:</w:t>
      </w:r>
    </w:p>
    <w:p w14:paraId="31388381" w14:textId="77777777" w:rsidR="005A4396" w:rsidRPr="005A4396" w:rsidRDefault="005A4396" w:rsidP="00834B4B">
      <w:pPr>
        <w:rPr>
          <w:color w:val="000000"/>
        </w:rPr>
      </w:pPr>
    </w:p>
    <w:p w14:paraId="79BA8B90" w14:textId="77777777" w:rsidR="00DE79D6" w:rsidRPr="005A4396" w:rsidRDefault="00DE79D6" w:rsidP="00834B4B">
      <w:pPr>
        <w:rPr>
          <w:i/>
        </w:rPr>
      </w:pPr>
      <w:r w:rsidRPr="005A4396">
        <w:rPr>
          <w:i/>
        </w:rPr>
        <w:t xml:space="preserve">Achieving the design criteria may not be possible on some sites. This includes: </w:t>
      </w:r>
    </w:p>
    <w:p w14:paraId="061B0B49" w14:textId="77777777" w:rsidR="005A4396" w:rsidRPr="005A4396" w:rsidRDefault="005A4396" w:rsidP="00834B4B">
      <w:pPr>
        <w:rPr>
          <w:i/>
        </w:rPr>
      </w:pPr>
    </w:p>
    <w:p w14:paraId="5A874A79" w14:textId="099A6CC0" w:rsidR="00DE79D6" w:rsidRPr="005A4396" w:rsidRDefault="00DE79D6" w:rsidP="00834B4B">
      <w:pPr>
        <w:rPr>
          <w:i/>
        </w:rPr>
      </w:pPr>
      <w:r w:rsidRPr="005A4396">
        <w:rPr>
          <w:i/>
        </w:rPr>
        <w:t xml:space="preserve">• where greater residential amenity can be achieved along a busy road or rail line by orientating the living rooms away from the noise source </w:t>
      </w:r>
    </w:p>
    <w:p w14:paraId="375F1A64" w14:textId="77777777" w:rsidR="00DE79D6" w:rsidRPr="005A4396" w:rsidRDefault="00DE79D6" w:rsidP="00834B4B">
      <w:pPr>
        <w:rPr>
          <w:i/>
        </w:rPr>
      </w:pPr>
      <w:r w:rsidRPr="005A4396">
        <w:rPr>
          <w:i/>
        </w:rPr>
        <w:t xml:space="preserve">• on south facing sloping sites </w:t>
      </w:r>
    </w:p>
    <w:p w14:paraId="43347B53" w14:textId="77777777" w:rsidR="00DE79D6" w:rsidRPr="005A4396" w:rsidRDefault="00DE79D6" w:rsidP="00834B4B">
      <w:pPr>
        <w:rPr>
          <w:i/>
        </w:rPr>
      </w:pPr>
      <w:r w:rsidRPr="005A4396">
        <w:rPr>
          <w:i/>
        </w:rPr>
        <w:t xml:space="preserve">• where significant views are oriented away from the desired aspect for direct sunlight </w:t>
      </w:r>
    </w:p>
    <w:p w14:paraId="566D2D9F" w14:textId="4A4B3B73" w:rsidR="00DE79D6" w:rsidRPr="005A4396" w:rsidRDefault="00DE79D6" w:rsidP="00834B4B">
      <w:pPr>
        <w:rPr>
          <w:i/>
          <w:color w:val="000000"/>
        </w:rPr>
      </w:pPr>
      <w:r w:rsidRPr="005A4396">
        <w:rPr>
          <w:i/>
        </w:rPr>
        <w:t>Design drawings need to demonstrate how site constraints and orientation preclude meeting the design criteria and how the development meets the objective.</w:t>
      </w:r>
    </w:p>
    <w:p w14:paraId="6A241F94" w14:textId="6D38F817" w:rsidR="00AD7B63" w:rsidRDefault="00AD7B63" w:rsidP="00DE79D6">
      <w:pPr>
        <w:rPr>
          <w:i/>
          <w:highlight w:val="yellow"/>
          <w:u w:val="single"/>
        </w:rPr>
      </w:pPr>
    </w:p>
    <w:p w14:paraId="36FD629A" w14:textId="30C0CA71" w:rsidR="005A4396" w:rsidRPr="004A61B8" w:rsidRDefault="005A4396" w:rsidP="00DE79D6">
      <w:pPr>
        <w:rPr>
          <w:iCs/>
        </w:rPr>
      </w:pPr>
      <w:r w:rsidRPr="004A61B8">
        <w:rPr>
          <w:iCs/>
        </w:rPr>
        <w:t xml:space="preserve">In this </w:t>
      </w:r>
      <w:r w:rsidR="004A61B8" w:rsidRPr="004A61B8">
        <w:rPr>
          <w:iCs/>
        </w:rPr>
        <w:t>regard</w:t>
      </w:r>
      <w:r w:rsidRPr="004A61B8">
        <w:rPr>
          <w:iCs/>
        </w:rPr>
        <w:t>, the proposal has been designed</w:t>
      </w:r>
      <w:r w:rsidR="00E71552">
        <w:rPr>
          <w:iCs/>
        </w:rPr>
        <w:t xml:space="preserve"> and</w:t>
      </w:r>
      <w:r w:rsidRPr="004A61B8">
        <w:rPr>
          <w:iCs/>
        </w:rPr>
        <w:t xml:space="preserve"> </w:t>
      </w:r>
      <w:r w:rsidR="004A61B8" w:rsidRPr="004A61B8">
        <w:rPr>
          <w:iCs/>
        </w:rPr>
        <w:t>orientated</w:t>
      </w:r>
      <w:r w:rsidRPr="004A61B8">
        <w:rPr>
          <w:iCs/>
        </w:rPr>
        <w:t xml:space="preserve"> to capture the </w:t>
      </w:r>
      <w:r w:rsidR="004A61B8" w:rsidRPr="004A61B8">
        <w:rPr>
          <w:iCs/>
        </w:rPr>
        <w:t xml:space="preserve">outlooks </w:t>
      </w:r>
      <w:r w:rsidRPr="004A61B8">
        <w:rPr>
          <w:iCs/>
        </w:rPr>
        <w:t>which ar</w:t>
      </w:r>
      <w:r w:rsidR="004A61B8" w:rsidRPr="004A61B8">
        <w:rPr>
          <w:iCs/>
        </w:rPr>
        <w:t>e</w:t>
      </w:r>
      <w:r w:rsidRPr="004A61B8">
        <w:rPr>
          <w:iCs/>
        </w:rPr>
        <w:t xml:space="preserve"> </w:t>
      </w:r>
      <w:r w:rsidR="004A61B8" w:rsidRPr="004A61B8">
        <w:rPr>
          <w:iCs/>
        </w:rPr>
        <w:t>available</w:t>
      </w:r>
      <w:r w:rsidRPr="004A61B8">
        <w:rPr>
          <w:iCs/>
        </w:rPr>
        <w:t xml:space="preserve"> to the east</w:t>
      </w:r>
      <w:r w:rsidR="00E71552">
        <w:rPr>
          <w:iCs/>
        </w:rPr>
        <w:t xml:space="preserve">, </w:t>
      </w:r>
      <w:r w:rsidR="004A61B8" w:rsidRPr="004A61B8">
        <w:rPr>
          <w:iCs/>
        </w:rPr>
        <w:t>north</w:t>
      </w:r>
      <w:r w:rsidR="00E71552">
        <w:rPr>
          <w:iCs/>
        </w:rPr>
        <w:t xml:space="preserve"> and north-east</w:t>
      </w:r>
      <w:r w:rsidR="004A61B8" w:rsidRPr="004A61B8">
        <w:rPr>
          <w:iCs/>
        </w:rPr>
        <w:t>. Overall, the proposed unit</w:t>
      </w:r>
      <w:r w:rsidR="008D0E1F">
        <w:rPr>
          <w:iCs/>
        </w:rPr>
        <w:t xml:space="preserve">s </w:t>
      </w:r>
      <w:r w:rsidR="004A61B8" w:rsidRPr="004A61B8">
        <w:rPr>
          <w:iCs/>
        </w:rPr>
        <w:t xml:space="preserve">will achieve a satisfactory amenity which is not compromised as a consequence of the buildings contextually appropriate orientation. </w:t>
      </w:r>
    </w:p>
    <w:p w14:paraId="18290514" w14:textId="77777777" w:rsidR="00DE79D6" w:rsidRPr="004D3530" w:rsidRDefault="00DE79D6" w:rsidP="00834B4B">
      <w:pPr>
        <w:rPr>
          <w:color w:val="000000"/>
          <w:highlight w:val="yellow"/>
        </w:rPr>
      </w:pPr>
    </w:p>
    <w:p w14:paraId="47AE88CA"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4B: Natural Ventilation</w:t>
      </w:r>
    </w:p>
    <w:p w14:paraId="12EFC102" w14:textId="77777777" w:rsidR="00602C0A" w:rsidRPr="004D3530" w:rsidRDefault="00602C0A" w:rsidP="00834B4B">
      <w:pPr>
        <w:rPr>
          <w:color w:val="000000"/>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480"/>
        <w:gridCol w:w="2481"/>
        <w:gridCol w:w="1134"/>
      </w:tblGrid>
      <w:tr w:rsidR="00834B4B" w:rsidRPr="004D3530" w14:paraId="08122144" w14:textId="77777777" w:rsidTr="00100E93">
        <w:trPr>
          <w:trHeight w:val="67"/>
          <w:tblHeader/>
        </w:trPr>
        <w:tc>
          <w:tcPr>
            <w:tcW w:w="3544" w:type="dxa"/>
            <w:shd w:val="pct12" w:color="auto" w:fill="FFFFFF" w:themeFill="background1"/>
            <w:vAlign w:val="center"/>
          </w:tcPr>
          <w:p w14:paraId="7D1A8CBC" w14:textId="77777777" w:rsidR="00834B4B" w:rsidRPr="008D0E1F" w:rsidRDefault="00834B4B" w:rsidP="00100E93">
            <w:pPr>
              <w:rPr>
                <w:b/>
                <w:color w:val="000000"/>
                <w:sz w:val="20"/>
              </w:rPr>
            </w:pPr>
          </w:p>
        </w:tc>
        <w:tc>
          <w:tcPr>
            <w:tcW w:w="2480" w:type="dxa"/>
            <w:shd w:val="pct12" w:color="auto" w:fill="FFFFFF" w:themeFill="background1"/>
            <w:vAlign w:val="center"/>
          </w:tcPr>
          <w:p w14:paraId="7E96031A" w14:textId="77777777" w:rsidR="00834B4B" w:rsidRPr="008D0E1F" w:rsidRDefault="00834B4B" w:rsidP="00100E93">
            <w:pPr>
              <w:jc w:val="center"/>
              <w:rPr>
                <w:b/>
                <w:color w:val="000000"/>
                <w:sz w:val="20"/>
              </w:rPr>
            </w:pPr>
            <w:r w:rsidRPr="008D0E1F">
              <w:rPr>
                <w:b/>
                <w:color w:val="000000"/>
                <w:sz w:val="20"/>
              </w:rPr>
              <w:t>Proposed</w:t>
            </w:r>
          </w:p>
        </w:tc>
        <w:tc>
          <w:tcPr>
            <w:tcW w:w="2481" w:type="dxa"/>
            <w:shd w:val="pct12" w:color="auto" w:fill="FFFFFF" w:themeFill="background1"/>
            <w:vAlign w:val="center"/>
          </w:tcPr>
          <w:p w14:paraId="5C01F18F" w14:textId="42DE6F7A" w:rsidR="00834B4B" w:rsidRPr="008D0E1F" w:rsidRDefault="00843DFA" w:rsidP="00100E93">
            <w:pPr>
              <w:jc w:val="center"/>
              <w:rPr>
                <w:b/>
                <w:color w:val="000000"/>
                <w:sz w:val="20"/>
              </w:rPr>
            </w:pPr>
            <w:r w:rsidRPr="008D0E1F">
              <w:rPr>
                <w:b/>
                <w:color w:val="000000"/>
                <w:sz w:val="20"/>
              </w:rPr>
              <w:t>Design criteria</w:t>
            </w:r>
          </w:p>
        </w:tc>
        <w:tc>
          <w:tcPr>
            <w:tcW w:w="1134" w:type="dxa"/>
            <w:shd w:val="pct12" w:color="auto" w:fill="FFFFFF" w:themeFill="background1"/>
            <w:vAlign w:val="center"/>
          </w:tcPr>
          <w:p w14:paraId="519CD131" w14:textId="77777777" w:rsidR="00834B4B" w:rsidRPr="008D0E1F" w:rsidRDefault="00834B4B" w:rsidP="00100E93">
            <w:pPr>
              <w:jc w:val="center"/>
              <w:rPr>
                <w:b/>
                <w:color w:val="000000"/>
                <w:sz w:val="20"/>
              </w:rPr>
            </w:pPr>
            <w:r w:rsidRPr="008D0E1F">
              <w:rPr>
                <w:b/>
                <w:color w:val="000000"/>
                <w:sz w:val="20"/>
              </w:rPr>
              <w:t>Meets</w:t>
            </w:r>
          </w:p>
        </w:tc>
      </w:tr>
      <w:tr w:rsidR="00834B4B" w:rsidRPr="004D3530" w14:paraId="0215E890" w14:textId="77777777" w:rsidTr="00100E93">
        <w:trPr>
          <w:trHeight w:val="500"/>
        </w:trPr>
        <w:tc>
          <w:tcPr>
            <w:tcW w:w="3544" w:type="dxa"/>
            <w:shd w:val="clear" w:color="auto" w:fill="FFFFFF" w:themeFill="background1"/>
            <w:vAlign w:val="center"/>
          </w:tcPr>
          <w:p w14:paraId="3A92E6B9" w14:textId="77777777" w:rsidR="00834B4B" w:rsidRPr="008D0E1F" w:rsidRDefault="00834B4B" w:rsidP="00100E93">
            <w:pPr>
              <w:rPr>
                <w:color w:val="000000"/>
                <w:sz w:val="20"/>
              </w:rPr>
            </w:pPr>
            <w:r w:rsidRPr="008D0E1F">
              <w:rPr>
                <w:color w:val="000000"/>
                <w:sz w:val="20"/>
              </w:rPr>
              <w:t>Minimum Cross Ventilation</w:t>
            </w:r>
          </w:p>
        </w:tc>
        <w:tc>
          <w:tcPr>
            <w:tcW w:w="2480" w:type="dxa"/>
            <w:shd w:val="clear" w:color="auto" w:fill="FFFFFF" w:themeFill="background1"/>
            <w:vAlign w:val="center"/>
          </w:tcPr>
          <w:p w14:paraId="30AA29D0" w14:textId="6A779AE2" w:rsidR="00834B4B" w:rsidRPr="008D0E1F" w:rsidRDefault="00843DFA" w:rsidP="00100E93">
            <w:pPr>
              <w:jc w:val="center"/>
              <w:rPr>
                <w:color w:val="000000"/>
              </w:rPr>
            </w:pPr>
            <w:r w:rsidRPr="008D0E1F">
              <w:rPr>
                <w:color w:val="000000"/>
                <w:sz w:val="20"/>
              </w:rPr>
              <w:t>100%</w:t>
            </w:r>
          </w:p>
        </w:tc>
        <w:tc>
          <w:tcPr>
            <w:tcW w:w="2481" w:type="dxa"/>
            <w:shd w:val="clear" w:color="auto" w:fill="FFFFFF" w:themeFill="background1"/>
            <w:vAlign w:val="center"/>
          </w:tcPr>
          <w:p w14:paraId="0B12EBE7" w14:textId="77777777" w:rsidR="00834B4B" w:rsidRPr="008D0E1F" w:rsidRDefault="00834B4B" w:rsidP="00100E93">
            <w:pPr>
              <w:jc w:val="center"/>
              <w:rPr>
                <w:color w:val="000000"/>
                <w:sz w:val="20"/>
              </w:rPr>
            </w:pPr>
            <w:r w:rsidRPr="008D0E1F">
              <w:rPr>
                <w:color w:val="000000"/>
                <w:sz w:val="20"/>
              </w:rPr>
              <w:t>60% of Apartments</w:t>
            </w:r>
          </w:p>
        </w:tc>
        <w:tc>
          <w:tcPr>
            <w:tcW w:w="1134" w:type="dxa"/>
            <w:shd w:val="clear" w:color="auto" w:fill="FFFFFF" w:themeFill="background1"/>
            <w:vAlign w:val="center"/>
          </w:tcPr>
          <w:p w14:paraId="6FF0C080" w14:textId="51692E2A" w:rsidR="00834B4B" w:rsidRPr="008D0E1F" w:rsidRDefault="00843DFA" w:rsidP="00100E93">
            <w:pPr>
              <w:jc w:val="center"/>
              <w:rPr>
                <w:b/>
                <w:color w:val="000000"/>
              </w:rPr>
            </w:pPr>
            <w:r w:rsidRPr="008D0E1F">
              <w:rPr>
                <w:b/>
                <w:color w:val="000000"/>
                <w:sz w:val="20"/>
              </w:rPr>
              <w:t>YES</w:t>
            </w:r>
          </w:p>
        </w:tc>
      </w:tr>
      <w:tr w:rsidR="00834B4B" w:rsidRPr="004D3530" w14:paraId="6DA446DC" w14:textId="77777777" w:rsidTr="00100E93">
        <w:trPr>
          <w:trHeight w:val="500"/>
        </w:trPr>
        <w:tc>
          <w:tcPr>
            <w:tcW w:w="3544" w:type="dxa"/>
            <w:shd w:val="clear" w:color="auto" w:fill="FFFFFF" w:themeFill="background1"/>
            <w:vAlign w:val="center"/>
          </w:tcPr>
          <w:p w14:paraId="1D878BBF" w14:textId="77777777" w:rsidR="00834B4B" w:rsidRPr="008D0E1F" w:rsidRDefault="00834B4B" w:rsidP="00100E93">
            <w:pPr>
              <w:rPr>
                <w:color w:val="000000"/>
                <w:sz w:val="20"/>
              </w:rPr>
            </w:pPr>
            <w:r w:rsidRPr="008D0E1F">
              <w:rPr>
                <w:color w:val="000000"/>
                <w:sz w:val="20"/>
              </w:rPr>
              <w:t>Maximum Building Depth</w:t>
            </w:r>
          </w:p>
        </w:tc>
        <w:tc>
          <w:tcPr>
            <w:tcW w:w="2480" w:type="dxa"/>
            <w:shd w:val="clear" w:color="auto" w:fill="FFFFFF" w:themeFill="background1"/>
            <w:vAlign w:val="center"/>
          </w:tcPr>
          <w:p w14:paraId="700CBBD9" w14:textId="52B389AF" w:rsidR="00902325" w:rsidRDefault="00902325" w:rsidP="00902325">
            <w:pPr>
              <w:jc w:val="center"/>
              <w:rPr>
                <w:color w:val="000000"/>
                <w:sz w:val="20"/>
              </w:rPr>
            </w:pPr>
            <w:r>
              <w:rPr>
                <w:color w:val="000000"/>
                <w:sz w:val="20"/>
              </w:rPr>
              <w:t>23m for Unit 3.1 and</w:t>
            </w:r>
          </w:p>
          <w:p w14:paraId="6E2C7946" w14:textId="22B63B46" w:rsidR="00843DFA" w:rsidRPr="008D0E1F" w:rsidRDefault="00843DFA" w:rsidP="00100E93">
            <w:pPr>
              <w:jc w:val="center"/>
              <w:rPr>
                <w:color w:val="000000"/>
                <w:sz w:val="20"/>
              </w:rPr>
            </w:pPr>
            <w:r w:rsidRPr="008D0E1F">
              <w:rPr>
                <w:color w:val="000000"/>
                <w:sz w:val="20"/>
              </w:rPr>
              <w:t xml:space="preserve">&lt;18m for </w:t>
            </w:r>
            <w:r w:rsidR="00902325">
              <w:rPr>
                <w:color w:val="000000"/>
                <w:sz w:val="20"/>
              </w:rPr>
              <w:t xml:space="preserve">remaining </w:t>
            </w:r>
          </w:p>
          <w:p w14:paraId="7408D10A" w14:textId="11F64872" w:rsidR="00834B4B" w:rsidRPr="008D0E1F" w:rsidRDefault="00902325" w:rsidP="00100E93">
            <w:pPr>
              <w:jc w:val="center"/>
              <w:rPr>
                <w:color w:val="000000"/>
              </w:rPr>
            </w:pPr>
            <w:r>
              <w:rPr>
                <w:color w:val="000000"/>
                <w:sz w:val="20"/>
              </w:rPr>
              <w:t xml:space="preserve">cross through units </w:t>
            </w:r>
            <w:r w:rsidR="00834B4B" w:rsidRPr="008D0E1F">
              <w:rPr>
                <w:color w:val="000000"/>
                <w:sz w:val="20"/>
              </w:rPr>
              <w:t xml:space="preserve"> </w:t>
            </w:r>
          </w:p>
        </w:tc>
        <w:tc>
          <w:tcPr>
            <w:tcW w:w="2481" w:type="dxa"/>
            <w:shd w:val="clear" w:color="auto" w:fill="FFFFFF" w:themeFill="background1"/>
            <w:vAlign w:val="center"/>
          </w:tcPr>
          <w:p w14:paraId="11485563" w14:textId="77777777" w:rsidR="00834B4B" w:rsidRPr="008D0E1F" w:rsidRDefault="00834B4B" w:rsidP="00100E93">
            <w:pPr>
              <w:jc w:val="center"/>
              <w:rPr>
                <w:color w:val="000000"/>
                <w:sz w:val="20"/>
              </w:rPr>
            </w:pPr>
            <w:r w:rsidRPr="008D0E1F">
              <w:rPr>
                <w:color w:val="000000"/>
                <w:sz w:val="20"/>
              </w:rPr>
              <w:t>18m for cross through or cross over apartments</w:t>
            </w:r>
          </w:p>
        </w:tc>
        <w:tc>
          <w:tcPr>
            <w:tcW w:w="1134" w:type="dxa"/>
            <w:shd w:val="clear" w:color="auto" w:fill="FFFFFF" w:themeFill="background1"/>
            <w:vAlign w:val="center"/>
          </w:tcPr>
          <w:p w14:paraId="1F00680C" w14:textId="0AD1F088" w:rsidR="00834B4B" w:rsidRPr="008D0E1F" w:rsidRDefault="00B04633" w:rsidP="00100E93">
            <w:pPr>
              <w:jc w:val="center"/>
              <w:rPr>
                <w:b/>
                <w:color w:val="000000"/>
              </w:rPr>
            </w:pPr>
            <w:r w:rsidRPr="00E71552">
              <w:rPr>
                <w:b/>
                <w:color w:val="000000"/>
                <w:sz w:val="20"/>
              </w:rPr>
              <w:t>NO</w:t>
            </w:r>
          </w:p>
        </w:tc>
      </w:tr>
    </w:tbl>
    <w:p w14:paraId="523F5018" w14:textId="77777777" w:rsidR="00834B4B" w:rsidRDefault="00834B4B" w:rsidP="00834B4B">
      <w:pPr>
        <w:rPr>
          <w:color w:val="000000"/>
          <w:highlight w:val="yellow"/>
        </w:rPr>
      </w:pPr>
    </w:p>
    <w:p w14:paraId="7744CBCA" w14:textId="130A4003" w:rsidR="00902325" w:rsidRPr="00FD2270" w:rsidRDefault="00902325" w:rsidP="00834B4B">
      <w:pPr>
        <w:rPr>
          <w:color w:val="000000"/>
        </w:rPr>
      </w:pPr>
      <w:r w:rsidRPr="00FD2270">
        <w:rPr>
          <w:color w:val="000000"/>
        </w:rPr>
        <w:t>Although unit 3.1 is non-</w:t>
      </w:r>
      <w:r w:rsidR="00FD2270" w:rsidRPr="00FD2270">
        <w:rPr>
          <w:color w:val="000000"/>
        </w:rPr>
        <w:t>compliant</w:t>
      </w:r>
      <w:r w:rsidRPr="00FD2270">
        <w:rPr>
          <w:color w:val="000000"/>
        </w:rPr>
        <w:t xml:space="preserve"> with O4B</w:t>
      </w:r>
      <w:r w:rsidR="00FD2270" w:rsidRPr="00FD2270">
        <w:rPr>
          <w:color w:val="000000"/>
        </w:rPr>
        <w:t>-</w:t>
      </w:r>
      <w:r w:rsidRPr="00FD2270">
        <w:rPr>
          <w:color w:val="000000"/>
        </w:rPr>
        <w:t xml:space="preserve">3 design </w:t>
      </w:r>
      <w:r w:rsidR="00FD2270" w:rsidRPr="00FD2270">
        <w:rPr>
          <w:color w:val="000000"/>
        </w:rPr>
        <w:t>criteria</w:t>
      </w:r>
      <w:r w:rsidRPr="00FD2270">
        <w:rPr>
          <w:color w:val="000000"/>
        </w:rPr>
        <w:t xml:space="preserve"> 2, the </w:t>
      </w:r>
      <w:r w:rsidR="00FD2270" w:rsidRPr="00FD2270">
        <w:rPr>
          <w:color w:val="000000"/>
        </w:rPr>
        <w:t>unit</w:t>
      </w:r>
      <w:r w:rsidRPr="00FD2270">
        <w:rPr>
          <w:color w:val="000000"/>
        </w:rPr>
        <w:t xml:space="preserve"> will provide a </w:t>
      </w:r>
      <w:r w:rsidR="00FD2270" w:rsidRPr="00FD2270">
        <w:rPr>
          <w:color w:val="000000"/>
        </w:rPr>
        <w:t>positive</w:t>
      </w:r>
      <w:r w:rsidRPr="00FD2270">
        <w:rPr>
          <w:color w:val="000000"/>
        </w:rPr>
        <w:t xml:space="preserve"> </w:t>
      </w:r>
      <w:r w:rsidR="00FD2270" w:rsidRPr="00FD2270">
        <w:rPr>
          <w:color w:val="000000"/>
        </w:rPr>
        <w:t>residential</w:t>
      </w:r>
      <w:r w:rsidRPr="00FD2270">
        <w:rPr>
          <w:color w:val="000000"/>
        </w:rPr>
        <w:t xml:space="preserve"> amenity </w:t>
      </w:r>
      <w:r w:rsidR="00FD2270" w:rsidRPr="00FD2270">
        <w:rPr>
          <w:color w:val="000000"/>
        </w:rPr>
        <w:t>and promote</w:t>
      </w:r>
      <w:r w:rsidR="00E71552">
        <w:rPr>
          <w:color w:val="000000"/>
        </w:rPr>
        <w:t>s</w:t>
      </w:r>
      <w:r w:rsidR="00FD2270" w:rsidRPr="00FD2270">
        <w:rPr>
          <w:color w:val="000000"/>
        </w:rPr>
        <w:t xml:space="preserve"> natural airflow/ventilation which is achieved through the </w:t>
      </w:r>
      <w:r w:rsidRPr="00FD2270">
        <w:rPr>
          <w:color w:val="000000"/>
        </w:rPr>
        <w:t xml:space="preserve">extent of glazing and </w:t>
      </w:r>
      <w:r w:rsidR="00FD2270" w:rsidRPr="00FD2270">
        <w:rPr>
          <w:color w:val="000000"/>
        </w:rPr>
        <w:t>openings</w:t>
      </w:r>
      <w:r w:rsidRPr="00FD2270">
        <w:rPr>
          <w:color w:val="000000"/>
        </w:rPr>
        <w:t xml:space="preserve"> on the western and eastern elevation</w:t>
      </w:r>
      <w:r w:rsidR="00E71552">
        <w:rPr>
          <w:color w:val="000000"/>
        </w:rPr>
        <w:t>s</w:t>
      </w:r>
      <w:r w:rsidRPr="00FD2270">
        <w:rPr>
          <w:color w:val="000000"/>
        </w:rPr>
        <w:t>,</w:t>
      </w:r>
      <w:r w:rsidR="00FD2270" w:rsidRPr="00FD2270">
        <w:rPr>
          <w:color w:val="000000"/>
        </w:rPr>
        <w:t xml:space="preserve"> an open corridor which runs the depth of the unit, open planned living/kitchen/dining area and compliant floor to ceiling heights. </w:t>
      </w:r>
      <w:r w:rsidR="00FD2270">
        <w:rPr>
          <w:color w:val="000000"/>
        </w:rPr>
        <w:t xml:space="preserve">This satisfies the relevant design guidance. </w:t>
      </w:r>
    </w:p>
    <w:p w14:paraId="48103647" w14:textId="77777777" w:rsidR="00902325" w:rsidRPr="004D3530" w:rsidRDefault="00902325" w:rsidP="00834B4B">
      <w:pPr>
        <w:rPr>
          <w:color w:val="000000"/>
          <w:highlight w:val="yellow"/>
        </w:rPr>
      </w:pPr>
    </w:p>
    <w:p w14:paraId="00AC7E64" w14:textId="2BE6BEC0" w:rsidR="00843DFA" w:rsidRPr="00AD7B63" w:rsidRDefault="00FD2270" w:rsidP="00843DFA">
      <w:pPr>
        <w:rPr>
          <w:color w:val="000000"/>
        </w:rPr>
      </w:pPr>
      <w:r>
        <w:rPr>
          <w:color w:val="000000"/>
        </w:rPr>
        <w:t>Overall, t</w:t>
      </w:r>
      <w:r w:rsidR="00843DFA" w:rsidRPr="00AD7B63">
        <w:rPr>
          <w:color w:val="000000"/>
        </w:rPr>
        <w:t xml:space="preserve">he proposal provides suitable natural ventilation and achieves the objectives of this Part. </w:t>
      </w:r>
    </w:p>
    <w:p w14:paraId="6506A003" w14:textId="77777777" w:rsidR="00834B4B" w:rsidRPr="004D3530" w:rsidRDefault="00834B4B" w:rsidP="00834B4B">
      <w:pPr>
        <w:rPr>
          <w:color w:val="000000"/>
          <w:highlight w:val="yellow"/>
        </w:rPr>
      </w:pPr>
    </w:p>
    <w:p w14:paraId="4A358881" w14:textId="77777777" w:rsidR="00834B4B" w:rsidRPr="008D0E1F" w:rsidRDefault="00834B4B" w:rsidP="00834B4B">
      <w:pPr>
        <w:pStyle w:val="Heading3"/>
        <w:numPr>
          <w:ilvl w:val="2"/>
          <w:numId w:val="0"/>
        </w:numPr>
        <w:tabs>
          <w:tab w:val="num" w:pos="567"/>
        </w:tabs>
        <w:ind w:left="567" w:hanging="567"/>
        <w:rPr>
          <w:color w:val="000000"/>
        </w:rPr>
      </w:pPr>
      <w:r w:rsidRPr="008D0E1F">
        <w:rPr>
          <w:color w:val="000000"/>
        </w:rPr>
        <w:t>Part 4C: Ceiling Heights</w:t>
      </w:r>
    </w:p>
    <w:p w14:paraId="54F86F0E" w14:textId="77777777" w:rsidR="00843DFA" w:rsidRPr="008D0E1F" w:rsidRDefault="00843DFA" w:rsidP="00834B4B">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480"/>
        <w:gridCol w:w="2481"/>
        <w:gridCol w:w="1134"/>
      </w:tblGrid>
      <w:tr w:rsidR="00834B4B" w:rsidRPr="008D0E1F" w14:paraId="2DBDAAA7" w14:textId="77777777" w:rsidTr="00100E93">
        <w:trPr>
          <w:trHeight w:val="67"/>
          <w:tblHeader/>
        </w:trPr>
        <w:tc>
          <w:tcPr>
            <w:tcW w:w="3544" w:type="dxa"/>
            <w:shd w:val="pct12" w:color="auto" w:fill="FFFFFF" w:themeFill="background1"/>
            <w:vAlign w:val="center"/>
          </w:tcPr>
          <w:p w14:paraId="7BFD0180" w14:textId="77777777" w:rsidR="00834B4B" w:rsidRPr="008D0E1F" w:rsidRDefault="00834B4B" w:rsidP="00100E93">
            <w:pPr>
              <w:rPr>
                <w:b/>
                <w:color w:val="000000"/>
                <w:sz w:val="20"/>
              </w:rPr>
            </w:pPr>
          </w:p>
        </w:tc>
        <w:tc>
          <w:tcPr>
            <w:tcW w:w="2480" w:type="dxa"/>
            <w:shd w:val="pct12" w:color="auto" w:fill="FFFFFF" w:themeFill="background1"/>
            <w:vAlign w:val="center"/>
          </w:tcPr>
          <w:p w14:paraId="342F96DF" w14:textId="77777777" w:rsidR="00834B4B" w:rsidRPr="008D0E1F" w:rsidRDefault="00834B4B" w:rsidP="00100E93">
            <w:pPr>
              <w:jc w:val="center"/>
              <w:rPr>
                <w:b/>
                <w:color w:val="000000"/>
                <w:sz w:val="20"/>
              </w:rPr>
            </w:pPr>
            <w:r w:rsidRPr="008D0E1F">
              <w:rPr>
                <w:b/>
                <w:color w:val="000000"/>
                <w:sz w:val="20"/>
              </w:rPr>
              <w:t>Proposed</w:t>
            </w:r>
          </w:p>
        </w:tc>
        <w:tc>
          <w:tcPr>
            <w:tcW w:w="2481" w:type="dxa"/>
            <w:shd w:val="pct12" w:color="auto" w:fill="FFFFFF" w:themeFill="background1"/>
            <w:vAlign w:val="center"/>
          </w:tcPr>
          <w:p w14:paraId="20BBADE0" w14:textId="77777777" w:rsidR="00834B4B" w:rsidRPr="008D0E1F" w:rsidRDefault="00834B4B" w:rsidP="00100E93">
            <w:pPr>
              <w:jc w:val="center"/>
              <w:rPr>
                <w:b/>
                <w:color w:val="000000"/>
                <w:sz w:val="20"/>
              </w:rPr>
            </w:pPr>
            <w:r w:rsidRPr="008D0E1F">
              <w:rPr>
                <w:b/>
                <w:color w:val="000000"/>
                <w:sz w:val="20"/>
              </w:rPr>
              <w:t>Control</w:t>
            </w:r>
          </w:p>
        </w:tc>
        <w:tc>
          <w:tcPr>
            <w:tcW w:w="1134" w:type="dxa"/>
            <w:shd w:val="pct12" w:color="auto" w:fill="FFFFFF" w:themeFill="background1"/>
            <w:vAlign w:val="center"/>
          </w:tcPr>
          <w:p w14:paraId="5B0A1B14" w14:textId="77777777" w:rsidR="00834B4B" w:rsidRPr="008D0E1F" w:rsidRDefault="00834B4B" w:rsidP="00100E93">
            <w:pPr>
              <w:jc w:val="center"/>
              <w:rPr>
                <w:b/>
                <w:color w:val="000000"/>
                <w:sz w:val="20"/>
              </w:rPr>
            </w:pPr>
            <w:r w:rsidRPr="008D0E1F">
              <w:rPr>
                <w:b/>
                <w:color w:val="000000"/>
                <w:sz w:val="20"/>
              </w:rPr>
              <w:t>Meets</w:t>
            </w:r>
          </w:p>
        </w:tc>
      </w:tr>
      <w:tr w:rsidR="00834B4B" w:rsidRPr="008D0E1F" w14:paraId="6EB6E822" w14:textId="77777777" w:rsidTr="00100E93">
        <w:trPr>
          <w:trHeight w:val="500"/>
        </w:trPr>
        <w:tc>
          <w:tcPr>
            <w:tcW w:w="3544" w:type="dxa"/>
            <w:shd w:val="clear" w:color="auto" w:fill="FFFFFF" w:themeFill="background1"/>
            <w:vAlign w:val="center"/>
          </w:tcPr>
          <w:p w14:paraId="6048A115" w14:textId="77777777" w:rsidR="00834B4B" w:rsidRPr="008D0E1F" w:rsidRDefault="00834B4B" w:rsidP="00100E93">
            <w:pPr>
              <w:rPr>
                <w:color w:val="000000"/>
                <w:sz w:val="20"/>
              </w:rPr>
            </w:pPr>
            <w:r w:rsidRPr="008D0E1F">
              <w:rPr>
                <w:color w:val="000000"/>
                <w:sz w:val="20"/>
              </w:rPr>
              <w:t>Minimum Ceiling Height –</w:t>
            </w:r>
          </w:p>
          <w:p w14:paraId="5D58895B" w14:textId="77777777" w:rsidR="00834B4B" w:rsidRPr="008D0E1F" w:rsidRDefault="00834B4B" w:rsidP="00100E93">
            <w:pPr>
              <w:rPr>
                <w:color w:val="000000"/>
                <w:sz w:val="20"/>
              </w:rPr>
            </w:pPr>
            <w:r w:rsidRPr="008D0E1F">
              <w:rPr>
                <w:color w:val="000000"/>
                <w:sz w:val="20"/>
              </w:rPr>
              <w:t>Habitable Rooms</w:t>
            </w:r>
          </w:p>
        </w:tc>
        <w:tc>
          <w:tcPr>
            <w:tcW w:w="2480" w:type="dxa"/>
            <w:shd w:val="clear" w:color="auto" w:fill="FFFFFF" w:themeFill="background1"/>
            <w:vAlign w:val="center"/>
          </w:tcPr>
          <w:p w14:paraId="289A4306" w14:textId="2C4C1627" w:rsidR="00834B4B" w:rsidRPr="008D0E1F" w:rsidRDefault="00AD7B63" w:rsidP="00100E93">
            <w:pPr>
              <w:jc w:val="center"/>
              <w:rPr>
                <w:color w:val="000000"/>
              </w:rPr>
            </w:pPr>
            <w:r w:rsidRPr="008D0E1F">
              <w:rPr>
                <w:color w:val="000000"/>
                <w:sz w:val="20"/>
              </w:rPr>
              <w:t xml:space="preserve">At least </w:t>
            </w:r>
            <w:r w:rsidR="00843DFA" w:rsidRPr="008D0E1F">
              <w:rPr>
                <w:color w:val="000000"/>
                <w:sz w:val="20"/>
              </w:rPr>
              <w:t>2.7m</w:t>
            </w:r>
          </w:p>
        </w:tc>
        <w:tc>
          <w:tcPr>
            <w:tcW w:w="2481" w:type="dxa"/>
            <w:shd w:val="clear" w:color="auto" w:fill="FFFFFF" w:themeFill="background1"/>
            <w:vAlign w:val="center"/>
          </w:tcPr>
          <w:p w14:paraId="410A0449" w14:textId="77777777" w:rsidR="00834B4B" w:rsidRPr="008D0E1F" w:rsidRDefault="00834B4B" w:rsidP="00100E93">
            <w:pPr>
              <w:jc w:val="center"/>
              <w:rPr>
                <w:color w:val="000000"/>
                <w:sz w:val="20"/>
              </w:rPr>
            </w:pPr>
            <w:r w:rsidRPr="008D0E1F">
              <w:rPr>
                <w:color w:val="000000"/>
                <w:sz w:val="20"/>
              </w:rPr>
              <w:t>2.7m</w:t>
            </w:r>
          </w:p>
        </w:tc>
        <w:tc>
          <w:tcPr>
            <w:tcW w:w="1134" w:type="dxa"/>
            <w:shd w:val="clear" w:color="auto" w:fill="FFFFFF" w:themeFill="background1"/>
            <w:vAlign w:val="center"/>
          </w:tcPr>
          <w:p w14:paraId="38534CD2" w14:textId="08DF8CFA" w:rsidR="00834B4B" w:rsidRPr="008D0E1F" w:rsidRDefault="00843DFA" w:rsidP="00100E93">
            <w:pPr>
              <w:jc w:val="center"/>
              <w:rPr>
                <w:b/>
                <w:color w:val="000000"/>
              </w:rPr>
            </w:pPr>
            <w:r w:rsidRPr="008D0E1F">
              <w:rPr>
                <w:b/>
                <w:color w:val="000000"/>
                <w:sz w:val="20"/>
              </w:rPr>
              <w:t>YES</w:t>
            </w:r>
          </w:p>
        </w:tc>
      </w:tr>
      <w:tr w:rsidR="00834B4B" w:rsidRPr="004D3530" w14:paraId="3A620C0E" w14:textId="77777777" w:rsidTr="00100E93">
        <w:trPr>
          <w:trHeight w:val="500"/>
        </w:trPr>
        <w:tc>
          <w:tcPr>
            <w:tcW w:w="3544" w:type="dxa"/>
            <w:shd w:val="clear" w:color="auto" w:fill="FFFFFF" w:themeFill="background1"/>
            <w:vAlign w:val="center"/>
          </w:tcPr>
          <w:p w14:paraId="79F44401" w14:textId="77777777" w:rsidR="00834B4B" w:rsidRPr="008D0E1F" w:rsidRDefault="00834B4B" w:rsidP="00100E93">
            <w:pPr>
              <w:rPr>
                <w:color w:val="000000"/>
                <w:sz w:val="20"/>
              </w:rPr>
            </w:pPr>
            <w:r w:rsidRPr="008D0E1F">
              <w:rPr>
                <w:color w:val="000000"/>
                <w:sz w:val="20"/>
              </w:rPr>
              <w:t>Minimum Ceiling Height –</w:t>
            </w:r>
          </w:p>
          <w:p w14:paraId="2AE1CAAF" w14:textId="77777777" w:rsidR="00834B4B" w:rsidRPr="008D0E1F" w:rsidRDefault="00834B4B" w:rsidP="00100E93">
            <w:pPr>
              <w:rPr>
                <w:color w:val="000000"/>
                <w:sz w:val="20"/>
              </w:rPr>
            </w:pPr>
            <w:r w:rsidRPr="008D0E1F">
              <w:rPr>
                <w:color w:val="000000"/>
                <w:sz w:val="20"/>
              </w:rPr>
              <w:t>Non-Habitable Rooms</w:t>
            </w:r>
          </w:p>
        </w:tc>
        <w:tc>
          <w:tcPr>
            <w:tcW w:w="2480" w:type="dxa"/>
            <w:shd w:val="clear" w:color="auto" w:fill="FFFFFF" w:themeFill="background1"/>
            <w:vAlign w:val="center"/>
          </w:tcPr>
          <w:p w14:paraId="332959D7" w14:textId="3A0F4F50" w:rsidR="00834B4B" w:rsidRPr="008D0E1F" w:rsidRDefault="00AD7B63" w:rsidP="00100E93">
            <w:pPr>
              <w:jc w:val="center"/>
              <w:rPr>
                <w:color w:val="000000"/>
              </w:rPr>
            </w:pPr>
            <w:r w:rsidRPr="008D0E1F">
              <w:rPr>
                <w:color w:val="000000"/>
                <w:sz w:val="20"/>
              </w:rPr>
              <w:t xml:space="preserve">At least </w:t>
            </w:r>
            <w:r w:rsidR="00843DFA" w:rsidRPr="008D0E1F">
              <w:rPr>
                <w:color w:val="000000"/>
                <w:sz w:val="20"/>
              </w:rPr>
              <w:t>2.4m</w:t>
            </w:r>
          </w:p>
        </w:tc>
        <w:tc>
          <w:tcPr>
            <w:tcW w:w="2481" w:type="dxa"/>
            <w:shd w:val="clear" w:color="auto" w:fill="FFFFFF" w:themeFill="background1"/>
            <w:vAlign w:val="center"/>
          </w:tcPr>
          <w:p w14:paraId="546864C5" w14:textId="77777777" w:rsidR="00834B4B" w:rsidRPr="008D0E1F" w:rsidRDefault="00834B4B" w:rsidP="00100E93">
            <w:pPr>
              <w:jc w:val="center"/>
              <w:rPr>
                <w:color w:val="000000"/>
                <w:sz w:val="20"/>
              </w:rPr>
            </w:pPr>
            <w:r w:rsidRPr="008D0E1F">
              <w:rPr>
                <w:color w:val="000000"/>
                <w:sz w:val="20"/>
              </w:rPr>
              <w:t>2.4m</w:t>
            </w:r>
          </w:p>
        </w:tc>
        <w:tc>
          <w:tcPr>
            <w:tcW w:w="1134" w:type="dxa"/>
            <w:shd w:val="clear" w:color="auto" w:fill="FFFFFF" w:themeFill="background1"/>
            <w:vAlign w:val="center"/>
          </w:tcPr>
          <w:p w14:paraId="43EEC756" w14:textId="34C10A14" w:rsidR="00834B4B" w:rsidRPr="008D0E1F" w:rsidRDefault="00843DFA" w:rsidP="00100E93">
            <w:pPr>
              <w:jc w:val="center"/>
              <w:rPr>
                <w:b/>
                <w:color w:val="000000"/>
              </w:rPr>
            </w:pPr>
            <w:r w:rsidRPr="008D0E1F">
              <w:rPr>
                <w:b/>
                <w:color w:val="000000"/>
                <w:sz w:val="20"/>
              </w:rPr>
              <w:t>YES</w:t>
            </w:r>
          </w:p>
        </w:tc>
      </w:tr>
    </w:tbl>
    <w:p w14:paraId="5E753872" w14:textId="72E9EED4" w:rsidR="00834B4B" w:rsidRPr="004D3530" w:rsidRDefault="00834B4B" w:rsidP="00834B4B">
      <w:pPr>
        <w:rPr>
          <w:color w:val="000000"/>
          <w:szCs w:val="24"/>
          <w:highlight w:val="yellow"/>
          <w:lang w:val="en-AU" w:eastAsia="en-AU"/>
        </w:rPr>
      </w:pPr>
    </w:p>
    <w:p w14:paraId="762EE1A6" w14:textId="77777777" w:rsidR="00AD7B63" w:rsidRPr="000245E5" w:rsidRDefault="00AD7B63" w:rsidP="00AD7B63">
      <w:pPr>
        <w:rPr>
          <w:rFonts w:cs="Arial"/>
          <w:szCs w:val="24"/>
        </w:rPr>
      </w:pPr>
      <w:r w:rsidRPr="000245E5">
        <w:rPr>
          <w:rFonts w:cs="Arial"/>
          <w:szCs w:val="24"/>
        </w:rPr>
        <w:t>The proposal satisfies the relevant objectives or design criteria prescribed by this Part.</w:t>
      </w:r>
    </w:p>
    <w:p w14:paraId="5D7F4EA5" w14:textId="77777777" w:rsidR="00846A98" w:rsidRPr="004D3530" w:rsidRDefault="00846A98" w:rsidP="00EF72BE">
      <w:pPr>
        <w:rPr>
          <w:highlight w:val="yellow"/>
        </w:rPr>
      </w:pPr>
    </w:p>
    <w:p w14:paraId="2009F167" w14:textId="77777777" w:rsidR="00834B4B" w:rsidRPr="00AD7B63" w:rsidRDefault="00834B4B" w:rsidP="00834B4B">
      <w:pPr>
        <w:pStyle w:val="Heading3"/>
        <w:numPr>
          <w:ilvl w:val="2"/>
          <w:numId w:val="0"/>
        </w:numPr>
        <w:tabs>
          <w:tab w:val="num" w:pos="567"/>
        </w:tabs>
        <w:ind w:left="567" w:hanging="567"/>
        <w:rPr>
          <w:color w:val="000000"/>
        </w:rPr>
      </w:pPr>
      <w:r w:rsidRPr="00AD7B63">
        <w:rPr>
          <w:color w:val="000000"/>
        </w:rPr>
        <w:t>Part 4D: Apartment Size and Layout</w:t>
      </w:r>
    </w:p>
    <w:p w14:paraId="1F423E94" w14:textId="77777777" w:rsidR="00DA7BB4" w:rsidRPr="004D3530" w:rsidRDefault="00DA7BB4" w:rsidP="00834B4B">
      <w:pPr>
        <w:rPr>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297"/>
        <w:gridCol w:w="2664"/>
        <w:gridCol w:w="1134"/>
      </w:tblGrid>
      <w:tr w:rsidR="00834B4B" w:rsidRPr="004D3530" w14:paraId="37E461AB" w14:textId="77777777" w:rsidTr="00EF72BE">
        <w:trPr>
          <w:trHeight w:val="67"/>
          <w:tblHeader/>
        </w:trPr>
        <w:tc>
          <w:tcPr>
            <w:tcW w:w="3544" w:type="dxa"/>
            <w:shd w:val="pct12" w:color="auto" w:fill="FFFFFF" w:themeFill="background1"/>
            <w:vAlign w:val="center"/>
          </w:tcPr>
          <w:p w14:paraId="702BAA7B" w14:textId="77777777" w:rsidR="00834B4B" w:rsidRPr="004D3530" w:rsidRDefault="00834B4B" w:rsidP="00100E93">
            <w:pPr>
              <w:rPr>
                <w:b/>
                <w:color w:val="000000"/>
                <w:sz w:val="20"/>
                <w:highlight w:val="yellow"/>
              </w:rPr>
            </w:pPr>
          </w:p>
        </w:tc>
        <w:tc>
          <w:tcPr>
            <w:tcW w:w="2297" w:type="dxa"/>
            <w:shd w:val="pct12" w:color="auto" w:fill="FFFFFF" w:themeFill="background1"/>
            <w:vAlign w:val="center"/>
          </w:tcPr>
          <w:p w14:paraId="56381F0D" w14:textId="77777777" w:rsidR="00834B4B" w:rsidRPr="00A1000C" w:rsidRDefault="00834B4B" w:rsidP="00100E93">
            <w:pPr>
              <w:jc w:val="center"/>
              <w:rPr>
                <w:b/>
                <w:color w:val="000000"/>
                <w:sz w:val="20"/>
              </w:rPr>
            </w:pPr>
            <w:r w:rsidRPr="00A1000C">
              <w:rPr>
                <w:b/>
                <w:color w:val="000000"/>
                <w:sz w:val="20"/>
              </w:rPr>
              <w:t>Proposed</w:t>
            </w:r>
          </w:p>
        </w:tc>
        <w:tc>
          <w:tcPr>
            <w:tcW w:w="2664" w:type="dxa"/>
            <w:shd w:val="pct12" w:color="auto" w:fill="FFFFFF" w:themeFill="background1"/>
            <w:vAlign w:val="center"/>
          </w:tcPr>
          <w:p w14:paraId="420C24FE" w14:textId="6227595B" w:rsidR="00834B4B" w:rsidRPr="00A1000C" w:rsidRDefault="00DC2AE1" w:rsidP="00100E93">
            <w:pPr>
              <w:jc w:val="center"/>
              <w:rPr>
                <w:b/>
                <w:color w:val="000000"/>
                <w:sz w:val="20"/>
              </w:rPr>
            </w:pPr>
            <w:r w:rsidRPr="00A1000C">
              <w:rPr>
                <w:b/>
                <w:color w:val="000000"/>
                <w:sz w:val="20"/>
              </w:rPr>
              <w:t>Design criteria</w:t>
            </w:r>
          </w:p>
        </w:tc>
        <w:tc>
          <w:tcPr>
            <w:tcW w:w="1134" w:type="dxa"/>
            <w:shd w:val="pct12" w:color="auto" w:fill="FFFFFF" w:themeFill="background1"/>
            <w:vAlign w:val="center"/>
          </w:tcPr>
          <w:p w14:paraId="66F3F3FF" w14:textId="77777777" w:rsidR="00834B4B" w:rsidRPr="00B04633" w:rsidRDefault="00834B4B" w:rsidP="00100E93">
            <w:pPr>
              <w:jc w:val="center"/>
              <w:rPr>
                <w:b/>
                <w:color w:val="000000"/>
                <w:sz w:val="20"/>
              </w:rPr>
            </w:pPr>
            <w:r w:rsidRPr="00B04633">
              <w:rPr>
                <w:b/>
                <w:color w:val="000000"/>
                <w:sz w:val="20"/>
              </w:rPr>
              <w:t>Meets</w:t>
            </w:r>
          </w:p>
        </w:tc>
      </w:tr>
      <w:tr w:rsidR="00834B4B" w:rsidRPr="004D3530" w14:paraId="359AC82B" w14:textId="77777777" w:rsidTr="00EF72BE">
        <w:trPr>
          <w:trHeight w:val="500"/>
        </w:trPr>
        <w:tc>
          <w:tcPr>
            <w:tcW w:w="3544" w:type="dxa"/>
            <w:shd w:val="clear" w:color="auto" w:fill="FFFFFF" w:themeFill="background1"/>
            <w:vAlign w:val="center"/>
          </w:tcPr>
          <w:p w14:paraId="08208ECC" w14:textId="165A1ADB" w:rsidR="00834B4B" w:rsidRPr="00B56B45" w:rsidRDefault="00EF72BE" w:rsidP="00100E93">
            <w:pPr>
              <w:rPr>
                <w:color w:val="000000"/>
                <w:sz w:val="20"/>
              </w:rPr>
            </w:pPr>
            <w:r w:rsidRPr="00B56B45">
              <w:rPr>
                <w:color w:val="000000"/>
                <w:sz w:val="20"/>
              </w:rPr>
              <w:t>Minimum Apartment Layout</w:t>
            </w:r>
          </w:p>
        </w:tc>
        <w:tc>
          <w:tcPr>
            <w:tcW w:w="2297" w:type="dxa"/>
            <w:shd w:val="clear" w:color="auto" w:fill="FFFFFF" w:themeFill="background1"/>
            <w:vAlign w:val="center"/>
          </w:tcPr>
          <w:p w14:paraId="6412DC8F" w14:textId="4D8634FB" w:rsidR="00834B4B" w:rsidRPr="00B56B45" w:rsidRDefault="00AF5AAE" w:rsidP="00100E93">
            <w:pPr>
              <w:jc w:val="center"/>
              <w:rPr>
                <w:color w:val="000000"/>
                <w:sz w:val="20"/>
              </w:rPr>
            </w:pPr>
            <w:r w:rsidRPr="00B56B45">
              <w:rPr>
                <w:color w:val="000000"/>
                <w:sz w:val="20"/>
              </w:rPr>
              <w:t xml:space="preserve">All </w:t>
            </w:r>
            <w:r w:rsidR="00B56B45">
              <w:rPr>
                <w:color w:val="000000"/>
                <w:sz w:val="20"/>
              </w:rPr>
              <w:t>units</w:t>
            </w:r>
            <w:r w:rsidRPr="00B56B45">
              <w:rPr>
                <w:color w:val="000000"/>
                <w:sz w:val="20"/>
              </w:rPr>
              <w:t xml:space="preserve"> proposed over the minimum sizes</w:t>
            </w:r>
          </w:p>
        </w:tc>
        <w:tc>
          <w:tcPr>
            <w:tcW w:w="2664" w:type="dxa"/>
            <w:shd w:val="clear" w:color="auto" w:fill="FFFFFF" w:themeFill="background1"/>
            <w:vAlign w:val="center"/>
          </w:tcPr>
          <w:p w14:paraId="0D649A85" w14:textId="21270881" w:rsidR="00EF72BE" w:rsidRPr="00B56B45" w:rsidRDefault="00EF72BE" w:rsidP="00100E93">
            <w:pPr>
              <w:jc w:val="center"/>
              <w:rPr>
                <w:color w:val="000000"/>
                <w:sz w:val="20"/>
              </w:rPr>
            </w:pPr>
            <w:r w:rsidRPr="00B56B45">
              <w:rPr>
                <w:color w:val="000000"/>
                <w:sz w:val="20"/>
              </w:rPr>
              <w:t>Minimum 70m</w:t>
            </w:r>
            <w:r w:rsidRPr="00B56B45">
              <w:rPr>
                <w:color w:val="000000"/>
                <w:sz w:val="20"/>
                <w:vertAlign w:val="superscript"/>
              </w:rPr>
              <w:t>2</w:t>
            </w:r>
            <w:r w:rsidRPr="00B56B45">
              <w:rPr>
                <w:color w:val="000000"/>
                <w:sz w:val="20"/>
              </w:rPr>
              <w:t xml:space="preserve"> for 2 bed</w:t>
            </w:r>
          </w:p>
          <w:p w14:paraId="09CB7EC3" w14:textId="77777777" w:rsidR="00EF72BE" w:rsidRPr="00B56B45" w:rsidRDefault="00EF72BE" w:rsidP="00EF72BE">
            <w:pPr>
              <w:jc w:val="center"/>
              <w:rPr>
                <w:color w:val="000000"/>
                <w:sz w:val="20"/>
              </w:rPr>
            </w:pPr>
            <w:r w:rsidRPr="00B56B45">
              <w:rPr>
                <w:color w:val="000000"/>
                <w:sz w:val="20"/>
              </w:rPr>
              <w:t xml:space="preserve">Minimum </w:t>
            </w:r>
            <w:r w:rsidR="00834B4B" w:rsidRPr="00B56B45">
              <w:rPr>
                <w:color w:val="000000"/>
                <w:sz w:val="20"/>
              </w:rPr>
              <w:t>90m</w:t>
            </w:r>
            <w:r w:rsidR="00834B4B" w:rsidRPr="00B56B45">
              <w:rPr>
                <w:color w:val="000000"/>
                <w:sz w:val="20"/>
                <w:vertAlign w:val="superscript"/>
              </w:rPr>
              <w:t>2</w:t>
            </w:r>
            <w:r w:rsidR="00834B4B" w:rsidRPr="00B56B45">
              <w:rPr>
                <w:color w:val="000000"/>
                <w:sz w:val="20"/>
              </w:rPr>
              <w:t xml:space="preserve"> for 3 bed</w:t>
            </w:r>
          </w:p>
          <w:p w14:paraId="62AF9A64" w14:textId="71421057" w:rsidR="00EF72BE" w:rsidRPr="00B56B45" w:rsidRDefault="00EF72BE" w:rsidP="00EF72BE">
            <w:pPr>
              <w:jc w:val="center"/>
              <w:rPr>
                <w:color w:val="000000"/>
                <w:sz w:val="20"/>
              </w:rPr>
            </w:pPr>
            <w:r w:rsidRPr="00B56B45">
              <w:rPr>
                <w:color w:val="000000"/>
                <w:sz w:val="20"/>
              </w:rPr>
              <w:t>Minimum 102m</w:t>
            </w:r>
            <w:r w:rsidRPr="00B56B45">
              <w:rPr>
                <w:color w:val="000000"/>
                <w:sz w:val="20"/>
                <w:vertAlign w:val="superscript"/>
              </w:rPr>
              <w:t>2</w:t>
            </w:r>
            <w:r w:rsidRPr="00B56B45">
              <w:rPr>
                <w:color w:val="000000"/>
                <w:sz w:val="20"/>
              </w:rPr>
              <w:t xml:space="preserve"> for 4 bed</w:t>
            </w:r>
          </w:p>
          <w:p w14:paraId="2740F6FE" w14:textId="77777777" w:rsidR="00EF72BE" w:rsidRPr="00B56B45" w:rsidRDefault="00EF72BE" w:rsidP="00EF72BE">
            <w:pPr>
              <w:jc w:val="center"/>
              <w:rPr>
                <w:color w:val="000000"/>
                <w:sz w:val="20"/>
              </w:rPr>
            </w:pPr>
          </w:p>
          <w:p w14:paraId="1081668E" w14:textId="77777777" w:rsidR="00834B4B" w:rsidRPr="00B56B45" w:rsidRDefault="00EF72BE" w:rsidP="00EF72BE">
            <w:pPr>
              <w:jc w:val="center"/>
              <w:rPr>
                <w:color w:val="000000"/>
                <w:sz w:val="20"/>
              </w:rPr>
            </w:pPr>
            <w:r w:rsidRPr="00B56B45">
              <w:rPr>
                <w:color w:val="000000"/>
                <w:sz w:val="20"/>
              </w:rPr>
              <w:t>And a</w:t>
            </w:r>
            <w:r w:rsidR="00834B4B" w:rsidRPr="00B56B45">
              <w:rPr>
                <w:color w:val="000000"/>
                <w:sz w:val="20"/>
              </w:rPr>
              <w:t>dditional 5m</w:t>
            </w:r>
            <w:r w:rsidR="00834B4B" w:rsidRPr="00B56B45">
              <w:rPr>
                <w:color w:val="000000"/>
                <w:sz w:val="20"/>
                <w:vertAlign w:val="superscript"/>
              </w:rPr>
              <w:t>2</w:t>
            </w:r>
            <w:r w:rsidR="00834B4B" w:rsidRPr="00B56B45">
              <w:rPr>
                <w:color w:val="000000"/>
                <w:sz w:val="20"/>
              </w:rPr>
              <w:t xml:space="preserve"> for additional bathrooms. </w:t>
            </w:r>
          </w:p>
          <w:p w14:paraId="7F5FF4CA" w14:textId="77777777" w:rsidR="00A1000C" w:rsidRPr="00B56B45" w:rsidRDefault="00A1000C" w:rsidP="00EF72BE">
            <w:pPr>
              <w:jc w:val="center"/>
              <w:rPr>
                <w:color w:val="000000"/>
                <w:sz w:val="20"/>
              </w:rPr>
            </w:pPr>
          </w:p>
          <w:p w14:paraId="42A4397C" w14:textId="4F733F82" w:rsidR="00A1000C" w:rsidRPr="00B56B45" w:rsidRDefault="00A1000C" w:rsidP="00EF72BE">
            <w:pPr>
              <w:jc w:val="center"/>
              <w:rPr>
                <w:color w:val="000000"/>
                <w:sz w:val="20"/>
              </w:rPr>
            </w:pPr>
            <w:r w:rsidRPr="00B56B45">
              <w:rPr>
                <w:color w:val="000000"/>
                <w:sz w:val="20"/>
              </w:rPr>
              <w:t>And additional 12m</w:t>
            </w:r>
            <w:r w:rsidRPr="00B56B45">
              <w:rPr>
                <w:color w:val="000000"/>
                <w:sz w:val="20"/>
                <w:vertAlign w:val="superscript"/>
              </w:rPr>
              <w:t>2</w:t>
            </w:r>
            <w:r w:rsidRPr="00B56B45">
              <w:rPr>
                <w:color w:val="000000"/>
                <w:sz w:val="20"/>
              </w:rPr>
              <w:t xml:space="preserve"> for 4</w:t>
            </w:r>
            <w:r w:rsidRPr="00B56B45">
              <w:rPr>
                <w:color w:val="000000"/>
                <w:sz w:val="20"/>
                <w:vertAlign w:val="superscript"/>
              </w:rPr>
              <w:t>th</w:t>
            </w:r>
            <w:r w:rsidRPr="00B56B45">
              <w:rPr>
                <w:color w:val="000000"/>
                <w:sz w:val="20"/>
              </w:rPr>
              <w:t xml:space="preserve"> or more bedrooms</w:t>
            </w:r>
          </w:p>
        </w:tc>
        <w:tc>
          <w:tcPr>
            <w:tcW w:w="1134" w:type="dxa"/>
            <w:shd w:val="clear" w:color="auto" w:fill="FFFFFF" w:themeFill="background1"/>
            <w:vAlign w:val="center"/>
          </w:tcPr>
          <w:p w14:paraId="313E143A" w14:textId="5523E6C3" w:rsidR="00834B4B" w:rsidRPr="00B04633" w:rsidRDefault="00AF5AAE" w:rsidP="00100E93">
            <w:pPr>
              <w:jc w:val="center"/>
              <w:rPr>
                <w:b/>
                <w:color w:val="000000"/>
              </w:rPr>
            </w:pPr>
            <w:r w:rsidRPr="00B04633">
              <w:rPr>
                <w:b/>
                <w:color w:val="000000"/>
                <w:sz w:val="20"/>
              </w:rPr>
              <w:t>YES</w:t>
            </w:r>
          </w:p>
        </w:tc>
      </w:tr>
    </w:tbl>
    <w:p w14:paraId="5024E39D" w14:textId="77777777" w:rsidR="00AF5AAE" w:rsidRPr="00B56B45" w:rsidRDefault="00AF5AAE" w:rsidP="00834B4B">
      <w:pPr>
        <w:rPr>
          <w:color w:val="000000"/>
          <w:szCs w:val="24"/>
          <w:lang w:val="en-AU" w:eastAsia="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297"/>
        <w:gridCol w:w="2664"/>
        <w:gridCol w:w="1134"/>
      </w:tblGrid>
      <w:tr w:rsidR="00AF5AAE" w:rsidRPr="00B56B45" w14:paraId="29203072" w14:textId="77777777" w:rsidTr="00DD6092">
        <w:trPr>
          <w:trHeight w:val="67"/>
          <w:tblHeader/>
        </w:trPr>
        <w:tc>
          <w:tcPr>
            <w:tcW w:w="3544" w:type="dxa"/>
            <w:shd w:val="pct12" w:color="auto" w:fill="FFFFFF" w:themeFill="background1"/>
            <w:vAlign w:val="center"/>
          </w:tcPr>
          <w:p w14:paraId="502F1F95" w14:textId="77777777" w:rsidR="00AF5AAE" w:rsidRPr="00B56B45" w:rsidRDefault="00AF5AAE" w:rsidP="00DD6092">
            <w:pPr>
              <w:rPr>
                <w:b/>
                <w:color w:val="000000"/>
                <w:sz w:val="20"/>
              </w:rPr>
            </w:pPr>
          </w:p>
        </w:tc>
        <w:tc>
          <w:tcPr>
            <w:tcW w:w="2297" w:type="dxa"/>
            <w:shd w:val="pct12" w:color="auto" w:fill="FFFFFF" w:themeFill="background1"/>
            <w:vAlign w:val="center"/>
          </w:tcPr>
          <w:p w14:paraId="3ADB70F8" w14:textId="77777777" w:rsidR="00AF5AAE" w:rsidRPr="00B56B45" w:rsidRDefault="00AF5AAE" w:rsidP="00DD6092">
            <w:pPr>
              <w:jc w:val="center"/>
              <w:rPr>
                <w:b/>
                <w:color w:val="000000"/>
                <w:sz w:val="20"/>
              </w:rPr>
            </w:pPr>
            <w:r w:rsidRPr="00B56B45">
              <w:rPr>
                <w:b/>
                <w:color w:val="000000"/>
                <w:sz w:val="20"/>
              </w:rPr>
              <w:t>Proposed</w:t>
            </w:r>
          </w:p>
        </w:tc>
        <w:tc>
          <w:tcPr>
            <w:tcW w:w="2664" w:type="dxa"/>
            <w:shd w:val="pct12" w:color="auto" w:fill="FFFFFF" w:themeFill="background1"/>
            <w:vAlign w:val="center"/>
          </w:tcPr>
          <w:p w14:paraId="0F89ABC5" w14:textId="77777777" w:rsidR="00AF5AAE" w:rsidRPr="00B56B45" w:rsidRDefault="00AF5AAE" w:rsidP="00DD6092">
            <w:pPr>
              <w:jc w:val="center"/>
              <w:rPr>
                <w:b/>
                <w:color w:val="000000"/>
                <w:sz w:val="20"/>
              </w:rPr>
            </w:pPr>
            <w:r w:rsidRPr="00B56B45">
              <w:rPr>
                <w:b/>
                <w:color w:val="000000"/>
                <w:sz w:val="20"/>
              </w:rPr>
              <w:t>Design criteria</w:t>
            </w:r>
          </w:p>
        </w:tc>
        <w:tc>
          <w:tcPr>
            <w:tcW w:w="1134" w:type="dxa"/>
            <w:shd w:val="pct12" w:color="auto" w:fill="FFFFFF" w:themeFill="background1"/>
            <w:vAlign w:val="center"/>
          </w:tcPr>
          <w:p w14:paraId="2F8F5798" w14:textId="77777777" w:rsidR="00AF5AAE" w:rsidRPr="00B56B45" w:rsidRDefault="00AF5AAE" w:rsidP="00DD6092">
            <w:pPr>
              <w:jc w:val="center"/>
              <w:rPr>
                <w:b/>
                <w:color w:val="000000"/>
                <w:sz w:val="20"/>
              </w:rPr>
            </w:pPr>
            <w:r w:rsidRPr="00B56B45">
              <w:rPr>
                <w:b/>
                <w:color w:val="000000"/>
                <w:sz w:val="20"/>
              </w:rPr>
              <w:t>Meets</w:t>
            </w:r>
          </w:p>
        </w:tc>
      </w:tr>
      <w:tr w:rsidR="00AF5AAE" w:rsidRPr="004D3530" w14:paraId="35B90E95" w14:textId="77777777" w:rsidTr="00DD6092">
        <w:trPr>
          <w:trHeight w:val="500"/>
        </w:trPr>
        <w:tc>
          <w:tcPr>
            <w:tcW w:w="3544" w:type="dxa"/>
            <w:shd w:val="clear" w:color="auto" w:fill="FFFFFF" w:themeFill="background1"/>
            <w:vAlign w:val="center"/>
          </w:tcPr>
          <w:p w14:paraId="7D21BE7B" w14:textId="5D794B9F" w:rsidR="00AF5AAE" w:rsidRPr="00B56B45" w:rsidRDefault="00AF5AAE" w:rsidP="00AF5AAE">
            <w:pPr>
              <w:rPr>
                <w:color w:val="000000"/>
                <w:sz w:val="20"/>
              </w:rPr>
            </w:pPr>
            <w:r w:rsidRPr="00B56B45">
              <w:rPr>
                <w:color w:val="000000"/>
                <w:sz w:val="20"/>
              </w:rPr>
              <w:t>Maximum Depth of Open Plan Layouts from Window</w:t>
            </w:r>
          </w:p>
        </w:tc>
        <w:tc>
          <w:tcPr>
            <w:tcW w:w="2297" w:type="dxa"/>
            <w:shd w:val="clear" w:color="auto" w:fill="FFFFFF" w:themeFill="background1"/>
            <w:vAlign w:val="center"/>
          </w:tcPr>
          <w:p w14:paraId="12956E85" w14:textId="30AB5388" w:rsidR="00AF5AAE" w:rsidRPr="00B56B45" w:rsidRDefault="00B56B45" w:rsidP="00B56B45">
            <w:pPr>
              <w:jc w:val="center"/>
              <w:rPr>
                <w:color w:val="000000"/>
              </w:rPr>
            </w:pPr>
            <w:r w:rsidRPr="00B56B45">
              <w:rPr>
                <w:color w:val="000000"/>
                <w:sz w:val="20"/>
                <w:szCs w:val="18"/>
              </w:rPr>
              <w:t>Some units achieve compliance whilst others are &gt;8m</w:t>
            </w:r>
          </w:p>
        </w:tc>
        <w:tc>
          <w:tcPr>
            <w:tcW w:w="2664" w:type="dxa"/>
            <w:shd w:val="clear" w:color="auto" w:fill="FFFFFF" w:themeFill="background1"/>
            <w:vAlign w:val="center"/>
          </w:tcPr>
          <w:p w14:paraId="09BDA548" w14:textId="77777777" w:rsidR="00AF5AAE" w:rsidRPr="00B56B45" w:rsidRDefault="00AF5AAE" w:rsidP="00DD6092">
            <w:pPr>
              <w:jc w:val="center"/>
              <w:rPr>
                <w:color w:val="000000"/>
                <w:sz w:val="20"/>
              </w:rPr>
            </w:pPr>
            <w:r w:rsidRPr="00B56B45">
              <w:rPr>
                <w:color w:val="000000"/>
                <w:sz w:val="20"/>
              </w:rPr>
              <w:t>8m</w:t>
            </w:r>
          </w:p>
        </w:tc>
        <w:tc>
          <w:tcPr>
            <w:tcW w:w="1134" w:type="dxa"/>
            <w:shd w:val="clear" w:color="auto" w:fill="FFFFFF" w:themeFill="background1"/>
            <w:vAlign w:val="center"/>
          </w:tcPr>
          <w:p w14:paraId="4B7A8124" w14:textId="46579560" w:rsidR="00AF5AAE" w:rsidRPr="00B56B45" w:rsidRDefault="00B56B45" w:rsidP="00DD6092">
            <w:pPr>
              <w:jc w:val="center"/>
              <w:rPr>
                <w:b/>
                <w:color w:val="000000"/>
              </w:rPr>
            </w:pPr>
            <w:r w:rsidRPr="00B56B45">
              <w:rPr>
                <w:b/>
                <w:color w:val="000000"/>
                <w:sz w:val="20"/>
              </w:rPr>
              <w:t>NO</w:t>
            </w:r>
          </w:p>
        </w:tc>
      </w:tr>
    </w:tbl>
    <w:p w14:paraId="00E5C927" w14:textId="77777777" w:rsidR="00AF5AAE" w:rsidRPr="004D3530" w:rsidRDefault="00AF5AAE" w:rsidP="00834B4B">
      <w:pPr>
        <w:rPr>
          <w:color w:val="000000"/>
          <w:szCs w:val="24"/>
          <w:highlight w:val="yellow"/>
          <w:lang w:val="en-AU" w:eastAsia="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297"/>
        <w:gridCol w:w="2664"/>
        <w:gridCol w:w="1134"/>
      </w:tblGrid>
      <w:tr w:rsidR="00AF5AAE" w:rsidRPr="004D3530" w14:paraId="67068B50" w14:textId="77777777" w:rsidTr="00DD6092">
        <w:trPr>
          <w:trHeight w:val="67"/>
          <w:tblHeader/>
        </w:trPr>
        <w:tc>
          <w:tcPr>
            <w:tcW w:w="3544" w:type="dxa"/>
            <w:shd w:val="pct12" w:color="auto" w:fill="FFFFFF" w:themeFill="background1"/>
            <w:vAlign w:val="center"/>
          </w:tcPr>
          <w:p w14:paraId="12C5A73F" w14:textId="77777777" w:rsidR="00AF5AAE" w:rsidRPr="0062385D" w:rsidRDefault="00AF5AAE" w:rsidP="00DD6092">
            <w:pPr>
              <w:rPr>
                <w:b/>
                <w:color w:val="000000"/>
                <w:sz w:val="20"/>
              </w:rPr>
            </w:pPr>
          </w:p>
        </w:tc>
        <w:tc>
          <w:tcPr>
            <w:tcW w:w="2297" w:type="dxa"/>
            <w:shd w:val="pct12" w:color="auto" w:fill="FFFFFF" w:themeFill="background1"/>
            <w:vAlign w:val="center"/>
          </w:tcPr>
          <w:p w14:paraId="43ADD355" w14:textId="77777777" w:rsidR="00AF5AAE" w:rsidRPr="0062385D" w:rsidRDefault="00AF5AAE" w:rsidP="00DD6092">
            <w:pPr>
              <w:jc w:val="center"/>
              <w:rPr>
                <w:b/>
                <w:color w:val="000000"/>
                <w:sz w:val="20"/>
              </w:rPr>
            </w:pPr>
            <w:r w:rsidRPr="0062385D">
              <w:rPr>
                <w:b/>
                <w:color w:val="000000"/>
                <w:sz w:val="20"/>
              </w:rPr>
              <w:t>Proposed</w:t>
            </w:r>
          </w:p>
        </w:tc>
        <w:tc>
          <w:tcPr>
            <w:tcW w:w="2664" w:type="dxa"/>
            <w:shd w:val="pct12" w:color="auto" w:fill="FFFFFF" w:themeFill="background1"/>
            <w:vAlign w:val="center"/>
          </w:tcPr>
          <w:p w14:paraId="7E914D99" w14:textId="77777777" w:rsidR="00AF5AAE" w:rsidRPr="0062385D" w:rsidRDefault="00AF5AAE" w:rsidP="00DD6092">
            <w:pPr>
              <w:jc w:val="center"/>
              <w:rPr>
                <w:b/>
                <w:color w:val="000000"/>
                <w:sz w:val="20"/>
              </w:rPr>
            </w:pPr>
            <w:r w:rsidRPr="0062385D">
              <w:rPr>
                <w:b/>
                <w:color w:val="000000"/>
                <w:sz w:val="20"/>
              </w:rPr>
              <w:t>Design criteria</w:t>
            </w:r>
          </w:p>
        </w:tc>
        <w:tc>
          <w:tcPr>
            <w:tcW w:w="1134" w:type="dxa"/>
            <w:shd w:val="pct12" w:color="auto" w:fill="FFFFFF" w:themeFill="background1"/>
            <w:vAlign w:val="center"/>
          </w:tcPr>
          <w:p w14:paraId="275AF21A" w14:textId="77777777" w:rsidR="00AF5AAE" w:rsidRPr="0062385D" w:rsidRDefault="00AF5AAE" w:rsidP="00DD6092">
            <w:pPr>
              <w:jc w:val="center"/>
              <w:rPr>
                <w:b/>
                <w:color w:val="000000"/>
                <w:sz w:val="20"/>
              </w:rPr>
            </w:pPr>
            <w:r w:rsidRPr="0062385D">
              <w:rPr>
                <w:b/>
                <w:color w:val="000000"/>
                <w:sz w:val="20"/>
              </w:rPr>
              <w:t>Meets</w:t>
            </w:r>
          </w:p>
        </w:tc>
      </w:tr>
      <w:tr w:rsidR="00AF5AAE" w:rsidRPr="004D3530" w14:paraId="54504B7C" w14:textId="77777777" w:rsidTr="00DD6092">
        <w:trPr>
          <w:trHeight w:val="500"/>
        </w:trPr>
        <w:tc>
          <w:tcPr>
            <w:tcW w:w="3544" w:type="dxa"/>
            <w:shd w:val="clear" w:color="auto" w:fill="FFFFFF" w:themeFill="background1"/>
            <w:vAlign w:val="center"/>
          </w:tcPr>
          <w:p w14:paraId="12BF90BF" w14:textId="77777777" w:rsidR="00AF5AAE" w:rsidRPr="0062385D" w:rsidRDefault="00AF5AAE" w:rsidP="00DD6092">
            <w:pPr>
              <w:rPr>
                <w:color w:val="000000"/>
                <w:sz w:val="20"/>
              </w:rPr>
            </w:pPr>
            <w:r w:rsidRPr="0062385D">
              <w:rPr>
                <w:color w:val="000000"/>
                <w:sz w:val="20"/>
              </w:rPr>
              <w:t>Minimum Bedroom Size (Excluding Wardrobes)</w:t>
            </w:r>
          </w:p>
        </w:tc>
        <w:tc>
          <w:tcPr>
            <w:tcW w:w="2297" w:type="dxa"/>
            <w:shd w:val="clear" w:color="auto" w:fill="FFFFFF" w:themeFill="background1"/>
            <w:vAlign w:val="center"/>
          </w:tcPr>
          <w:p w14:paraId="5A20B239" w14:textId="57F456A7" w:rsidR="00AF5AAE" w:rsidRPr="0062385D" w:rsidRDefault="00AF5AAE" w:rsidP="00DD6092">
            <w:pPr>
              <w:jc w:val="center"/>
              <w:rPr>
                <w:color w:val="000000"/>
              </w:rPr>
            </w:pPr>
            <w:r w:rsidRPr="0062385D">
              <w:rPr>
                <w:color w:val="000000"/>
                <w:sz w:val="20"/>
              </w:rPr>
              <w:t>Achieved</w:t>
            </w:r>
          </w:p>
        </w:tc>
        <w:tc>
          <w:tcPr>
            <w:tcW w:w="2664" w:type="dxa"/>
            <w:shd w:val="clear" w:color="auto" w:fill="FFFFFF" w:themeFill="background1"/>
            <w:vAlign w:val="center"/>
          </w:tcPr>
          <w:p w14:paraId="33620F72" w14:textId="0D4887D0" w:rsidR="00AF5AAE" w:rsidRPr="0062385D" w:rsidRDefault="00AF5AAE" w:rsidP="00DD6092">
            <w:pPr>
              <w:jc w:val="center"/>
              <w:rPr>
                <w:color w:val="000000"/>
                <w:sz w:val="20"/>
              </w:rPr>
            </w:pPr>
            <w:r w:rsidRPr="0062385D">
              <w:rPr>
                <w:color w:val="000000"/>
                <w:sz w:val="20"/>
              </w:rPr>
              <w:t>10m</w:t>
            </w:r>
            <w:r w:rsidRPr="0062385D">
              <w:rPr>
                <w:color w:val="000000"/>
                <w:sz w:val="20"/>
                <w:vertAlign w:val="superscript"/>
              </w:rPr>
              <w:t>2</w:t>
            </w:r>
            <w:r w:rsidRPr="0062385D">
              <w:rPr>
                <w:color w:val="000000"/>
                <w:sz w:val="20"/>
              </w:rPr>
              <w:t xml:space="preserve"> (master bedrooms) 9m</w:t>
            </w:r>
            <w:r w:rsidRPr="0062385D">
              <w:rPr>
                <w:color w:val="000000"/>
                <w:sz w:val="20"/>
                <w:vertAlign w:val="superscript"/>
              </w:rPr>
              <w:t>2</w:t>
            </w:r>
            <w:r w:rsidRPr="0062385D">
              <w:rPr>
                <w:color w:val="000000"/>
                <w:sz w:val="20"/>
              </w:rPr>
              <w:t xml:space="preserve"> (other bedrooms)</w:t>
            </w:r>
          </w:p>
        </w:tc>
        <w:tc>
          <w:tcPr>
            <w:tcW w:w="1134" w:type="dxa"/>
            <w:shd w:val="clear" w:color="auto" w:fill="FFFFFF" w:themeFill="background1"/>
            <w:vAlign w:val="center"/>
          </w:tcPr>
          <w:p w14:paraId="53F760FA" w14:textId="5C81609A" w:rsidR="00AF5AAE" w:rsidRPr="0062385D" w:rsidRDefault="00AF5AAE" w:rsidP="00DD6092">
            <w:pPr>
              <w:jc w:val="center"/>
              <w:rPr>
                <w:b/>
                <w:color w:val="000000"/>
              </w:rPr>
            </w:pPr>
            <w:r w:rsidRPr="0062385D">
              <w:rPr>
                <w:b/>
                <w:color w:val="000000"/>
                <w:sz w:val="20"/>
              </w:rPr>
              <w:t>YES</w:t>
            </w:r>
          </w:p>
        </w:tc>
      </w:tr>
      <w:tr w:rsidR="00AF5AAE" w:rsidRPr="004D3530" w14:paraId="0A34ADF9" w14:textId="77777777" w:rsidTr="00DD6092">
        <w:trPr>
          <w:trHeight w:val="500"/>
        </w:trPr>
        <w:tc>
          <w:tcPr>
            <w:tcW w:w="3544" w:type="dxa"/>
            <w:shd w:val="clear" w:color="auto" w:fill="FFFFFF" w:themeFill="background1"/>
            <w:vAlign w:val="center"/>
          </w:tcPr>
          <w:p w14:paraId="276CA6C5" w14:textId="77777777" w:rsidR="00AF5AAE" w:rsidRPr="0062385D" w:rsidRDefault="00AF5AAE" w:rsidP="00DD6092">
            <w:pPr>
              <w:rPr>
                <w:color w:val="000000"/>
                <w:sz w:val="20"/>
              </w:rPr>
            </w:pPr>
            <w:r w:rsidRPr="0062385D">
              <w:rPr>
                <w:color w:val="000000"/>
                <w:sz w:val="20"/>
              </w:rPr>
              <w:t>Minimum Bedroom Dimension (Excluding Wardrobes)</w:t>
            </w:r>
          </w:p>
        </w:tc>
        <w:tc>
          <w:tcPr>
            <w:tcW w:w="2297" w:type="dxa"/>
            <w:shd w:val="clear" w:color="auto" w:fill="FFFFFF" w:themeFill="background1"/>
            <w:vAlign w:val="center"/>
          </w:tcPr>
          <w:p w14:paraId="0E469B6D" w14:textId="421129AF" w:rsidR="00AF5AAE" w:rsidRPr="0062385D" w:rsidRDefault="00AF5AAE" w:rsidP="00DD6092">
            <w:pPr>
              <w:jc w:val="center"/>
              <w:rPr>
                <w:color w:val="000000"/>
              </w:rPr>
            </w:pPr>
            <w:r w:rsidRPr="0062385D">
              <w:rPr>
                <w:color w:val="000000"/>
                <w:sz w:val="20"/>
              </w:rPr>
              <w:t>Achieved</w:t>
            </w:r>
          </w:p>
        </w:tc>
        <w:tc>
          <w:tcPr>
            <w:tcW w:w="2664" w:type="dxa"/>
            <w:shd w:val="clear" w:color="auto" w:fill="FFFFFF" w:themeFill="background1"/>
            <w:vAlign w:val="center"/>
          </w:tcPr>
          <w:p w14:paraId="45C55F7E" w14:textId="77777777" w:rsidR="00AF5AAE" w:rsidRPr="0062385D" w:rsidRDefault="00AF5AAE" w:rsidP="00DD6092">
            <w:pPr>
              <w:jc w:val="center"/>
              <w:rPr>
                <w:color w:val="000000"/>
                <w:sz w:val="20"/>
              </w:rPr>
            </w:pPr>
            <w:r w:rsidRPr="0062385D">
              <w:rPr>
                <w:color w:val="000000"/>
                <w:sz w:val="20"/>
              </w:rPr>
              <w:t>3m</w:t>
            </w:r>
          </w:p>
        </w:tc>
        <w:tc>
          <w:tcPr>
            <w:tcW w:w="1134" w:type="dxa"/>
            <w:shd w:val="clear" w:color="auto" w:fill="FFFFFF" w:themeFill="background1"/>
            <w:vAlign w:val="center"/>
          </w:tcPr>
          <w:p w14:paraId="3FED35C5" w14:textId="05ECF528" w:rsidR="00AF5AAE" w:rsidRPr="0062385D" w:rsidRDefault="00AF5AAE" w:rsidP="00DD6092">
            <w:pPr>
              <w:jc w:val="center"/>
              <w:rPr>
                <w:b/>
                <w:color w:val="000000"/>
              </w:rPr>
            </w:pPr>
            <w:r w:rsidRPr="0062385D">
              <w:rPr>
                <w:b/>
                <w:color w:val="000000"/>
                <w:sz w:val="20"/>
              </w:rPr>
              <w:t>YES</w:t>
            </w:r>
          </w:p>
        </w:tc>
      </w:tr>
      <w:tr w:rsidR="00AF5AAE" w:rsidRPr="004D3530" w14:paraId="14DE235B" w14:textId="77777777" w:rsidTr="00DD6092">
        <w:trPr>
          <w:trHeight w:val="500"/>
        </w:trPr>
        <w:tc>
          <w:tcPr>
            <w:tcW w:w="3544" w:type="dxa"/>
            <w:shd w:val="clear" w:color="auto" w:fill="FFFFFF" w:themeFill="background1"/>
            <w:vAlign w:val="center"/>
          </w:tcPr>
          <w:p w14:paraId="2202D00C" w14:textId="77777777" w:rsidR="00AF5AAE" w:rsidRPr="0062385D" w:rsidRDefault="00AF5AAE" w:rsidP="00DD6092">
            <w:pPr>
              <w:rPr>
                <w:color w:val="000000"/>
                <w:sz w:val="20"/>
              </w:rPr>
            </w:pPr>
            <w:r w:rsidRPr="0062385D">
              <w:rPr>
                <w:color w:val="000000"/>
                <w:sz w:val="20"/>
              </w:rPr>
              <w:t>Minimum Width of Living Rooms</w:t>
            </w:r>
          </w:p>
        </w:tc>
        <w:tc>
          <w:tcPr>
            <w:tcW w:w="2297" w:type="dxa"/>
            <w:shd w:val="clear" w:color="auto" w:fill="FFFFFF" w:themeFill="background1"/>
            <w:vAlign w:val="center"/>
          </w:tcPr>
          <w:p w14:paraId="60F424BD" w14:textId="6958B9AC" w:rsidR="00AF5AAE" w:rsidRPr="0062385D" w:rsidRDefault="00E13C0A" w:rsidP="00DD6092">
            <w:pPr>
              <w:jc w:val="center"/>
              <w:rPr>
                <w:color w:val="000000"/>
              </w:rPr>
            </w:pPr>
            <w:r w:rsidRPr="0062385D">
              <w:rPr>
                <w:color w:val="000000"/>
                <w:sz w:val="20"/>
              </w:rPr>
              <w:t>Achieved</w:t>
            </w:r>
          </w:p>
        </w:tc>
        <w:tc>
          <w:tcPr>
            <w:tcW w:w="2664" w:type="dxa"/>
            <w:shd w:val="clear" w:color="auto" w:fill="FFFFFF" w:themeFill="background1"/>
            <w:vAlign w:val="center"/>
          </w:tcPr>
          <w:p w14:paraId="11325256" w14:textId="77777777" w:rsidR="00AF5AAE" w:rsidRPr="0062385D" w:rsidRDefault="00AF5AAE" w:rsidP="00DD6092">
            <w:pPr>
              <w:jc w:val="center"/>
              <w:rPr>
                <w:color w:val="000000"/>
                <w:sz w:val="20"/>
              </w:rPr>
            </w:pPr>
            <w:r w:rsidRPr="0062385D">
              <w:rPr>
                <w:color w:val="000000"/>
                <w:sz w:val="20"/>
              </w:rPr>
              <w:t>4m</w:t>
            </w:r>
          </w:p>
        </w:tc>
        <w:tc>
          <w:tcPr>
            <w:tcW w:w="1134" w:type="dxa"/>
            <w:shd w:val="clear" w:color="auto" w:fill="FFFFFF" w:themeFill="background1"/>
            <w:vAlign w:val="center"/>
          </w:tcPr>
          <w:p w14:paraId="528D6164" w14:textId="183CD9F1" w:rsidR="00AF5AAE" w:rsidRPr="0062385D" w:rsidRDefault="00E13C0A" w:rsidP="00DD6092">
            <w:pPr>
              <w:jc w:val="center"/>
              <w:rPr>
                <w:b/>
                <w:color w:val="000000"/>
              </w:rPr>
            </w:pPr>
            <w:r w:rsidRPr="0062385D">
              <w:rPr>
                <w:b/>
                <w:color w:val="000000"/>
                <w:sz w:val="20"/>
              </w:rPr>
              <w:t>YES</w:t>
            </w:r>
          </w:p>
        </w:tc>
      </w:tr>
    </w:tbl>
    <w:p w14:paraId="328218D6" w14:textId="4CF949F9" w:rsidR="00AF5AAE" w:rsidRPr="004D3530" w:rsidRDefault="00AF5AAE" w:rsidP="00834B4B">
      <w:pPr>
        <w:rPr>
          <w:color w:val="000000"/>
          <w:szCs w:val="24"/>
          <w:highlight w:val="yellow"/>
          <w:lang w:val="en-AU" w:eastAsia="en-AU"/>
        </w:rPr>
      </w:pPr>
    </w:p>
    <w:p w14:paraId="06EA51E7" w14:textId="70D0099E" w:rsidR="00E27969" w:rsidRDefault="0037309F" w:rsidP="0037309F">
      <w:r w:rsidRPr="003B6FF4">
        <w:rPr>
          <w:color w:val="000000"/>
          <w:szCs w:val="24"/>
          <w:lang w:val="en-AU" w:eastAsia="en-AU"/>
        </w:rPr>
        <w:t xml:space="preserve">Objective 4D-2 design criteria 2 of the Apartment Design Guide requires that </w:t>
      </w:r>
      <w:r w:rsidRPr="003B6FF4">
        <w:t xml:space="preserve">in open plan layouts (where the living, dining and kitchen are combined) the maximum habitable room depth is 8m from a window. </w:t>
      </w:r>
      <w:r w:rsidR="00E27969">
        <w:t xml:space="preserve">Some of the proposed units have a depth that is greater than 8m. </w:t>
      </w:r>
    </w:p>
    <w:p w14:paraId="5CE5112E" w14:textId="77777777" w:rsidR="00E27969" w:rsidRDefault="00E27969" w:rsidP="0037309F"/>
    <w:p w14:paraId="064E4861" w14:textId="5B9F24E5" w:rsidR="0037309F" w:rsidRPr="00035831" w:rsidRDefault="0037309F" w:rsidP="0037309F">
      <w:r>
        <w:t xml:space="preserve">Despite the numerical non-compliances, the proposed development will offer a high level of internal amenity for these units. The proposed unit layouts are deemed rational and functional which will offer a high standard of living for future residents. The architectural plans demonstrate that internal areas can be easily furnished and provide flexibility in their potential adaptability and function. Also, units will have </w:t>
      </w:r>
      <w:r w:rsidR="008B2837">
        <w:t xml:space="preserve">positive </w:t>
      </w:r>
      <w:r>
        <w:t xml:space="preserve">outlooks </w:t>
      </w:r>
      <w:r w:rsidR="00E27969">
        <w:t xml:space="preserve">with majority having been </w:t>
      </w:r>
      <w:r>
        <w:t xml:space="preserve">designed with a dual aspect. </w:t>
      </w:r>
    </w:p>
    <w:p w14:paraId="4A8D3333" w14:textId="780DF2D3" w:rsidR="00E94858" w:rsidRDefault="00E94858" w:rsidP="007A3EB4">
      <w:pPr>
        <w:rPr>
          <w:rFonts w:cs="Arial"/>
          <w:szCs w:val="24"/>
        </w:rPr>
      </w:pPr>
      <w:r>
        <w:rPr>
          <w:rFonts w:cs="Arial"/>
          <w:szCs w:val="24"/>
        </w:rPr>
        <w:t xml:space="preserve"> </w:t>
      </w:r>
    </w:p>
    <w:p w14:paraId="4778C418" w14:textId="6F7A86AB" w:rsidR="007A3EB4" w:rsidRPr="00924146" w:rsidRDefault="007A3EB4" w:rsidP="007A3EB4">
      <w:pPr>
        <w:rPr>
          <w:rFonts w:cs="Arial"/>
          <w:color w:val="000000"/>
        </w:rPr>
      </w:pPr>
      <w:r w:rsidRPr="00924146">
        <w:rPr>
          <w:rFonts w:cs="Arial"/>
          <w:szCs w:val="24"/>
        </w:rPr>
        <w:t>The proposal satisfies the relevant objectives or design criteria prescribed by this Part.</w:t>
      </w:r>
    </w:p>
    <w:p w14:paraId="2329197F" w14:textId="77777777" w:rsidR="00E13C0A" w:rsidRPr="004D3530" w:rsidRDefault="00E13C0A" w:rsidP="00834B4B">
      <w:pPr>
        <w:rPr>
          <w:color w:val="000000"/>
          <w:highlight w:val="yellow"/>
        </w:rPr>
      </w:pPr>
    </w:p>
    <w:p w14:paraId="31C0E2CF" w14:textId="77777777" w:rsidR="00834B4B" w:rsidRPr="00831D02" w:rsidRDefault="00834B4B" w:rsidP="00834B4B">
      <w:pPr>
        <w:pStyle w:val="Heading3"/>
        <w:numPr>
          <w:ilvl w:val="2"/>
          <w:numId w:val="0"/>
        </w:numPr>
        <w:tabs>
          <w:tab w:val="num" w:pos="567"/>
        </w:tabs>
        <w:ind w:left="567" w:hanging="567"/>
        <w:rPr>
          <w:color w:val="000000"/>
        </w:rPr>
      </w:pPr>
      <w:r w:rsidRPr="00831D02">
        <w:rPr>
          <w:color w:val="000000"/>
        </w:rPr>
        <w:t>Part 4E: Private Open Space and Balconies</w:t>
      </w:r>
    </w:p>
    <w:p w14:paraId="28FECE1B" w14:textId="77777777" w:rsidR="00112990" w:rsidRPr="00831D02" w:rsidRDefault="00112990" w:rsidP="00834B4B">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480"/>
        <w:gridCol w:w="2481"/>
        <w:gridCol w:w="1134"/>
      </w:tblGrid>
      <w:tr w:rsidR="00834B4B" w:rsidRPr="00831D02" w14:paraId="27CD23DE" w14:textId="77777777" w:rsidTr="00100E93">
        <w:trPr>
          <w:trHeight w:val="67"/>
          <w:tblHeader/>
        </w:trPr>
        <w:tc>
          <w:tcPr>
            <w:tcW w:w="3544" w:type="dxa"/>
            <w:tcBorders>
              <w:bottom w:val="single" w:sz="4" w:space="0" w:color="auto"/>
            </w:tcBorders>
            <w:shd w:val="pct12" w:color="auto" w:fill="auto"/>
            <w:vAlign w:val="center"/>
          </w:tcPr>
          <w:p w14:paraId="12EAE03B" w14:textId="77777777" w:rsidR="00834B4B" w:rsidRPr="00831D02" w:rsidRDefault="00834B4B" w:rsidP="00100E93">
            <w:pPr>
              <w:rPr>
                <w:b/>
                <w:color w:val="000000"/>
                <w:sz w:val="20"/>
              </w:rPr>
            </w:pPr>
          </w:p>
        </w:tc>
        <w:tc>
          <w:tcPr>
            <w:tcW w:w="2480" w:type="dxa"/>
            <w:tcBorders>
              <w:bottom w:val="single" w:sz="4" w:space="0" w:color="auto"/>
            </w:tcBorders>
            <w:shd w:val="pct12" w:color="auto" w:fill="auto"/>
            <w:vAlign w:val="center"/>
          </w:tcPr>
          <w:p w14:paraId="57A8E896" w14:textId="77777777" w:rsidR="00834B4B" w:rsidRPr="00831D02" w:rsidRDefault="00834B4B" w:rsidP="00100E93">
            <w:pPr>
              <w:jc w:val="center"/>
              <w:rPr>
                <w:b/>
                <w:color w:val="000000"/>
                <w:sz w:val="20"/>
              </w:rPr>
            </w:pPr>
            <w:r w:rsidRPr="00831D02">
              <w:rPr>
                <w:b/>
                <w:color w:val="000000"/>
                <w:sz w:val="20"/>
              </w:rPr>
              <w:t>Proposed</w:t>
            </w:r>
          </w:p>
        </w:tc>
        <w:tc>
          <w:tcPr>
            <w:tcW w:w="2481" w:type="dxa"/>
            <w:tcBorders>
              <w:bottom w:val="single" w:sz="4" w:space="0" w:color="auto"/>
            </w:tcBorders>
            <w:shd w:val="pct12" w:color="auto" w:fill="auto"/>
            <w:vAlign w:val="center"/>
          </w:tcPr>
          <w:p w14:paraId="05EFA254" w14:textId="2CFE387F" w:rsidR="00834B4B" w:rsidRPr="00831D02" w:rsidRDefault="00112990" w:rsidP="00100E93">
            <w:pPr>
              <w:jc w:val="center"/>
              <w:rPr>
                <w:b/>
                <w:color w:val="000000"/>
                <w:sz w:val="20"/>
              </w:rPr>
            </w:pPr>
            <w:r w:rsidRPr="00831D02">
              <w:rPr>
                <w:b/>
                <w:color w:val="000000"/>
                <w:sz w:val="20"/>
              </w:rPr>
              <w:t>Design criteria</w:t>
            </w:r>
          </w:p>
        </w:tc>
        <w:tc>
          <w:tcPr>
            <w:tcW w:w="1134" w:type="dxa"/>
            <w:tcBorders>
              <w:bottom w:val="single" w:sz="4" w:space="0" w:color="auto"/>
            </w:tcBorders>
            <w:shd w:val="pct12" w:color="auto" w:fill="auto"/>
            <w:vAlign w:val="center"/>
          </w:tcPr>
          <w:p w14:paraId="55333034" w14:textId="77777777" w:rsidR="00834B4B" w:rsidRPr="00831D02" w:rsidRDefault="00834B4B" w:rsidP="00100E93">
            <w:pPr>
              <w:jc w:val="center"/>
              <w:rPr>
                <w:b/>
                <w:color w:val="000000"/>
                <w:sz w:val="20"/>
              </w:rPr>
            </w:pPr>
            <w:r w:rsidRPr="00831D02">
              <w:rPr>
                <w:b/>
                <w:color w:val="000000"/>
                <w:sz w:val="20"/>
              </w:rPr>
              <w:t>Meets</w:t>
            </w:r>
          </w:p>
        </w:tc>
      </w:tr>
      <w:tr w:rsidR="00834B4B" w:rsidRPr="00831D02" w14:paraId="17389DB6" w14:textId="77777777" w:rsidTr="00100E93">
        <w:trPr>
          <w:trHeight w:val="500"/>
        </w:trPr>
        <w:tc>
          <w:tcPr>
            <w:tcW w:w="3544" w:type="dxa"/>
            <w:shd w:val="clear" w:color="auto" w:fill="auto"/>
            <w:vAlign w:val="center"/>
          </w:tcPr>
          <w:p w14:paraId="009B7D48" w14:textId="77777777" w:rsidR="00112990" w:rsidRPr="00831D02" w:rsidRDefault="00834B4B" w:rsidP="00100E93">
            <w:pPr>
              <w:rPr>
                <w:color w:val="000000"/>
                <w:sz w:val="20"/>
              </w:rPr>
            </w:pPr>
            <w:r w:rsidRPr="00831D02">
              <w:rPr>
                <w:color w:val="000000"/>
                <w:sz w:val="20"/>
              </w:rPr>
              <w:t xml:space="preserve">Private Open Space </w:t>
            </w:r>
          </w:p>
          <w:p w14:paraId="03E5C17C" w14:textId="7E1B83C8" w:rsidR="00834B4B" w:rsidRPr="00831D02" w:rsidRDefault="00834B4B" w:rsidP="00100E93">
            <w:pPr>
              <w:rPr>
                <w:color w:val="000000"/>
                <w:sz w:val="20"/>
              </w:rPr>
            </w:pPr>
            <w:r w:rsidRPr="00831D02">
              <w:rPr>
                <w:color w:val="000000"/>
                <w:sz w:val="20"/>
              </w:rPr>
              <w:t>(Ground Floor Unit)</w:t>
            </w:r>
          </w:p>
          <w:p w14:paraId="04805B22" w14:textId="77777777" w:rsidR="00834B4B" w:rsidRPr="00831D02" w:rsidRDefault="00834B4B" w:rsidP="00100E93">
            <w:pPr>
              <w:rPr>
                <w:color w:val="000000"/>
                <w:sz w:val="20"/>
              </w:rPr>
            </w:pPr>
            <w:r w:rsidRPr="00831D02">
              <w:rPr>
                <w:color w:val="000000"/>
                <w:sz w:val="20"/>
              </w:rPr>
              <w:t>Minimum Area</w:t>
            </w:r>
          </w:p>
          <w:p w14:paraId="203C709D" w14:textId="11FC7F62" w:rsidR="00112990" w:rsidRPr="00831D02" w:rsidRDefault="00112990" w:rsidP="00112990">
            <w:pPr>
              <w:rPr>
                <w:color w:val="000000"/>
                <w:sz w:val="20"/>
              </w:rPr>
            </w:pPr>
            <w:r w:rsidRPr="00831D02">
              <w:rPr>
                <w:color w:val="000000"/>
                <w:sz w:val="20"/>
              </w:rPr>
              <w:t>Minimum Depth</w:t>
            </w:r>
          </w:p>
        </w:tc>
        <w:tc>
          <w:tcPr>
            <w:tcW w:w="2480" w:type="dxa"/>
            <w:shd w:val="clear" w:color="auto" w:fill="auto"/>
            <w:vAlign w:val="center"/>
          </w:tcPr>
          <w:p w14:paraId="49B90436" w14:textId="1019708C" w:rsidR="00834B4B" w:rsidRPr="00831D02" w:rsidRDefault="00112990" w:rsidP="00100E93">
            <w:pPr>
              <w:jc w:val="center"/>
              <w:rPr>
                <w:color w:val="000000"/>
              </w:rPr>
            </w:pPr>
            <w:r w:rsidRPr="00831D02">
              <w:rPr>
                <w:color w:val="000000"/>
                <w:sz w:val="20"/>
              </w:rPr>
              <w:t>Achieved</w:t>
            </w:r>
          </w:p>
        </w:tc>
        <w:tc>
          <w:tcPr>
            <w:tcW w:w="2481" w:type="dxa"/>
            <w:shd w:val="clear" w:color="auto" w:fill="auto"/>
            <w:vAlign w:val="center"/>
          </w:tcPr>
          <w:p w14:paraId="2B4CA538" w14:textId="0BBE4A6C" w:rsidR="00112990" w:rsidRPr="0062385D" w:rsidRDefault="00112990" w:rsidP="00100E93">
            <w:pPr>
              <w:jc w:val="center"/>
              <w:rPr>
                <w:color w:val="000000"/>
                <w:sz w:val="20"/>
              </w:rPr>
            </w:pPr>
          </w:p>
          <w:p w14:paraId="1E39D0A0" w14:textId="77777777" w:rsidR="00112990" w:rsidRPr="0062385D" w:rsidRDefault="00112990" w:rsidP="00100E93">
            <w:pPr>
              <w:jc w:val="center"/>
              <w:rPr>
                <w:color w:val="000000"/>
                <w:sz w:val="20"/>
              </w:rPr>
            </w:pPr>
          </w:p>
          <w:p w14:paraId="53292C2F" w14:textId="1963F8CE" w:rsidR="00834B4B" w:rsidRPr="0062385D" w:rsidRDefault="00834B4B" w:rsidP="00100E93">
            <w:pPr>
              <w:jc w:val="center"/>
              <w:rPr>
                <w:color w:val="000000"/>
                <w:sz w:val="20"/>
                <w:vertAlign w:val="superscript"/>
              </w:rPr>
            </w:pPr>
            <w:r w:rsidRPr="0062385D">
              <w:rPr>
                <w:color w:val="000000"/>
                <w:sz w:val="20"/>
              </w:rPr>
              <w:t>15m</w:t>
            </w:r>
            <w:r w:rsidRPr="0062385D">
              <w:rPr>
                <w:color w:val="000000"/>
                <w:sz w:val="20"/>
                <w:vertAlign w:val="superscript"/>
              </w:rPr>
              <w:t>2</w:t>
            </w:r>
          </w:p>
          <w:p w14:paraId="59E368E7" w14:textId="07978C1B" w:rsidR="00112990" w:rsidRPr="0062385D" w:rsidRDefault="00112990" w:rsidP="00100E93">
            <w:pPr>
              <w:jc w:val="center"/>
              <w:rPr>
                <w:color w:val="000000"/>
                <w:sz w:val="20"/>
              </w:rPr>
            </w:pPr>
            <w:r w:rsidRPr="0062385D">
              <w:rPr>
                <w:color w:val="000000"/>
                <w:sz w:val="20"/>
              </w:rPr>
              <w:t>3m</w:t>
            </w:r>
          </w:p>
        </w:tc>
        <w:tc>
          <w:tcPr>
            <w:tcW w:w="1134" w:type="dxa"/>
            <w:shd w:val="clear" w:color="auto" w:fill="auto"/>
            <w:vAlign w:val="center"/>
          </w:tcPr>
          <w:p w14:paraId="043C453B" w14:textId="1EF0C130" w:rsidR="00834B4B" w:rsidRPr="00831D02" w:rsidRDefault="00112990" w:rsidP="00100E93">
            <w:pPr>
              <w:jc w:val="center"/>
              <w:rPr>
                <w:b/>
                <w:color w:val="000000"/>
              </w:rPr>
            </w:pPr>
            <w:r w:rsidRPr="00831D02">
              <w:rPr>
                <w:b/>
                <w:color w:val="000000"/>
                <w:sz w:val="20"/>
              </w:rPr>
              <w:t>YES</w:t>
            </w:r>
          </w:p>
        </w:tc>
      </w:tr>
      <w:tr w:rsidR="00834B4B" w:rsidRPr="00831D02" w14:paraId="335C01AD" w14:textId="77777777" w:rsidTr="00100E93">
        <w:trPr>
          <w:trHeight w:val="500"/>
        </w:trPr>
        <w:tc>
          <w:tcPr>
            <w:tcW w:w="3544" w:type="dxa"/>
            <w:shd w:val="clear" w:color="auto" w:fill="auto"/>
            <w:vAlign w:val="center"/>
          </w:tcPr>
          <w:p w14:paraId="16612D82" w14:textId="77777777" w:rsidR="00834B4B" w:rsidRPr="00831D02" w:rsidRDefault="00834B4B" w:rsidP="00112990">
            <w:pPr>
              <w:rPr>
                <w:color w:val="000000"/>
                <w:sz w:val="20"/>
              </w:rPr>
            </w:pPr>
            <w:r w:rsidRPr="00831D02">
              <w:rPr>
                <w:color w:val="000000"/>
                <w:sz w:val="20"/>
              </w:rPr>
              <w:t xml:space="preserve">Balcony </w:t>
            </w:r>
            <w:r w:rsidR="00112990" w:rsidRPr="00831D02">
              <w:rPr>
                <w:color w:val="000000"/>
                <w:sz w:val="20"/>
              </w:rPr>
              <w:t>to 2 Bedroom Apartments</w:t>
            </w:r>
          </w:p>
          <w:p w14:paraId="53740A7B" w14:textId="77777777" w:rsidR="00112990" w:rsidRPr="00831D02" w:rsidRDefault="00112990" w:rsidP="00112990">
            <w:pPr>
              <w:rPr>
                <w:color w:val="000000"/>
                <w:sz w:val="20"/>
              </w:rPr>
            </w:pPr>
            <w:r w:rsidRPr="00831D02">
              <w:rPr>
                <w:color w:val="000000"/>
                <w:sz w:val="20"/>
              </w:rPr>
              <w:t>Minimum Area</w:t>
            </w:r>
          </w:p>
          <w:p w14:paraId="0F4AEC0C" w14:textId="033471FF" w:rsidR="00112990" w:rsidRPr="00831D02" w:rsidRDefault="00112990" w:rsidP="00112990">
            <w:pPr>
              <w:rPr>
                <w:color w:val="000000"/>
                <w:sz w:val="20"/>
              </w:rPr>
            </w:pPr>
            <w:r w:rsidRPr="00831D02">
              <w:rPr>
                <w:color w:val="000000"/>
                <w:sz w:val="20"/>
              </w:rPr>
              <w:t>Minimum Depth</w:t>
            </w:r>
          </w:p>
        </w:tc>
        <w:tc>
          <w:tcPr>
            <w:tcW w:w="2480" w:type="dxa"/>
            <w:shd w:val="clear" w:color="auto" w:fill="auto"/>
            <w:vAlign w:val="center"/>
          </w:tcPr>
          <w:p w14:paraId="484E3803" w14:textId="77777777" w:rsidR="00834B4B" w:rsidRPr="00831D02" w:rsidRDefault="00834B4B" w:rsidP="00100E93">
            <w:pPr>
              <w:jc w:val="center"/>
              <w:rPr>
                <w:color w:val="000000"/>
                <w:sz w:val="20"/>
              </w:rPr>
            </w:pPr>
          </w:p>
          <w:p w14:paraId="7BC7B902" w14:textId="0D897E64" w:rsidR="00834B4B" w:rsidRPr="00831D02" w:rsidRDefault="00112990" w:rsidP="00100E93">
            <w:pPr>
              <w:jc w:val="center"/>
              <w:rPr>
                <w:color w:val="000000"/>
                <w:sz w:val="20"/>
              </w:rPr>
            </w:pPr>
            <w:r w:rsidRPr="00831D02">
              <w:rPr>
                <w:color w:val="000000"/>
                <w:sz w:val="20"/>
              </w:rPr>
              <w:t>Achieved</w:t>
            </w:r>
          </w:p>
          <w:p w14:paraId="38116D79" w14:textId="77777777" w:rsidR="00834B4B" w:rsidRPr="00831D02" w:rsidRDefault="00834B4B" w:rsidP="00100E93">
            <w:pPr>
              <w:jc w:val="center"/>
              <w:rPr>
                <w:color w:val="000000"/>
              </w:rPr>
            </w:pPr>
          </w:p>
        </w:tc>
        <w:tc>
          <w:tcPr>
            <w:tcW w:w="2481" w:type="dxa"/>
            <w:shd w:val="clear" w:color="auto" w:fill="auto"/>
            <w:vAlign w:val="center"/>
          </w:tcPr>
          <w:p w14:paraId="4949D1C6" w14:textId="77777777" w:rsidR="0099434C" w:rsidRPr="0062385D" w:rsidRDefault="0099434C" w:rsidP="00100E93">
            <w:pPr>
              <w:jc w:val="center"/>
              <w:rPr>
                <w:color w:val="000000"/>
                <w:sz w:val="20"/>
              </w:rPr>
            </w:pPr>
          </w:p>
          <w:p w14:paraId="2092392C" w14:textId="69E31FDA" w:rsidR="00834B4B" w:rsidRPr="0062385D" w:rsidRDefault="00112990" w:rsidP="00100E93">
            <w:pPr>
              <w:jc w:val="center"/>
              <w:rPr>
                <w:color w:val="000000"/>
                <w:sz w:val="20"/>
                <w:vertAlign w:val="superscript"/>
              </w:rPr>
            </w:pPr>
            <w:r w:rsidRPr="0062385D">
              <w:rPr>
                <w:color w:val="000000"/>
                <w:sz w:val="20"/>
              </w:rPr>
              <w:t>10</w:t>
            </w:r>
            <w:r w:rsidR="00834B4B" w:rsidRPr="0062385D">
              <w:rPr>
                <w:color w:val="000000"/>
                <w:sz w:val="20"/>
              </w:rPr>
              <w:t>m</w:t>
            </w:r>
            <w:r w:rsidR="00834B4B" w:rsidRPr="0062385D">
              <w:rPr>
                <w:color w:val="000000"/>
                <w:sz w:val="20"/>
                <w:vertAlign w:val="superscript"/>
              </w:rPr>
              <w:t>2</w:t>
            </w:r>
          </w:p>
          <w:p w14:paraId="0FA19C98" w14:textId="6A6127DE" w:rsidR="00112990" w:rsidRPr="0062385D" w:rsidRDefault="00112990" w:rsidP="00100E93">
            <w:pPr>
              <w:jc w:val="center"/>
              <w:rPr>
                <w:color w:val="000000"/>
                <w:sz w:val="20"/>
              </w:rPr>
            </w:pPr>
            <w:r w:rsidRPr="0062385D">
              <w:rPr>
                <w:color w:val="000000"/>
                <w:sz w:val="20"/>
              </w:rPr>
              <w:t>2m</w:t>
            </w:r>
          </w:p>
        </w:tc>
        <w:tc>
          <w:tcPr>
            <w:tcW w:w="1134" w:type="dxa"/>
            <w:shd w:val="clear" w:color="auto" w:fill="auto"/>
            <w:vAlign w:val="center"/>
          </w:tcPr>
          <w:p w14:paraId="46011A55" w14:textId="772B4A25" w:rsidR="00834B4B" w:rsidRPr="00831D02" w:rsidRDefault="0099434C" w:rsidP="00100E93">
            <w:pPr>
              <w:jc w:val="center"/>
              <w:rPr>
                <w:b/>
                <w:color w:val="000000"/>
                <w:sz w:val="20"/>
              </w:rPr>
            </w:pPr>
            <w:r w:rsidRPr="00831D02">
              <w:rPr>
                <w:b/>
                <w:color w:val="000000"/>
                <w:sz w:val="20"/>
              </w:rPr>
              <w:t>YES</w:t>
            </w:r>
          </w:p>
        </w:tc>
      </w:tr>
      <w:tr w:rsidR="00834B4B" w:rsidRPr="00831D02" w14:paraId="198661DC" w14:textId="77777777" w:rsidTr="00100E93">
        <w:trPr>
          <w:trHeight w:val="500"/>
        </w:trPr>
        <w:tc>
          <w:tcPr>
            <w:tcW w:w="3544" w:type="dxa"/>
            <w:shd w:val="clear" w:color="auto" w:fill="auto"/>
            <w:vAlign w:val="center"/>
          </w:tcPr>
          <w:p w14:paraId="52E4975B" w14:textId="3D812C5E" w:rsidR="00112990" w:rsidRPr="00831D02" w:rsidRDefault="00112990" w:rsidP="00112990">
            <w:pPr>
              <w:rPr>
                <w:color w:val="000000"/>
                <w:sz w:val="20"/>
              </w:rPr>
            </w:pPr>
            <w:r w:rsidRPr="00831D02">
              <w:rPr>
                <w:color w:val="000000"/>
                <w:sz w:val="20"/>
              </w:rPr>
              <w:t>Balcony to 3 Bedroom Apartments</w:t>
            </w:r>
          </w:p>
          <w:p w14:paraId="268F659D" w14:textId="77777777" w:rsidR="00112990" w:rsidRPr="00831D02" w:rsidRDefault="00112990" w:rsidP="00112990">
            <w:pPr>
              <w:rPr>
                <w:color w:val="000000"/>
                <w:sz w:val="20"/>
              </w:rPr>
            </w:pPr>
            <w:r w:rsidRPr="00831D02">
              <w:rPr>
                <w:color w:val="000000"/>
                <w:sz w:val="20"/>
              </w:rPr>
              <w:t>Minimum Area</w:t>
            </w:r>
          </w:p>
          <w:p w14:paraId="6BB918AB" w14:textId="6639EC8F" w:rsidR="00834B4B" w:rsidRPr="00831D02" w:rsidRDefault="00112990" w:rsidP="00112990">
            <w:pPr>
              <w:rPr>
                <w:color w:val="000000"/>
                <w:sz w:val="20"/>
              </w:rPr>
            </w:pPr>
            <w:r w:rsidRPr="00831D02">
              <w:rPr>
                <w:color w:val="000000"/>
                <w:sz w:val="20"/>
              </w:rPr>
              <w:t>Minimum Depth</w:t>
            </w:r>
          </w:p>
        </w:tc>
        <w:tc>
          <w:tcPr>
            <w:tcW w:w="2480" w:type="dxa"/>
            <w:shd w:val="clear" w:color="auto" w:fill="auto"/>
            <w:vAlign w:val="center"/>
          </w:tcPr>
          <w:p w14:paraId="36F45B9F" w14:textId="77777777" w:rsidR="00834B4B" w:rsidRPr="00831D02" w:rsidRDefault="00834B4B" w:rsidP="00100E93">
            <w:pPr>
              <w:rPr>
                <w:color w:val="000000"/>
                <w:sz w:val="20"/>
              </w:rPr>
            </w:pPr>
          </w:p>
          <w:p w14:paraId="576BB435" w14:textId="52C6B7EF" w:rsidR="00834B4B" w:rsidRPr="00831D02" w:rsidRDefault="00112990" w:rsidP="00100E93">
            <w:pPr>
              <w:jc w:val="center"/>
              <w:rPr>
                <w:color w:val="000000"/>
                <w:sz w:val="20"/>
              </w:rPr>
            </w:pPr>
            <w:r w:rsidRPr="00831D02">
              <w:rPr>
                <w:color w:val="000000"/>
                <w:sz w:val="20"/>
              </w:rPr>
              <w:t>Achieved</w:t>
            </w:r>
          </w:p>
          <w:p w14:paraId="59ED401A" w14:textId="77777777" w:rsidR="00834B4B" w:rsidRPr="00831D02" w:rsidRDefault="00834B4B" w:rsidP="00100E93">
            <w:pPr>
              <w:jc w:val="center"/>
              <w:rPr>
                <w:color w:val="000000"/>
              </w:rPr>
            </w:pPr>
          </w:p>
        </w:tc>
        <w:tc>
          <w:tcPr>
            <w:tcW w:w="2481" w:type="dxa"/>
            <w:shd w:val="clear" w:color="auto" w:fill="auto"/>
            <w:vAlign w:val="center"/>
          </w:tcPr>
          <w:p w14:paraId="7DC10008" w14:textId="77777777" w:rsidR="00834B4B" w:rsidRPr="0062385D" w:rsidRDefault="00834B4B" w:rsidP="00100E93">
            <w:pPr>
              <w:jc w:val="center"/>
              <w:rPr>
                <w:color w:val="000000"/>
                <w:sz w:val="20"/>
              </w:rPr>
            </w:pPr>
          </w:p>
          <w:p w14:paraId="7D09257E" w14:textId="603AC13F" w:rsidR="0099434C" w:rsidRPr="0062385D" w:rsidRDefault="0099434C" w:rsidP="00100E93">
            <w:pPr>
              <w:jc w:val="center"/>
              <w:rPr>
                <w:color w:val="000000"/>
                <w:sz w:val="20"/>
              </w:rPr>
            </w:pPr>
            <w:r w:rsidRPr="0062385D">
              <w:rPr>
                <w:color w:val="000000"/>
                <w:sz w:val="20"/>
              </w:rPr>
              <w:t>12m</w:t>
            </w:r>
            <w:r w:rsidRPr="0062385D">
              <w:rPr>
                <w:color w:val="000000"/>
                <w:sz w:val="20"/>
                <w:vertAlign w:val="superscript"/>
              </w:rPr>
              <w:t>2</w:t>
            </w:r>
          </w:p>
          <w:p w14:paraId="420D0519" w14:textId="1C37FAFD" w:rsidR="00834B4B" w:rsidRPr="0062385D" w:rsidRDefault="00834B4B" w:rsidP="0099434C">
            <w:pPr>
              <w:jc w:val="center"/>
              <w:rPr>
                <w:color w:val="000000"/>
                <w:sz w:val="20"/>
                <w:vertAlign w:val="superscript"/>
              </w:rPr>
            </w:pPr>
            <w:r w:rsidRPr="0062385D">
              <w:rPr>
                <w:color w:val="000000"/>
                <w:sz w:val="20"/>
              </w:rPr>
              <w:t>2.4m</w:t>
            </w:r>
          </w:p>
        </w:tc>
        <w:tc>
          <w:tcPr>
            <w:tcW w:w="1134" w:type="dxa"/>
            <w:shd w:val="clear" w:color="auto" w:fill="auto"/>
            <w:vAlign w:val="center"/>
          </w:tcPr>
          <w:p w14:paraId="08896222" w14:textId="4456D03B" w:rsidR="00834B4B" w:rsidRPr="00831D02" w:rsidRDefault="0099434C" w:rsidP="00100E93">
            <w:pPr>
              <w:jc w:val="center"/>
              <w:rPr>
                <w:b/>
                <w:color w:val="000000"/>
                <w:sz w:val="20"/>
              </w:rPr>
            </w:pPr>
            <w:r w:rsidRPr="00831D02">
              <w:rPr>
                <w:b/>
                <w:color w:val="000000"/>
                <w:sz w:val="20"/>
              </w:rPr>
              <w:t>YES</w:t>
            </w:r>
          </w:p>
        </w:tc>
      </w:tr>
    </w:tbl>
    <w:p w14:paraId="388771C3" w14:textId="2AF5FFDB" w:rsidR="00834B4B" w:rsidRPr="00831D02" w:rsidRDefault="00834B4B" w:rsidP="00834B4B">
      <w:pPr>
        <w:rPr>
          <w:color w:val="000000"/>
        </w:rPr>
      </w:pPr>
    </w:p>
    <w:p w14:paraId="7A44A772" w14:textId="3B35A8E3" w:rsidR="00E71552" w:rsidRPr="00E71552" w:rsidRDefault="00834B4B" w:rsidP="00834B4B">
      <w:pPr>
        <w:rPr>
          <w:color w:val="000000"/>
        </w:rPr>
      </w:pPr>
      <w:r w:rsidRPr="00831D02">
        <w:rPr>
          <w:szCs w:val="24"/>
        </w:rPr>
        <w:t>The proposal satisfies the relevant objectives prescribed by this Part.</w:t>
      </w:r>
    </w:p>
    <w:p w14:paraId="77CE97FE"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lastRenderedPageBreak/>
        <w:t>Part 4F: Common Circulation and Spaces</w:t>
      </w:r>
    </w:p>
    <w:p w14:paraId="15295B25" w14:textId="77777777" w:rsidR="006A56FF" w:rsidRPr="007A3EB4" w:rsidRDefault="006A56FF" w:rsidP="00834B4B">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480"/>
        <w:gridCol w:w="2481"/>
        <w:gridCol w:w="1134"/>
      </w:tblGrid>
      <w:tr w:rsidR="00834B4B" w:rsidRPr="007A3EB4" w14:paraId="56D1AD72" w14:textId="77777777" w:rsidTr="00100E93">
        <w:trPr>
          <w:trHeight w:val="67"/>
          <w:tblHeader/>
        </w:trPr>
        <w:tc>
          <w:tcPr>
            <w:tcW w:w="3544" w:type="dxa"/>
            <w:shd w:val="pct12" w:color="auto" w:fill="FFFFFF" w:themeFill="background1"/>
            <w:vAlign w:val="center"/>
          </w:tcPr>
          <w:p w14:paraId="4EA1F12D" w14:textId="77777777" w:rsidR="00834B4B" w:rsidRPr="007A3EB4" w:rsidRDefault="00834B4B" w:rsidP="00100E93">
            <w:pPr>
              <w:rPr>
                <w:b/>
                <w:color w:val="000000"/>
                <w:sz w:val="20"/>
              </w:rPr>
            </w:pPr>
          </w:p>
        </w:tc>
        <w:tc>
          <w:tcPr>
            <w:tcW w:w="2480" w:type="dxa"/>
            <w:shd w:val="pct12" w:color="auto" w:fill="FFFFFF" w:themeFill="background1"/>
            <w:vAlign w:val="center"/>
          </w:tcPr>
          <w:p w14:paraId="35AE281C" w14:textId="77777777" w:rsidR="00834B4B" w:rsidRPr="007A3EB4" w:rsidRDefault="00834B4B" w:rsidP="00100E93">
            <w:pPr>
              <w:jc w:val="center"/>
              <w:rPr>
                <w:b/>
                <w:color w:val="000000"/>
                <w:sz w:val="20"/>
              </w:rPr>
            </w:pPr>
            <w:r w:rsidRPr="007A3EB4">
              <w:rPr>
                <w:b/>
                <w:color w:val="000000"/>
                <w:sz w:val="20"/>
              </w:rPr>
              <w:t>Proposed</w:t>
            </w:r>
          </w:p>
        </w:tc>
        <w:tc>
          <w:tcPr>
            <w:tcW w:w="2481" w:type="dxa"/>
            <w:shd w:val="pct12" w:color="auto" w:fill="FFFFFF" w:themeFill="background1"/>
            <w:vAlign w:val="center"/>
          </w:tcPr>
          <w:p w14:paraId="75458F10" w14:textId="76301F37" w:rsidR="00834B4B" w:rsidRPr="007A3EB4" w:rsidRDefault="00651CC1" w:rsidP="00100E93">
            <w:pPr>
              <w:jc w:val="center"/>
              <w:rPr>
                <w:b/>
                <w:color w:val="000000"/>
                <w:sz w:val="20"/>
              </w:rPr>
            </w:pPr>
            <w:r w:rsidRPr="007A3EB4">
              <w:rPr>
                <w:b/>
                <w:color w:val="000000"/>
                <w:sz w:val="20"/>
              </w:rPr>
              <w:t>Design criteria</w:t>
            </w:r>
          </w:p>
        </w:tc>
        <w:tc>
          <w:tcPr>
            <w:tcW w:w="1134" w:type="dxa"/>
            <w:shd w:val="pct12" w:color="auto" w:fill="FFFFFF" w:themeFill="background1"/>
            <w:vAlign w:val="center"/>
          </w:tcPr>
          <w:p w14:paraId="088E514D" w14:textId="77777777" w:rsidR="00834B4B" w:rsidRPr="007A3EB4" w:rsidRDefault="00834B4B" w:rsidP="00100E93">
            <w:pPr>
              <w:jc w:val="center"/>
              <w:rPr>
                <w:b/>
                <w:color w:val="000000"/>
                <w:sz w:val="20"/>
              </w:rPr>
            </w:pPr>
            <w:r w:rsidRPr="007A3EB4">
              <w:rPr>
                <w:b/>
                <w:color w:val="000000"/>
                <w:sz w:val="20"/>
              </w:rPr>
              <w:t>Meets</w:t>
            </w:r>
          </w:p>
        </w:tc>
      </w:tr>
      <w:tr w:rsidR="00834B4B" w:rsidRPr="007A3EB4" w14:paraId="13C7A9BB" w14:textId="77777777" w:rsidTr="00100E93">
        <w:trPr>
          <w:trHeight w:val="500"/>
        </w:trPr>
        <w:tc>
          <w:tcPr>
            <w:tcW w:w="3544" w:type="dxa"/>
            <w:shd w:val="clear" w:color="auto" w:fill="FFFFFF" w:themeFill="background1"/>
            <w:vAlign w:val="center"/>
          </w:tcPr>
          <w:p w14:paraId="44F7CA47" w14:textId="77777777" w:rsidR="00834B4B" w:rsidRPr="007A3EB4" w:rsidRDefault="00834B4B" w:rsidP="00100E93">
            <w:pPr>
              <w:rPr>
                <w:color w:val="000000"/>
                <w:sz w:val="20"/>
              </w:rPr>
            </w:pPr>
            <w:r w:rsidRPr="007A3EB4">
              <w:rPr>
                <w:color w:val="000000"/>
                <w:sz w:val="20"/>
              </w:rPr>
              <w:t>Maximum Number of Units in a Corridor</w:t>
            </w:r>
          </w:p>
        </w:tc>
        <w:tc>
          <w:tcPr>
            <w:tcW w:w="2480" w:type="dxa"/>
            <w:shd w:val="clear" w:color="auto" w:fill="FFFFFF" w:themeFill="background1"/>
            <w:vAlign w:val="center"/>
          </w:tcPr>
          <w:p w14:paraId="7117D3CA" w14:textId="47DD8D8D" w:rsidR="00834B4B" w:rsidRPr="007A3EB4" w:rsidRDefault="00A82671" w:rsidP="00100E93">
            <w:pPr>
              <w:jc w:val="center"/>
              <w:rPr>
                <w:color w:val="000000"/>
              </w:rPr>
            </w:pPr>
            <w:r w:rsidRPr="007A3EB4">
              <w:rPr>
                <w:color w:val="000000"/>
                <w:sz w:val="20"/>
              </w:rPr>
              <w:t>Maximum Six (6)</w:t>
            </w:r>
          </w:p>
        </w:tc>
        <w:tc>
          <w:tcPr>
            <w:tcW w:w="2481" w:type="dxa"/>
            <w:shd w:val="clear" w:color="auto" w:fill="FFFFFF" w:themeFill="background1"/>
            <w:vAlign w:val="center"/>
          </w:tcPr>
          <w:p w14:paraId="3A24EFF5" w14:textId="77777777" w:rsidR="00834B4B" w:rsidRPr="007A3EB4" w:rsidRDefault="00834B4B" w:rsidP="00100E93">
            <w:pPr>
              <w:jc w:val="center"/>
              <w:rPr>
                <w:color w:val="000000"/>
                <w:sz w:val="20"/>
              </w:rPr>
            </w:pPr>
            <w:r w:rsidRPr="007A3EB4">
              <w:rPr>
                <w:color w:val="000000"/>
                <w:sz w:val="20"/>
              </w:rPr>
              <w:t>Eight (8)</w:t>
            </w:r>
          </w:p>
        </w:tc>
        <w:tc>
          <w:tcPr>
            <w:tcW w:w="1134" w:type="dxa"/>
            <w:shd w:val="clear" w:color="auto" w:fill="FFFFFF" w:themeFill="background1"/>
            <w:vAlign w:val="center"/>
          </w:tcPr>
          <w:p w14:paraId="36166258" w14:textId="69CBE402" w:rsidR="00834B4B" w:rsidRPr="007A3EB4" w:rsidRDefault="00A82671" w:rsidP="00100E93">
            <w:pPr>
              <w:jc w:val="center"/>
              <w:rPr>
                <w:b/>
                <w:color w:val="000000"/>
              </w:rPr>
            </w:pPr>
            <w:r w:rsidRPr="007A3EB4">
              <w:rPr>
                <w:b/>
                <w:color w:val="000000"/>
                <w:sz w:val="20"/>
              </w:rPr>
              <w:t>YES</w:t>
            </w:r>
          </w:p>
        </w:tc>
      </w:tr>
    </w:tbl>
    <w:p w14:paraId="6DC723A7" w14:textId="1D554E69" w:rsidR="00834B4B" w:rsidRPr="007A3EB4" w:rsidRDefault="00834B4B" w:rsidP="00834B4B">
      <w:pPr>
        <w:rPr>
          <w:color w:val="000000"/>
          <w:szCs w:val="24"/>
          <w:lang w:eastAsia="en-AU"/>
        </w:rPr>
      </w:pPr>
    </w:p>
    <w:p w14:paraId="0BAFAAC4" w14:textId="77777777" w:rsidR="00834B4B" w:rsidRPr="007A3EB4" w:rsidRDefault="00834B4B" w:rsidP="00834B4B">
      <w:pPr>
        <w:rPr>
          <w:color w:val="000000"/>
        </w:rPr>
      </w:pPr>
      <w:r w:rsidRPr="007A3EB4">
        <w:rPr>
          <w:color w:val="000000"/>
          <w:szCs w:val="24"/>
          <w:lang w:eastAsia="en-AU"/>
        </w:rPr>
        <w:t>The proposal satisfies the relevant objectives or design criteria prescribed by this Part.</w:t>
      </w:r>
    </w:p>
    <w:p w14:paraId="6D36E6A9" w14:textId="77777777" w:rsidR="00834B4B" w:rsidRPr="004D3530" w:rsidRDefault="00834B4B" w:rsidP="00834B4B">
      <w:pPr>
        <w:rPr>
          <w:color w:val="000000"/>
          <w:highlight w:val="yellow"/>
        </w:rPr>
      </w:pPr>
    </w:p>
    <w:p w14:paraId="6E3BC9D8"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4G: Storage</w:t>
      </w:r>
    </w:p>
    <w:p w14:paraId="709D5052" w14:textId="053FF3E7" w:rsidR="00D51D1B" w:rsidRPr="007A3EB4" w:rsidRDefault="00D51D1B" w:rsidP="00834B4B">
      <w:pPr>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544"/>
        <w:gridCol w:w="2480"/>
        <w:gridCol w:w="2481"/>
        <w:gridCol w:w="1134"/>
      </w:tblGrid>
      <w:tr w:rsidR="002714FC" w:rsidRPr="007A3EB4" w14:paraId="4A85AAE7" w14:textId="77777777" w:rsidTr="00DD6092">
        <w:trPr>
          <w:trHeight w:val="67"/>
          <w:tblHeader/>
        </w:trPr>
        <w:tc>
          <w:tcPr>
            <w:tcW w:w="3544" w:type="dxa"/>
            <w:shd w:val="pct12" w:color="auto" w:fill="FFFFFF" w:themeFill="background1"/>
            <w:vAlign w:val="center"/>
          </w:tcPr>
          <w:p w14:paraId="4600A0CC" w14:textId="77777777" w:rsidR="002714FC" w:rsidRPr="007A3EB4" w:rsidRDefault="002714FC" w:rsidP="00DD6092">
            <w:pPr>
              <w:rPr>
                <w:b/>
                <w:color w:val="000000"/>
                <w:sz w:val="20"/>
              </w:rPr>
            </w:pPr>
          </w:p>
        </w:tc>
        <w:tc>
          <w:tcPr>
            <w:tcW w:w="2480" w:type="dxa"/>
            <w:shd w:val="pct12" w:color="auto" w:fill="FFFFFF" w:themeFill="background1"/>
            <w:vAlign w:val="center"/>
          </w:tcPr>
          <w:p w14:paraId="21259039" w14:textId="77777777" w:rsidR="002714FC" w:rsidRPr="007A3EB4" w:rsidRDefault="002714FC" w:rsidP="00DD6092">
            <w:pPr>
              <w:jc w:val="center"/>
              <w:rPr>
                <w:b/>
                <w:color w:val="000000"/>
                <w:sz w:val="20"/>
              </w:rPr>
            </w:pPr>
            <w:r w:rsidRPr="007A3EB4">
              <w:rPr>
                <w:b/>
                <w:color w:val="000000"/>
                <w:sz w:val="20"/>
              </w:rPr>
              <w:t>Proposed</w:t>
            </w:r>
          </w:p>
        </w:tc>
        <w:tc>
          <w:tcPr>
            <w:tcW w:w="2481" w:type="dxa"/>
            <w:shd w:val="pct12" w:color="auto" w:fill="FFFFFF" w:themeFill="background1"/>
            <w:vAlign w:val="center"/>
          </w:tcPr>
          <w:p w14:paraId="391A9394" w14:textId="77777777" w:rsidR="002714FC" w:rsidRPr="007A3EB4" w:rsidRDefault="002714FC" w:rsidP="00DD6092">
            <w:pPr>
              <w:jc w:val="center"/>
              <w:rPr>
                <w:b/>
                <w:color w:val="000000"/>
                <w:sz w:val="20"/>
              </w:rPr>
            </w:pPr>
            <w:r w:rsidRPr="007A3EB4">
              <w:rPr>
                <w:b/>
                <w:color w:val="000000"/>
                <w:sz w:val="20"/>
              </w:rPr>
              <w:t>Control</w:t>
            </w:r>
          </w:p>
        </w:tc>
        <w:tc>
          <w:tcPr>
            <w:tcW w:w="1134" w:type="dxa"/>
            <w:shd w:val="pct12" w:color="auto" w:fill="FFFFFF" w:themeFill="background1"/>
            <w:vAlign w:val="center"/>
          </w:tcPr>
          <w:p w14:paraId="4B9C696F" w14:textId="77777777" w:rsidR="002714FC" w:rsidRPr="007A3EB4" w:rsidRDefault="002714FC" w:rsidP="00DD6092">
            <w:pPr>
              <w:jc w:val="center"/>
              <w:rPr>
                <w:b/>
                <w:color w:val="000000"/>
                <w:sz w:val="20"/>
              </w:rPr>
            </w:pPr>
            <w:r w:rsidRPr="007A3EB4">
              <w:rPr>
                <w:b/>
                <w:color w:val="000000"/>
                <w:sz w:val="20"/>
              </w:rPr>
              <w:t>Meets</w:t>
            </w:r>
          </w:p>
        </w:tc>
      </w:tr>
      <w:tr w:rsidR="002714FC" w:rsidRPr="007A3EB4" w14:paraId="392D796D" w14:textId="77777777" w:rsidTr="00DD6092">
        <w:trPr>
          <w:trHeight w:val="500"/>
        </w:trPr>
        <w:tc>
          <w:tcPr>
            <w:tcW w:w="3544" w:type="dxa"/>
            <w:shd w:val="clear" w:color="auto" w:fill="FFFFFF" w:themeFill="background1"/>
            <w:vAlign w:val="center"/>
          </w:tcPr>
          <w:p w14:paraId="04FA491F" w14:textId="77777777" w:rsidR="002714FC" w:rsidRPr="007A3EB4" w:rsidRDefault="002714FC" w:rsidP="00DD6092">
            <w:pPr>
              <w:rPr>
                <w:color w:val="000000"/>
                <w:sz w:val="20"/>
              </w:rPr>
            </w:pPr>
            <w:r w:rsidRPr="007A3EB4">
              <w:rPr>
                <w:color w:val="000000"/>
                <w:sz w:val="20"/>
              </w:rPr>
              <w:t xml:space="preserve">Minimum Storage Requirement </w:t>
            </w:r>
          </w:p>
        </w:tc>
        <w:tc>
          <w:tcPr>
            <w:tcW w:w="2480" w:type="dxa"/>
            <w:shd w:val="clear" w:color="auto" w:fill="FFFFFF" w:themeFill="background1"/>
            <w:vAlign w:val="center"/>
          </w:tcPr>
          <w:p w14:paraId="2B10EBC8" w14:textId="67754E5C" w:rsidR="002714FC" w:rsidRPr="007A3EB4" w:rsidRDefault="00FD3F1B" w:rsidP="00FD3F1B">
            <w:pPr>
              <w:jc w:val="center"/>
              <w:rPr>
                <w:color w:val="000000"/>
                <w:sz w:val="20"/>
              </w:rPr>
            </w:pPr>
            <w:r w:rsidRPr="007A3EB4">
              <w:rPr>
                <w:color w:val="000000"/>
                <w:sz w:val="20"/>
              </w:rPr>
              <w:t>Achieved</w:t>
            </w:r>
          </w:p>
        </w:tc>
        <w:tc>
          <w:tcPr>
            <w:tcW w:w="2481" w:type="dxa"/>
            <w:shd w:val="clear" w:color="auto" w:fill="FFFFFF" w:themeFill="background1"/>
            <w:vAlign w:val="center"/>
          </w:tcPr>
          <w:p w14:paraId="22ADFCB1" w14:textId="42E72A30" w:rsidR="0023733D" w:rsidRPr="007A3EB4" w:rsidRDefault="0023733D" w:rsidP="0023733D">
            <w:pPr>
              <w:jc w:val="center"/>
              <w:rPr>
                <w:color w:val="000000"/>
                <w:sz w:val="20"/>
              </w:rPr>
            </w:pPr>
            <w:r w:rsidRPr="007A3EB4">
              <w:rPr>
                <w:color w:val="000000"/>
                <w:sz w:val="20"/>
              </w:rPr>
              <w:t>8m</w:t>
            </w:r>
            <w:r w:rsidRPr="007A3EB4">
              <w:rPr>
                <w:color w:val="000000"/>
                <w:sz w:val="20"/>
                <w:vertAlign w:val="superscript"/>
              </w:rPr>
              <w:t>3</w:t>
            </w:r>
            <w:r w:rsidRPr="007A3EB4">
              <w:rPr>
                <w:color w:val="000000"/>
                <w:sz w:val="20"/>
              </w:rPr>
              <w:t xml:space="preserve"> (2 bedroom)</w:t>
            </w:r>
          </w:p>
          <w:p w14:paraId="433225F5" w14:textId="1088EC2A" w:rsidR="002714FC" w:rsidRPr="007A3EB4" w:rsidRDefault="002714FC" w:rsidP="0023733D">
            <w:pPr>
              <w:jc w:val="center"/>
              <w:rPr>
                <w:color w:val="000000"/>
                <w:sz w:val="20"/>
              </w:rPr>
            </w:pPr>
            <w:r w:rsidRPr="007A3EB4">
              <w:rPr>
                <w:color w:val="000000"/>
                <w:sz w:val="20"/>
              </w:rPr>
              <w:t>10</w:t>
            </w:r>
            <w:r w:rsidR="0023733D" w:rsidRPr="007A3EB4">
              <w:rPr>
                <w:color w:val="000000"/>
                <w:sz w:val="20"/>
              </w:rPr>
              <w:t>m</w:t>
            </w:r>
            <w:r w:rsidR="0023733D" w:rsidRPr="007A3EB4">
              <w:rPr>
                <w:color w:val="000000"/>
                <w:sz w:val="20"/>
                <w:vertAlign w:val="superscript"/>
              </w:rPr>
              <w:t>3</w:t>
            </w:r>
            <w:r w:rsidR="0023733D" w:rsidRPr="007A3EB4">
              <w:rPr>
                <w:color w:val="000000"/>
                <w:sz w:val="20"/>
              </w:rPr>
              <w:t xml:space="preserve"> (3+ bedroom)</w:t>
            </w:r>
          </w:p>
        </w:tc>
        <w:tc>
          <w:tcPr>
            <w:tcW w:w="1134" w:type="dxa"/>
            <w:shd w:val="clear" w:color="auto" w:fill="FFFFFF" w:themeFill="background1"/>
            <w:vAlign w:val="center"/>
          </w:tcPr>
          <w:p w14:paraId="75E6FAB9" w14:textId="25B8EACE" w:rsidR="002714FC" w:rsidRPr="007A3EB4" w:rsidRDefault="00FD3F1B" w:rsidP="00DD6092">
            <w:pPr>
              <w:jc w:val="center"/>
              <w:rPr>
                <w:b/>
                <w:color w:val="000000"/>
              </w:rPr>
            </w:pPr>
            <w:r w:rsidRPr="007A3EB4">
              <w:rPr>
                <w:b/>
                <w:color w:val="000000"/>
                <w:sz w:val="20"/>
              </w:rPr>
              <w:t>YES</w:t>
            </w:r>
          </w:p>
        </w:tc>
      </w:tr>
    </w:tbl>
    <w:p w14:paraId="017CA0DE" w14:textId="434C47F4" w:rsidR="002714FC" w:rsidRPr="007A3EB4" w:rsidRDefault="0023733D" w:rsidP="00834B4B">
      <w:pPr>
        <w:rPr>
          <w:color w:val="000000"/>
        </w:rPr>
      </w:pPr>
      <w:r w:rsidRPr="007A3EB4">
        <w:rPr>
          <w:color w:val="000000"/>
          <w:sz w:val="20"/>
        </w:rPr>
        <w:t>* At least 50% located within apartment</w:t>
      </w:r>
    </w:p>
    <w:p w14:paraId="3B17972F" w14:textId="77777777" w:rsidR="007A3EB4" w:rsidRPr="007A3EB4" w:rsidRDefault="007A3EB4" w:rsidP="00FD3F1B">
      <w:pPr>
        <w:rPr>
          <w:color w:val="000000"/>
        </w:rPr>
      </w:pPr>
    </w:p>
    <w:p w14:paraId="6836A735" w14:textId="64B2D162" w:rsidR="002D6CA6" w:rsidRPr="007A3EB4" w:rsidRDefault="00FD3F1B" w:rsidP="00FD3F1B">
      <w:pPr>
        <w:rPr>
          <w:i/>
        </w:rPr>
      </w:pPr>
      <w:r w:rsidRPr="007A3EB4">
        <w:t xml:space="preserve">Council’s Urban Design referral </w:t>
      </w:r>
      <w:r w:rsidR="002D6CA6" w:rsidRPr="007A3EB4">
        <w:t xml:space="preserve">response </w:t>
      </w:r>
      <w:r w:rsidRPr="007A3EB4">
        <w:t>notes that “</w:t>
      </w:r>
      <w:r w:rsidRPr="007A3EB4">
        <w:rPr>
          <w:i/>
        </w:rPr>
        <w:t xml:space="preserve">Storage for apartments is proposed internally within units. However, no locations are shown beyond suggestions that lounge room and kitchen cupboards and laundries will </w:t>
      </w:r>
      <w:r w:rsidR="002D6CA6" w:rsidRPr="007A3EB4">
        <w:rPr>
          <w:i/>
        </w:rPr>
        <w:t>suffice”</w:t>
      </w:r>
      <w:r w:rsidRPr="007A3EB4">
        <w:rPr>
          <w:i/>
        </w:rPr>
        <w:t>.</w:t>
      </w:r>
      <w:r w:rsidR="002D6CA6" w:rsidRPr="007A3EB4">
        <w:rPr>
          <w:i/>
        </w:rPr>
        <w:t xml:space="preserve"> </w:t>
      </w:r>
    </w:p>
    <w:p w14:paraId="6427C4B9" w14:textId="77777777" w:rsidR="007A3EB4" w:rsidRPr="007A3EB4" w:rsidRDefault="007A3EB4" w:rsidP="00FD3F1B">
      <w:pPr>
        <w:rPr>
          <w:i/>
        </w:rPr>
      </w:pPr>
    </w:p>
    <w:p w14:paraId="70CD0A4D" w14:textId="75D89BDC" w:rsidR="00FD3F1B" w:rsidRPr="007A3EB4" w:rsidRDefault="002D6CA6" w:rsidP="00FD3F1B">
      <w:r w:rsidRPr="007A3EB4">
        <w:t>In this regard, the applicant provided storage calculations and diagrams indicating that the storage considered excludes kitchen cupboards, bathroom and bedroom storage, which accords with the design criteria.</w:t>
      </w:r>
    </w:p>
    <w:p w14:paraId="328B786F" w14:textId="77777777" w:rsidR="00FD3F1B" w:rsidRPr="007A3EB4" w:rsidRDefault="00FD3F1B" w:rsidP="00834B4B"/>
    <w:p w14:paraId="1D0B8C75" w14:textId="307A6CC8" w:rsidR="00FD3F1B" w:rsidRPr="007A3EB4" w:rsidRDefault="007A3EB4" w:rsidP="00FD3F1B">
      <w:pPr>
        <w:rPr>
          <w:color w:val="000000"/>
        </w:rPr>
      </w:pPr>
      <w:r w:rsidRPr="00F02F39">
        <w:rPr>
          <w:rFonts w:cs="Arial"/>
          <w:color w:val="000000"/>
        </w:rPr>
        <w:t>The proposal satisfies the relevant objectives or design criteria prescribed by this Part.</w:t>
      </w:r>
    </w:p>
    <w:p w14:paraId="4DBDCBA7" w14:textId="77777777" w:rsidR="007A3EB4" w:rsidRPr="004D3530" w:rsidRDefault="007A3EB4" w:rsidP="001B40F0">
      <w:pPr>
        <w:rPr>
          <w:highlight w:val="yellow"/>
        </w:rPr>
      </w:pPr>
    </w:p>
    <w:p w14:paraId="102EC298"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4H: Acoustic Privacy</w:t>
      </w:r>
    </w:p>
    <w:p w14:paraId="372B12EE" w14:textId="77777777" w:rsidR="007A3EB4" w:rsidRDefault="007A3EB4" w:rsidP="00834B4B">
      <w:pPr>
        <w:rPr>
          <w:i/>
          <w:highlight w:val="yellow"/>
          <w:u w:val="single"/>
        </w:rPr>
      </w:pPr>
    </w:p>
    <w:p w14:paraId="70E832A4" w14:textId="77777777" w:rsidR="007A3EB4" w:rsidRDefault="007A3EB4" w:rsidP="007A3EB4">
      <w:pPr>
        <w:rPr>
          <w:rFonts w:cs="Arial"/>
        </w:rPr>
      </w:pPr>
      <w:r w:rsidRPr="006A7DAB">
        <w:rPr>
          <w:rFonts w:cs="Arial"/>
          <w:color w:val="000000"/>
        </w:rPr>
        <w:t xml:space="preserve">A condition of consent is recommended which addresses </w:t>
      </w:r>
      <w:bookmarkStart w:id="9" w:name="_Toc526504813"/>
      <w:r w:rsidRPr="006A7DAB">
        <w:rPr>
          <w:rFonts w:cs="Arial"/>
        </w:rPr>
        <w:t>noise from mechanical plant and equipment</w:t>
      </w:r>
      <w:bookmarkEnd w:id="9"/>
      <w:r w:rsidRPr="006A7DAB">
        <w:rPr>
          <w:rFonts w:cs="Arial"/>
          <w:color w:val="000000"/>
        </w:rPr>
        <w:t xml:space="preserve"> where the </w:t>
      </w:r>
      <w:r w:rsidRPr="006A7DAB">
        <w:rPr>
          <w:rFonts w:cs="Arial"/>
        </w:rPr>
        <w:t xml:space="preserve">noise level measured at any boundary of the site at any time while the mechanical plant and equipment is operating must not exceed the background noise level. </w:t>
      </w:r>
    </w:p>
    <w:p w14:paraId="16EBB910" w14:textId="77777777" w:rsidR="007A3EB4" w:rsidRDefault="007A3EB4" w:rsidP="007A3EB4">
      <w:pPr>
        <w:rPr>
          <w:rFonts w:cs="Arial"/>
        </w:rPr>
      </w:pPr>
    </w:p>
    <w:p w14:paraId="6C275B79" w14:textId="77777777" w:rsidR="007A3EB4" w:rsidRDefault="007A3EB4" w:rsidP="007A3EB4">
      <w:pPr>
        <w:rPr>
          <w:rFonts w:cs="Arial"/>
          <w:color w:val="000000"/>
        </w:rPr>
      </w:pPr>
      <w:r>
        <w:rPr>
          <w:rFonts w:cs="Arial"/>
          <w:color w:val="000000"/>
        </w:rPr>
        <w:t xml:space="preserve">The subject site is not located within proximity to any high external noise sources and therefore the acoustic amenity of the future residents would not be compromised. </w:t>
      </w:r>
    </w:p>
    <w:p w14:paraId="3CED27CB" w14:textId="77777777" w:rsidR="007A3EB4" w:rsidRDefault="007A3EB4" w:rsidP="007A3EB4">
      <w:pPr>
        <w:rPr>
          <w:rFonts w:cs="Arial"/>
          <w:color w:val="000000"/>
        </w:rPr>
      </w:pPr>
    </w:p>
    <w:p w14:paraId="711C73E1" w14:textId="1EC4F5CA" w:rsidR="007A3EB4" w:rsidRDefault="007A3EB4" w:rsidP="007A3EB4">
      <w:pPr>
        <w:rPr>
          <w:rFonts w:cs="Arial"/>
          <w:color w:val="000000"/>
        </w:rPr>
      </w:pPr>
      <w:r w:rsidRPr="00F315BD">
        <w:rPr>
          <w:rFonts w:cs="Arial"/>
          <w:color w:val="000000"/>
        </w:rPr>
        <w:t>The proposed use as a residential flat building is not deemed to generate any unreasonably adverse or unexpected noise impacts in the locality and would be in keeping with the setting of the area.</w:t>
      </w:r>
      <w:r>
        <w:rPr>
          <w:rFonts w:cs="Arial"/>
          <w:color w:val="000000"/>
        </w:rPr>
        <w:t xml:space="preserve">  </w:t>
      </w:r>
    </w:p>
    <w:p w14:paraId="6B967679" w14:textId="77777777" w:rsidR="007A3EB4" w:rsidRDefault="007A3EB4" w:rsidP="007A3EB4">
      <w:pPr>
        <w:rPr>
          <w:rFonts w:cs="Arial"/>
          <w:color w:val="000000"/>
          <w:lang w:val="en-AU"/>
        </w:rPr>
      </w:pPr>
    </w:p>
    <w:p w14:paraId="57CD4B0C" w14:textId="77777777" w:rsidR="007A3EB4" w:rsidRPr="006A7DAB" w:rsidRDefault="007A3EB4" w:rsidP="007A3EB4">
      <w:pPr>
        <w:rPr>
          <w:rFonts w:cs="Arial"/>
          <w:color w:val="000000"/>
          <w:lang w:val="en-AU"/>
        </w:rPr>
      </w:pPr>
      <w:r>
        <w:rPr>
          <w:rFonts w:cs="Arial"/>
          <w:color w:val="000000"/>
          <w:lang w:val="en-AU"/>
        </w:rPr>
        <w:t xml:space="preserve">Given the internal design along with apartment sizes, the </w:t>
      </w:r>
      <w:r w:rsidRPr="006A7DAB">
        <w:rPr>
          <w:rFonts w:cs="Arial"/>
          <w:color w:val="000000"/>
          <w:lang w:val="en-AU"/>
        </w:rPr>
        <w:t>separation between apartments is</w:t>
      </w:r>
    </w:p>
    <w:p w14:paraId="79C4E20C" w14:textId="77777777" w:rsidR="007A3EB4" w:rsidRDefault="007A3EB4" w:rsidP="007A3EB4">
      <w:pPr>
        <w:rPr>
          <w:rFonts w:cs="Arial"/>
          <w:color w:val="000000"/>
          <w:lang w:val="en-AU"/>
        </w:rPr>
      </w:pPr>
      <w:r w:rsidRPr="006A7DAB">
        <w:rPr>
          <w:rFonts w:cs="Arial"/>
          <w:color w:val="000000"/>
          <w:lang w:val="en-AU"/>
        </w:rPr>
        <w:t>high and there are minimal common walls</w:t>
      </w:r>
      <w:r>
        <w:rPr>
          <w:rFonts w:cs="Arial"/>
          <w:color w:val="000000"/>
          <w:lang w:val="en-AU"/>
        </w:rPr>
        <w:t xml:space="preserve"> which would assist in maintaining a suitable acoustic amenity for future residents at the site. </w:t>
      </w:r>
    </w:p>
    <w:p w14:paraId="1120ECA2" w14:textId="77777777" w:rsidR="007A3EB4" w:rsidRDefault="007A3EB4" w:rsidP="007A3EB4">
      <w:pPr>
        <w:rPr>
          <w:rFonts w:cs="Arial"/>
          <w:color w:val="000000"/>
          <w:lang w:val="en-AU"/>
        </w:rPr>
      </w:pPr>
    </w:p>
    <w:p w14:paraId="35224ACD" w14:textId="3D580C48" w:rsidR="00834B4B" w:rsidRPr="007A3EB4" w:rsidRDefault="007A3EB4" w:rsidP="00834B4B">
      <w:pPr>
        <w:rPr>
          <w:rFonts w:cs="Arial"/>
          <w:color w:val="000000"/>
        </w:rPr>
      </w:pPr>
      <w:r w:rsidRPr="006A7DAB">
        <w:rPr>
          <w:rFonts w:cs="Arial"/>
          <w:color w:val="000000"/>
        </w:rPr>
        <w:t>The proposal satisfies the relevant objectives or design criteria prescribed by this Part.</w:t>
      </w:r>
    </w:p>
    <w:p w14:paraId="7F9C5EBB" w14:textId="77777777" w:rsidR="00834B4B" w:rsidRPr="004D3530" w:rsidRDefault="00834B4B" w:rsidP="00834B4B">
      <w:pPr>
        <w:rPr>
          <w:color w:val="000000"/>
          <w:highlight w:val="yellow"/>
        </w:rPr>
      </w:pPr>
    </w:p>
    <w:p w14:paraId="2CEB17FB"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4J: Noise and Pollution</w:t>
      </w:r>
    </w:p>
    <w:p w14:paraId="5203CF53" w14:textId="7B736DEC" w:rsidR="00834B4B" w:rsidRPr="007A3EB4" w:rsidRDefault="00834B4B" w:rsidP="00834B4B">
      <w:pPr>
        <w:rPr>
          <w:color w:val="000000"/>
        </w:rPr>
      </w:pPr>
    </w:p>
    <w:p w14:paraId="0AD38788" w14:textId="41129EF8" w:rsidR="001B40F0" w:rsidRPr="007A3EB4" w:rsidRDefault="007A3EB4" w:rsidP="00834B4B">
      <w:pPr>
        <w:rPr>
          <w:rFonts w:cs="Arial"/>
          <w:color w:val="000000"/>
        </w:rPr>
      </w:pPr>
      <w:r w:rsidRPr="007A3EB4">
        <w:rPr>
          <w:rFonts w:cs="Arial"/>
          <w:color w:val="000000"/>
        </w:rPr>
        <w:t>The proposal satisfies the relevant objectives or design criteria prescribed by this Part, s</w:t>
      </w:r>
      <w:r w:rsidR="001B40F0" w:rsidRPr="007A3EB4">
        <w:rPr>
          <w:color w:val="000000"/>
        </w:rPr>
        <w:t>ubject to conditions recommended by Council’s Environment Health Officer.</w:t>
      </w:r>
    </w:p>
    <w:p w14:paraId="5B75FD85" w14:textId="6AC61AF6" w:rsidR="00834B4B" w:rsidRPr="004D3530" w:rsidRDefault="00834B4B" w:rsidP="00834B4B">
      <w:pPr>
        <w:rPr>
          <w:color w:val="000000"/>
          <w:highlight w:val="yellow"/>
        </w:rPr>
      </w:pPr>
    </w:p>
    <w:p w14:paraId="588BBE7E" w14:textId="77777777" w:rsidR="00834B4B" w:rsidRPr="0043504E" w:rsidRDefault="00834B4B" w:rsidP="00834B4B">
      <w:pPr>
        <w:pStyle w:val="Heading3"/>
        <w:numPr>
          <w:ilvl w:val="2"/>
          <w:numId w:val="0"/>
        </w:numPr>
        <w:tabs>
          <w:tab w:val="num" w:pos="567"/>
        </w:tabs>
        <w:ind w:left="567" w:hanging="567"/>
        <w:rPr>
          <w:color w:val="000000"/>
        </w:rPr>
      </w:pPr>
      <w:r w:rsidRPr="0043504E">
        <w:rPr>
          <w:color w:val="000000"/>
        </w:rPr>
        <w:t>Part 4K: Apartment Mix</w:t>
      </w:r>
    </w:p>
    <w:p w14:paraId="0417C630" w14:textId="77777777" w:rsidR="00834B4B" w:rsidRPr="0043504E" w:rsidRDefault="00834B4B" w:rsidP="00834B4B">
      <w:pPr>
        <w:rPr>
          <w:color w:val="000000"/>
        </w:rPr>
      </w:pPr>
    </w:p>
    <w:p w14:paraId="5A60B070" w14:textId="08659388" w:rsidR="001B40F0" w:rsidRDefault="001B40F0" w:rsidP="001B40F0">
      <w:pPr>
        <w:rPr>
          <w:color w:val="000000"/>
        </w:rPr>
      </w:pPr>
      <w:r w:rsidRPr="0043504E">
        <w:rPr>
          <w:color w:val="000000"/>
        </w:rPr>
        <w:t>The proposal satisfies the objectives prescribed by this Part</w:t>
      </w:r>
      <w:r w:rsidR="0043504E" w:rsidRPr="0043504E">
        <w:rPr>
          <w:color w:val="000000"/>
        </w:rPr>
        <w:t xml:space="preserve"> as a mix of sizes and variety is proposed. </w:t>
      </w:r>
    </w:p>
    <w:p w14:paraId="15EAF5D4" w14:textId="77777777" w:rsidR="00FB1C12" w:rsidRDefault="00FB1C12" w:rsidP="001B40F0">
      <w:pPr>
        <w:rPr>
          <w:color w:val="000000"/>
        </w:rPr>
      </w:pPr>
    </w:p>
    <w:p w14:paraId="5F846F4E" w14:textId="77777777" w:rsidR="00311A8D" w:rsidRPr="0043504E" w:rsidRDefault="00311A8D" w:rsidP="001B40F0">
      <w:pPr>
        <w:rPr>
          <w:color w:val="000000"/>
        </w:rPr>
      </w:pPr>
    </w:p>
    <w:p w14:paraId="70729E41" w14:textId="77777777" w:rsidR="00834B4B" w:rsidRPr="00D556E5" w:rsidRDefault="00834B4B" w:rsidP="00834B4B">
      <w:pPr>
        <w:pStyle w:val="Heading3"/>
        <w:numPr>
          <w:ilvl w:val="2"/>
          <w:numId w:val="0"/>
        </w:numPr>
        <w:tabs>
          <w:tab w:val="num" w:pos="567"/>
        </w:tabs>
        <w:ind w:left="567" w:hanging="567"/>
        <w:rPr>
          <w:color w:val="000000"/>
        </w:rPr>
      </w:pPr>
      <w:r w:rsidRPr="00D556E5">
        <w:rPr>
          <w:color w:val="000000"/>
        </w:rPr>
        <w:lastRenderedPageBreak/>
        <w:t>Part 4L: Ground Floor Apartments</w:t>
      </w:r>
    </w:p>
    <w:p w14:paraId="782E217D" w14:textId="77777777" w:rsidR="00834B4B" w:rsidRPr="00D556E5" w:rsidRDefault="00834B4B" w:rsidP="00834B4B">
      <w:pPr>
        <w:rPr>
          <w:color w:val="000000"/>
        </w:rPr>
      </w:pPr>
    </w:p>
    <w:p w14:paraId="35E82670" w14:textId="628D13DD" w:rsidR="00834B4B" w:rsidRDefault="00D556E5" w:rsidP="00E71552">
      <w:pPr>
        <w:rPr>
          <w:color w:val="000000"/>
        </w:rPr>
      </w:pPr>
      <w:r w:rsidRPr="00D556E5">
        <w:rPr>
          <w:color w:val="000000"/>
        </w:rPr>
        <w:t>Given the underlying topography of the subject site, the prop</w:t>
      </w:r>
      <w:r w:rsidR="00E71552">
        <w:rPr>
          <w:color w:val="000000"/>
        </w:rPr>
        <w:t>osed units</w:t>
      </w:r>
      <w:r w:rsidRPr="00D556E5">
        <w:rPr>
          <w:color w:val="000000"/>
        </w:rPr>
        <w:t xml:space="preserve"> at street level appropriately address the public domain. The proposal satisfies the objectives prescribed by this Part. </w:t>
      </w:r>
    </w:p>
    <w:p w14:paraId="05C978FC" w14:textId="77777777" w:rsidR="00E71552" w:rsidRPr="00E71552" w:rsidRDefault="00E71552" w:rsidP="00E71552">
      <w:pPr>
        <w:rPr>
          <w:color w:val="000000"/>
        </w:rPr>
      </w:pPr>
    </w:p>
    <w:p w14:paraId="26176045" w14:textId="77777777" w:rsidR="00834B4B" w:rsidRPr="0043504E" w:rsidRDefault="00834B4B" w:rsidP="00834B4B">
      <w:pPr>
        <w:pStyle w:val="Heading3"/>
        <w:numPr>
          <w:ilvl w:val="2"/>
          <w:numId w:val="0"/>
        </w:numPr>
        <w:tabs>
          <w:tab w:val="num" w:pos="567"/>
        </w:tabs>
        <w:ind w:left="567" w:hanging="567"/>
        <w:rPr>
          <w:color w:val="000000"/>
        </w:rPr>
      </w:pPr>
      <w:r w:rsidRPr="0043504E">
        <w:rPr>
          <w:color w:val="000000"/>
        </w:rPr>
        <w:t>Part 4M: Facades</w:t>
      </w:r>
    </w:p>
    <w:p w14:paraId="69D4F8C7" w14:textId="4E52CC7A" w:rsidR="00834B4B" w:rsidRPr="0043504E" w:rsidRDefault="00834B4B" w:rsidP="00834B4B">
      <w:pPr>
        <w:rPr>
          <w:color w:val="000000"/>
        </w:rPr>
      </w:pPr>
    </w:p>
    <w:p w14:paraId="65A5A448" w14:textId="77777777" w:rsidR="00FB10AE" w:rsidRPr="0043504E" w:rsidRDefault="00FB10AE" w:rsidP="00FB10AE">
      <w:pPr>
        <w:rPr>
          <w:color w:val="000000"/>
        </w:rPr>
      </w:pPr>
      <w:r w:rsidRPr="0043504E">
        <w:rPr>
          <w:color w:val="000000"/>
        </w:rPr>
        <w:t xml:space="preserve">The proposal satisfies the objectives prescribed by this Part. </w:t>
      </w:r>
    </w:p>
    <w:p w14:paraId="1E9C52F9" w14:textId="07905813" w:rsidR="00FB10AE" w:rsidRPr="007A3EB4" w:rsidRDefault="00FB10AE" w:rsidP="00FB10AE"/>
    <w:p w14:paraId="05C6EED8"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4N: Roof Design</w:t>
      </w:r>
    </w:p>
    <w:p w14:paraId="3BC58F4A" w14:textId="41BE11E4" w:rsidR="00834B4B" w:rsidRPr="007A3EB4" w:rsidRDefault="00834B4B" w:rsidP="00834B4B">
      <w:pPr>
        <w:rPr>
          <w:color w:val="000000"/>
        </w:rPr>
      </w:pPr>
    </w:p>
    <w:p w14:paraId="33B419DF" w14:textId="1D331BC3" w:rsidR="00DD6092" w:rsidRPr="007A3EB4" w:rsidRDefault="00DD6092" w:rsidP="00FB10AE">
      <w:pPr>
        <w:rPr>
          <w:color w:val="000000"/>
        </w:rPr>
      </w:pPr>
      <w:r w:rsidRPr="007A3EB4">
        <w:rPr>
          <w:color w:val="000000"/>
        </w:rPr>
        <w:t xml:space="preserve">The proposed flat roof form </w:t>
      </w:r>
      <w:r w:rsidR="004F544F" w:rsidRPr="007A3EB4">
        <w:rPr>
          <w:color w:val="000000"/>
        </w:rPr>
        <w:t xml:space="preserve">is not uncharacteristic and </w:t>
      </w:r>
      <w:r w:rsidRPr="007A3EB4">
        <w:rPr>
          <w:color w:val="000000"/>
        </w:rPr>
        <w:t>p</w:t>
      </w:r>
      <w:r w:rsidR="004F544F" w:rsidRPr="007A3EB4">
        <w:rPr>
          <w:color w:val="000000"/>
        </w:rPr>
        <w:t>resents opportunities to locate</w:t>
      </w:r>
      <w:r w:rsidRPr="007A3EB4">
        <w:rPr>
          <w:color w:val="000000"/>
        </w:rPr>
        <w:t xml:space="preserve"> site facilities (lift overrun, condenser units and solar panels), these structures will unlikely be perceived from the streetscape</w:t>
      </w:r>
      <w:r w:rsidR="0043504E">
        <w:rPr>
          <w:color w:val="000000"/>
        </w:rPr>
        <w:t xml:space="preserve"> and are suitably integrated into the overall design of the development. </w:t>
      </w:r>
    </w:p>
    <w:p w14:paraId="4D1C3E58" w14:textId="77777777" w:rsidR="00DD6092" w:rsidRPr="007A3EB4" w:rsidRDefault="00DD6092" w:rsidP="00FB10AE">
      <w:pPr>
        <w:rPr>
          <w:color w:val="000000"/>
        </w:rPr>
      </w:pPr>
    </w:p>
    <w:p w14:paraId="158F4198" w14:textId="47421494" w:rsidR="00FB10AE" w:rsidRPr="007A3EB4" w:rsidRDefault="00FB10AE" w:rsidP="00FB10AE">
      <w:pPr>
        <w:rPr>
          <w:color w:val="000000"/>
        </w:rPr>
      </w:pPr>
      <w:r w:rsidRPr="007A3EB4">
        <w:rPr>
          <w:color w:val="000000"/>
        </w:rPr>
        <w:t xml:space="preserve">The proposal satisfies the objectives prescribed by this Part. </w:t>
      </w:r>
    </w:p>
    <w:p w14:paraId="43705705" w14:textId="77777777" w:rsidR="00051B21" w:rsidRPr="007A3EB4" w:rsidRDefault="00051B21" w:rsidP="00834B4B">
      <w:pPr>
        <w:rPr>
          <w:color w:val="000000"/>
        </w:rPr>
      </w:pPr>
    </w:p>
    <w:p w14:paraId="7AEAA732"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4O: Landscape Design</w:t>
      </w:r>
    </w:p>
    <w:p w14:paraId="6CADC3D0" w14:textId="77777777" w:rsidR="007A3EB4" w:rsidRPr="007A3EB4" w:rsidRDefault="007A3EB4" w:rsidP="007A3EB4">
      <w:pPr>
        <w:rPr>
          <w:rFonts w:cs="Arial"/>
          <w:color w:val="000000"/>
        </w:rPr>
      </w:pPr>
    </w:p>
    <w:p w14:paraId="25396AD3" w14:textId="6AE5984F" w:rsidR="00834B4B" w:rsidRDefault="007A3EB4" w:rsidP="00834B4B">
      <w:pPr>
        <w:rPr>
          <w:rFonts w:cs="Arial"/>
          <w:color w:val="000000"/>
        </w:rPr>
      </w:pPr>
      <w:r w:rsidRPr="007A3EB4">
        <w:rPr>
          <w:rFonts w:cs="Arial"/>
          <w:color w:val="000000"/>
        </w:rPr>
        <w:t>Council’s Tree and Landscaping Officer has indicated that the proposal is satisfactory subject to the recommended conditions of consent.</w:t>
      </w:r>
      <w:r w:rsidRPr="000245E5">
        <w:rPr>
          <w:rFonts w:cs="Arial"/>
          <w:color w:val="000000"/>
        </w:rPr>
        <w:t xml:space="preserve"> </w:t>
      </w:r>
    </w:p>
    <w:p w14:paraId="56C0922A" w14:textId="77777777" w:rsidR="00D105F1" w:rsidRPr="007A6F73" w:rsidRDefault="00D105F1" w:rsidP="00834B4B">
      <w:pPr>
        <w:rPr>
          <w:rFonts w:cs="Arial"/>
          <w:color w:val="000000"/>
        </w:rPr>
      </w:pPr>
    </w:p>
    <w:p w14:paraId="26C3E97C"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4P: Planting on Structures</w:t>
      </w:r>
    </w:p>
    <w:p w14:paraId="44E102CD" w14:textId="5BCBC59A" w:rsidR="00834B4B" w:rsidRPr="004D3530" w:rsidRDefault="00834B4B" w:rsidP="00834B4B">
      <w:pPr>
        <w:rPr>
          <w:color w:val="000000"/>
          <w:highlight w:val="yellow"/>
        </w:rPr>
      </w:pPr>
    </w:p>
    <w:p w14:paraId="03EA2B42" w14:textId="4C3E9FD0" w:rsidR="00BA65F9" w:rsidRPr="0056406D" w:rsidRDefault="00BA65F9" w:rsidP="00BA65F9">
      <w:pPr>
        <w:rPr>
          <w:color w:val="000000"/>
        </w:rPr>
      </w:pPr>
      <w:r w:rsidRPr="0056406D">
        <w:rPr>
          <w:color w:val="000000"/>
        </w:rPr>
        <w:t xml:space="preserve">The submitted landscape design statement </w:t>
      </w:r>
      <w:r w:rsidR="0056406D" w:rsidRPr="0056406D">
        <w:rPr>
          <w:color w:val="000000"/>
        </w:rPr>
        <w:t xml:space="preserve">dated 03 December 2024 </w:t>
      </w:r>
      <w:r w:rsidRPr="0056406D">
        <w:rPr>
          <w:color w:val="000000"/>
        </w:rPr>
        <w:t>notes “</w:t>
      </w:r>
      <w:r w:rsidRPr="0056406D">
        <w:rPr>
          <w:i/>
          <w:color w:val="000000"/>
        </w:rPr>
        <w:t xml:space="preserve">The rooftop plantings are designed to include low-water usage succulents as well as mass-planted native grasses to deal with the highly exposed conditions such as full sun and wind. To future-proof the maintenance strategy, </w:t>
      </w:r>
      <w:r w:rsidR="003F612A" w:rsidRPr="0056406D">
        <w:rPr>
          <w:i/>
          <w:color w:val="000000"/>
        </w:rPr>
        <w:t>spill over</w:t>
      </w:r>
      <w:r w:rsidRPr="0056406D">
        <w:rPr>
          <w:i/>
          <w:color w:val="000000"/>
        </w:rPr>
        <w:t xml:space="preserve"> plantings have been specified in strategic locations of facades to best provide greenery and soften the built form where needed</w:t>
      </w:r>
      <w:r w:rsidRPr="0056406D">
        <w:rPr>
          <w:color w:val="000000"/>
        </w:rPr>
        <w:t>.”</w:t>
      </w:r>
    </w:p>
    <w:p w14:paraId="2B43D91E" w14:textId="517B06B6" w:rsidR="003F612A" w:rsidRPr="004D3530" w:rsidRDefault="003F612A" w:rsidP="00BA65F9">
      <w:pPr>
        <w:rPr>
          <w:color w:val="000000"/>
          <w:highlight w:val="yellow"/>
        </w:rPr>
      </w:pPr>
    </w:p>
    <w:p w14:paraId="61A05DAD" w14:textId="43A3B0D0" w:rsidR="00BA65F9" w:rsidRDefault="003F612A" w:rsidP="00834B4B">
      <w:pPr>
        <w:rPr>
          <w:color w:val="000000"/>
        </w:rPr>
      </w:pPr>
      <w:r w:rsidRPr="00AC3278">
        <w:rPr>
          <w:color w:val="000000"/>
        </w:rPr>
        <w:t>Council’s Tree and Landscape Officer poses no issues in this regard</w:t>
      </w:r>
      <w:r w:rsidR="007A6F73">
        <w:rPr>
          <w:color w:val="000000"/>
        </w:rPr>
        <w:t>.</w:t>
      </w:r>
    </w:p>
    <w:p w14:paraId="47F6DA76" w14:textId="77777777" w:rsidR="007A6F73" w:rsidRPr="004D3530" w:rsidRDefault="007A6F73" w:rsidP="00834B4B">
      <w:pPr>
        <w:rPr>
          <w:color w:val="000000"/>
          <w:highlight w:val="yellow"/>
        </w:rPr>
      </w:pPr>
    </w:p>
    <w:p w14:paraId="30B13E3C" w14:textId="7F7F9A03" w:rsidR="00BA65F9" w:rsidRPr="007A3EB4" w:rsidRDefault="007A3EB4" w:rsidP="00BA65F9">
      <w:pPr>
        <w:rPr>
          <w:rFonts w:cs="Arial"/>
          <w:color w:val="000000"/>
        </w:rPr>
      </w:pPr>
      <w:r w:rsidRPr="000245E5">
        <w:rPr>
          <w:rFonts w:cs="Arial"/>
          <w:color w:val="000000"/>
        </w:rPr>
        <w:t xml:space="preserve">The proposal satisfies the relevant objectives or design criteria prescribed by this Part. </w:t>
      </w:r>
      <w:r w:rsidR="00BA65F9" w:rsidRPr="004D3530">
        <w:rPr>
          <w:color w:val="000000"/>
          <w:highlight w:val="yellow"/>
        </w:rPr>
        <w:t xml:space="preserve"> </w:t>
      </w:r>
    </w:p>
    <w:p w14:paraId="1FE0781E" w14:textId="77777777" w:rsidR="003423BC" w:rsidRPr="004D3530" w:rsidRDefault="003423BC" w:rsidP="003423BC">
      <w:pPr>
        <w:rPr>
          <w:highlight w:val="yellow"/>
          <w:lang w:val="en-AU" w:eastAsia="en-US"/>
        </w:rPr>
      </w:pPr>
    </w:p>
    <w:p w14:paraId="1E3D88CE" w14:textId="77777777" w:rsidR="00834B4B" w:rsidRPr="007A3EB4" w:rsidRDefault="00834B4B" w:rsidP="00834B4B">
      <w:pPr>
        <w:pStyle w:val="Heading3"/>
        <w:numPr>
          <w:ilvl w:val="2"/>
          <w:numId w:val="0"/>
        </w:numPr>
        <w:tabs>
          <w:tab w:val="num" w:pos="567"/>
        </w:tabs>
        <w:ind w:left="567" w:hanging="567"/>
        <w:rPr>
          <w:color w:val="000000"/>
        </w:rPr>
      </w:pPr>
      <w:r w:rsidRPr="007A3EB4">
        <w:rPr>
          <w:color w:val="000000"/>
        </w:rPr>
        <w:t>Part 4Q: Universal Design</w:t>
      </w:r>
    </w:p>
    <w:p w14:paraId="39B60FE4" w14:textId="7956B263" w:rsidR="00834B4B" w:rsidRPr="007A3EB4" w:rsidRDefault="00834B4B" w:rsidP="00834B4B">
      <w:pPr>
        <w:rPr>
          <w:color w:val="000000"/>
        </w:rPr>
      </w:pPr>
    </w:p>
    <w:p w14:paraId="0F7C4891" w14:textId="77777777" w:rsidR="003423BC" w:rsidRPr="007A3EB4" w:rsidRDefault="003423BC" w:rsidP="003423BC">
      <w:pPr>
        <w:rPr>
          <w:color w:val="000000"/>
        </w:rPr>
      </w:pPr>
      <w:r w:rsidRPr="007A3EB4">
        <w:rPr>
          <w:color w:val="000000"/>
        </w:rPr>
        <w:t xml:space="preserve">The proposal satisfies the objectives prescribed by this Part. </w:t>
      </w:r>
    </w:p>
    <w:p w14:paraId="2DF8A2D1" w14:textId="77777777" w:rsidR="003423BC" w:rsidRPr="004D3530" w:rsidRDefault="003423BC" w:rsidP="003423BC">
      <w:pPr>
        <w:rPr>
          <w:highlight w:val="yellow"/>
        </w:rPr>
      </w:pPr>
    </w:p>
    <w:p w14:paraId="48C3B3E1" w14:textId="77777777" w:rsidR="003423BC" w:rsidRPr="007A3EB4" w:rsidRDefault="003423BC" w:rsidP="003423BC">
      <w:pPr>
        <w:pStyle w:val="Heading3"/>
        <w:numPr>
          <w:ilvl w:val="2"/>
          <w:numId w:val="0"/>
        </w:numPr>
        <w:tabs>
          <w:tab w:val="num" w:pos="567"/>
        </w:tabs>
        <w:ind w:left="567" w:hanging="567"/>
        <w:rPr>
          <w:color w:val="000000"/>
        </w:rPr>
      </w:pPr>
      <w:r w:rsidRPr="007A3EB4">
        <w:rPr>
          <w:color w:val="000000"/>
        </w:rPr>
        <w:t>Part 4R: Adaptive Reuse</w:t>
      </w:r>
    </w:p>
    <w:p w14:paraId="03C856F0" w14:textId="7BC46BE7" w:rsidR="003423BC" w:rsidRPr="007A3EB4" w:rsidRDefault="003423BC" w:rsidP="003423BC">
      <w:pPr>
        <w:pStyle w:val="Heading3"/>
        <w:numPr>
          <w:ilvl w:val="2"/>
          <w:numId w:val="0"/>
        </w:numPr>
        <w:tabs>
          <w:tab w:val="num" w:pos="567"/>
        </w:tabs>
        <w:ind w:left="567" w:hanging="567"/>
        <w:rPr>
          <w:color w:val="000000"/>
        </w:rPr>
      </w:pPr>
      <w:r w:rsidRPr="007A3EB4">
        <w:rPr>
          <w:color w:val="000000"/>
        </w:rPr>
        <w:t>Part 4S: Mixed Use</w:t>
      </w:r>
    </w:p>
    <w:p w14:paraId="571FB259" w14:textId="0A511D46" w:rsidR="003423BC" w:rsidRPr="007A3EB4" w:rsidRDefault="003423BC" w:rsidP="003423BC">
      <w:pPr>
        <w:pStyle w:val="Heading3"/>
        <w:numPr>
          <w:ilvl w:val="2"/>
          <w:numId w:val="0"/>
        </w:numPr>
        <w:tabs>
          <w:tab w:val="num" w:pos="567"/>
        </w:tabs>
        <w:ind w:left="567" w:hanging="567"/>
        <w:rPr>
          <w:color w:val="000000"/>
        </w:rPr>
      </w:pPr>
      <w:r w:rsidRPr="007A3EB4">
        <w:rPr>
          <w:color w:val="000000"/>
        </w:rPr>
        <w:t>Part 4T: Awning and Signage</w:t>
      </w:r>
    </w:p>
    <w:p w14:paraId="7609DE4A" w14:textId="77777777" w:rsidR="003423BC" w:rsidRPr="007A3EB4" w:rsidRDefault="003423BC">
      <w:pPr>
        <w:pStyle w:val="clause"/>
        <w:spacing w:before="0" w:beforeAutospacing="0" w:after="0" w:afterAutospacing="0"/>
        <w:rPr>
          <w:rFonts w:ascii="Arial" w:hAnsi="Arial" w:cs="Arial"/>
          <w:color w:val="000000"/>
          <w:sz w:val="22"/>
        </w:rPr>
      </w:pPr>
    </w:p>
    <w:p w14:paraId="109E3DB4" w14:textId="3A01A369" w:rsidR="003423BC" w:rsidRPr="007A3EB4" w:rsidRDefault="003423BC" w:rsidP="003423BC">
      <w:pPr>
        <w:pStyle w:val="clause"/>
        <w:spacing w:before="0" w:beforeAutospacing="0" w:after="0" w:afterAutospacing="0"/>
        <w:rPr>
          <w:rFonts w:ascii="Arial" w:hAnsi="Arial" w:cs="Arial"/>
          <w:color w:val="000000"/>
          <w:sz w:val="22"/>
        </w:rPr>
      </w:pPr>
      <w:r w:rsidRPr="007A3EB4">
        <w:rPr>
          <w:rFonts w:ascii="Arial" w:hAnsi="Arial" w:cs="Arial"/>
          <w:color w:val="000000"/>
          <w:sz w:val="22"/>
        </w:rPr>
        <w:t>These parts are not relevant due to the scope of the proposed development.</w:t>
      </w:r>
    </w:p>
    <w:p w14:paraId="21B1ED52" w14:textId="77777777" w:rsidR="003423BC" w:rsidRPr="004D3530" w:rsidRDefault="003423BC" w:rsidP="00852D7A">
      <w:pPr>
        <w:rPr>
          <w:highlight w:val="yellow"/>
          <w:lang w:val="en-AU"/>
        </w:rPr>
      </w:pPr>
    </w:p>
    <w:p w14:paraId="6813D98F" w14:textId="77777777" w:rsidR="00834B4B" w:rsidRPr="00E24C43" w:rsidRDefault="00834B4B" w:rsidP="00834B4B">
      <w:pPr>
        <w:pStyle w:val="Heading3"/>
        <w:numPr>
          <w:ilvl w:val="2"/>
          <w:numId w:val="0"/>
        </w:numPr>
        <w:tabs>
          <w:tab w:val="num" w:pos="567"/>
        </w:tabs>
        <w:ind w:left="567" w:hanging="567"/>
        <w:rPr>
          <w:color w:val="000000"/>
        </w:rPr>
      </w:pPr>
      <w:r w:rsidRPr="00E24C43">
        <w:rPr>
          <w:color w:val="000000"/>
        </w:rPr>
        <w:t>Part 4U: Energy Efficiency</w:t>
      </w:r>
    </w:p>
    <w:p w14:paraId="5C8E2448" w14:textId="35B6F8F8" w:rsidR="00834B4B" w:rsidRPr="00E24C43" w:rsidRDefault="00834B4B" w:rsidP="00834B4B">
      <w:pPr>
        <w:rPr>
          <w:color w:val="000000"/>
        </w:rPr>
      </w:pPr>
    </w:p>
    <w:p w14:paraId="5412B61F" w14:textId="6E2CCFEF" w:rsidR="00834B4B" w:rsidRPr="00E24C43" w:rsidRDefault="00E24C43" w:rsidP="00834B4B">
      <w:pPr>
        <w:rPr>
          <w:rFonts w:cs="Arial"/>
          <w:color w:val="000000"/>
        </w:rPr>
      </w:pPr>
      <w:r w:rsidRPr="00E24C43">
        <w:rPr>
          <w:rFonts w:cs="Arial"/>
          <w:color w:val="000000"/>
        </w:rPr>
        <w:t>The proposal was accompanied by a BASIX Certificate detailing that the proposal is compliant with the energy efficiency requirements of the Sustainable Buildings SEPP</w:t>
      </w:r>
      <w:r w:rsidR="007A6F73">
        <w:rPr>
          <w:rFonts w:cs="Arial"/>
          <w:color w:val="000000"/>
        </w:rPr>
        <w:t xml:space="preserve"> 2021</w:t>
      </w:r>
      <w:r w:rsidRPr="00E24C43">
        <w:rPr>
          <w:rFonts w:cs="Arial"/>
          <w:color w:val="000000"/>
        </w:rPr>
        <w:t xml:space="preserve"> and generally satisfies the relevant objectives and design guidelines prescribed by this Part of the ADG.</w:t>
      </w:r>
    </w:p>
    <w:p w14:paraId="39AE0FF7" w14:textId="77777777" w:rsidR="00FB1C12" w:rsidRPr="004D3530" w:rsidRDefault="00FB1C12" w:rsidP="00834B4B">
      <w:pPr>
        <w:rPr>
          <w:highlight w:val="yellow"/>
        </w:rPr>
      </w:pPr>
    </w:p>
    <w:p w14:paraId="27BEEFD3" w14:textId="77777777" w:rsidR="00834B4B" w:rsidRPr="00E24C43" w:rsidRDefault="00834B4B" w:rsidP="00834B4B">
      <w:pPr>
        <w:pStyle w:val="Heading3"/>
        <w:numPr>
          <w:ilvl w:val="2"/>
          <w:numId w:val="0"/>
        </w:numPr>
        <w:tabs>
          <w:tab w:val="num" w:pos="567"/>
        </w:tabs>
        <w:ind w:left="567" w:hanging="567"/>
        <w:rPr>
          <w:color w:val="000000"/>
        </w:rPr>
      </w:pPr>
      <w:r w:rsidRPr="00E24C43">
        <w:rPr>
          <w:color w:val="000000"/>
        </w:rPr>
        <w:t>Part 4V: Water Management and Conservation</w:t>
      </w:r>
    </w:p>
    <w:p w14:paraId="2008D889" w14:textId="77777777" w:rsidR="00E24C43" w:rsidRPr="00E24C43" w:rsidRDefault="00E24C43" w:rsidP="00834B4B">
      <w:pPr>
        <w:rPr>
          <w:i/>
          <w:u w:val="single"/>
        </w:rPr>
      </w:pPr>
    </w:p>
    <w:p w14:paraId="483C4B13" w14:textId="2F77F0A7" w:rsidR="00E24C43" w:rsidRDefault="00E24C43">
      <w:pPr>
        <w:rPr>
          <w:rFonts w:cs="Arial"/>
          <w:color w:val="000000"/>
        </w:rPr>
      </w:pPr>
      <w:r w:rsidRPr="00E24C43">
        <w:rPr>
          <w:rFonts w:cs="Arial"/>
          <w:color w:val="000000"/>
        </w:rPr>
        <w:t>The proposal was accompanied by a BASIX Certificate detailing compliance with the water savings requirements of the Sustainable Buildings SEPP</w:t>
      </w:r>
      <w:r w:rsidR="007A6F73">
        <w:rPr>
          <w:rFonts w:cs="Arial"/>
          <w:color w:val="000000"/>
        </w:rPr>
        <w:t xml:space="preserve"> 2021</w:t>
      </w:r>
      <w:r w:rsidRPr="00E24C43">
        <w:rPr>
          <w:rFonts w:cs="Arial"/>
          <w:color w:val="000000"/>
        </w:rPr>
        <w:t xml:space="preserve">. </w:t>
      </w:r>
    </w:p>
    <w:p w14:paraId="350FF3C0" w14:textId="77777777" w:rsidR="000B4704" w:rsidRPr="0043504E" w:rsidRDefault="000B4704">
      <w:pPr>
        <w:rPr>
          <w:rFonts w:cs="Arial"/>
          <w:color w:val="000000"/>
        </w:rPr>
      </w:pPr>
    </w:p>
    <w:p w14:paraId="2E25076B" w14:textId="76AEDC93" w:rsidR="00834B4B" w:rsidRDefault="00CD27AF" w:rsidP="00834B4B">
      <w:pPr>
        <w:rPr>
          <w:color w:val="000000"/>
        </w:rPr>
      </w:pPr>
      <w:r w:rsidRPr="00E24C43">
        <w:rPr>
          <w:color w:val="000000"/>
        </w:rPr>
        <w:lastRenderedPageBreak/>
        <w:t>In terms of the proposed stormwater management, Council’s Development Engineer has</w:t>
      </w:r>
      <w:r w:rsidR="00E24C43" w:rsidRPr="00E24C43">
        <w:rPr>
          <w:color w:val="000000"/>
        </w:rPr>
        <w:t xml:space="preserve"> raised no</w:t>
      </w:r>
      <w:r w:rsidRPr="00E24C43">
        <w:rPr>
          <w:color w:val="000000"/>
        </w:rPr>
        <w:t xml:space="preserve"> </w:t>
      </w:r>
      <w:r w:rsidR="00E24C43" w:rsidRPr="00E24C43">
        <w:rPr>
          <w:color w:val="000000"/>
        </w:rPr>
        <w:t>issue</w:t>
      </w:r>
      <w:r w:rsidR="00E24C43">
        <w:rPr>
          <w:color w:val="000000"/>
        </w:rPr>
        <w:t>s i</w:t>
      </w:r>
      <w:r w:rsidR="00E24C43" w:rsidRPr="00E24C43">
        <w:rPr>
          <w:color w:val="000000"/>
        </w:rPr>
        <w:t>n this reg</w:t>
      </w:r>
      <w:r w:rsidR="00E24C43">
        <w:rPr>
          <w:color w:val="000000"/>
        </w:rPr>
        <w:t>a</w:t>
      </w:r>
      <w:r w:rsidR="00E24C43" w:rsidRPr="00E24C43">
        <w:rPr>
          <w:color w:val="000000"/>
        </w:rPr>
        <w:t xml:space="preserve">rd subject to the recommended conditions. </w:t>
      </w:r>
    </w:p>
    <w:p w14:paraId="03D251F8" w14:textId="77777777" w:rsidR="00D105F1" w:rsidRPr="00311A8D" w:rsidRDefault="00D105F1" w:rsidP="00834B4B">
      <w:pPr>
        <w:rPr>
          <w:color w:val="000000"/>
        </w:rPr>
      </w:pPr>
    </w:p>
    <w:p w14:paraId="5D9A6C49" w14:textId="77777777" w:rsidR="00834B4B" w:rsidRPr="00E24C43" w:rsidRDefault="00834B4B" w:rsidP="00834B4B">
      <w:pPr>
        <w:pStyle w:val="Heading3"/>
        <w:numPr>
          <w:ilvl w:val="2"/>
          <w:numId w:val="0"/>
        </w:numPr>
        <w:tabs>
          <w:tab w:val="num" w:pos="567"/>
        </w:tabs>
        <w:ind w:left="567" w:hanging="567"/>
        <w:rPr>
          <w:color w:val="000000"/>
        </w:rPr>
      </w:pPr>
      <w:r w:rsidRPr="00E24C43">
        <w:rPr>
          <w:color w:val="000000"/>
        </w:rPr>
        <w:t>Part 4W: Waste Management</w:t>
      </w:r>
    </w:p>
    <w:p w14:paraId="08391340" w14:textId="77777777" w:rsidR="00834B4B" w:rsidRPr="00E24C43" w:rsidRDefault="00834B4B" w:rsidP="00834B4B">
      <w:pPr>
        <w:rPr>
          <w:lang w:eastAsia="en-US"/>
        </w:rPr>
      </w:pPr>
    </w:p>
    <w:p w14:paraId="10A432DA" w14:textId="47D082EF" w:rsidR="00834B4B" w:rsidRPr="00E24C43" w:rsidRDefault="00E24C43" w:rsidP="00E24C43">
      <w:pPr>
        <w:rPr>
          <w:color w:val="000000"/>
        </w:rPr>
      </w:pPr>
      <w:r w:rsidRPr="00E24C43">
        <w:rPr>
          <w:lang w:eastAsia="en-US"/>
        </w:rPr>
        <w:t xml:space="preserve">The proposal accommodates appropriate waste areas as shown in the design. </w:t>
      </w:r>
      <w:r w:rsidRPr="00E24C43">
        <w:rPr>
          <w:color w:val="000000"/>
        </w:rPr>
        <w:t xml:space="preserve">The proposal satisfies the relevant objectives or design criteria prescribed by this Part. </w:t>
      </w:r>
      <w:r w:rsidR="00834B4B" w:rsidRPr="00E24C43">
        <w:rPr>
          <w:color w:val="000000"/>
        </w:rPr>
        <w:t xml:space="preserve"> </w:t>
      </w:r>
    </w:p>
    <w:p w14:paraId="063F9C4E" w14:textId="77777777" w:rsidR="00834B4B" w:rsidRPr="004D3530" w:rsidRDefault="00834B4B" w:rsidP="00834B4B">
      <w:pPr>
        <w:rPr>
          <w:color w:val="000000"/>
          <w:highlight w:val="yellow"/>
        </w:rPr>
      </w:pPr>
    </w:p>
    <w:p w14:paraId="56023746" w14:textId="343F6657" w:rsidR="00834B4B" w:rsidRDefault="00834B4B" w:rsidP="001E3367">
      <w:pPr>
        <w:pStyle w:val="Heading3"/>
        <w:numPr>
          <w:ilvl w:val="2"/>
          <w:numId w:val="0"/>
        </w:numPr>
        <w:tabs>
          <w:tab w:val="num" w:pos="567"/>
        </w:tabs>
        <w:ind w:left="567" w:hanging="567"/>
        <w:rPr>
          <w:color w:val="000000"/>
        </w:rPr>
      </w:pPr>
      <w:r w:rsidRPr="0043504E">
        <w:rPr>
          <w:color w:val="000000"/>
        </w:rPr>
        <w:t xml:space="preserve">Part 4X: Building maintenance </w:t>
      </w:r>
    </w:p>
    <w:p w14:paraId="3721AD0C" w14:textId="77777777" w:rsidR="001E3367" w:rsidRPr="001E3367" w:rsidRDefault="001E3367" w:rsidP="001E3367">
      <w:pPr>
        <w:rPr>
          <w:lang w:eastAsia="en-US"/>
        </w:rPr>
      </w:pPr>
    </w:p>
    <w:p w14:paraId="0D570812" w14:textId="700F8C05" w:rsidR="00DF5710" w:rsidRPr="0043504E" w:rsidRDefault="00DF5710" w:rsidP="00DF5710">
      <w:pPr>
        <w:rPr>
          <w:i/>
        </w:rPr>
      </w:pPr>
      <w:r w:rsidRPr="0043504E">
        <w:t>Council’s Urban Design referral response notes “</w:t>
      </w:r>
      <w:r w:rsidRPr="0043504E">
        <w:rPr>
          <w:i/>
        </w:rPr>
        <w:t>While no information has been provided with regards to the building maintenance, I consider the proposed materials selected, will not require excessive maintenance. No roof hatch access to the roof is shown. However it can be provided.”</w:t>
      </w:r>
    </w:p>
    <w:p w14:paraId="06E54C65" w14:textId="77777777" w:rsidR="0043504E" w:rsidRDefault="0043504E" w:rsidP="00DF5710">
      <w:pPr>
        <w:rPr>
          <w:highlight w:val="yellow"/>
        </w:rPr>
      </w:pPr>
    </w:p>
    <w:p w14:paraId="1F7B96C7" w14:textId="466572FA" w:rsidR="00DF5710" w:rsidRPr="00376913" w:rsidRDefault="00DF5710" w:rsidP="00DF5710">
      <w:r w:rsidRPr="00376913">
        <w:t>The issue</w:t>
      </w:r>
      <w:r w:rsidR="0056406D">
        <w:t xml:space="preserve"> has been addressed in the amended architectural plans with a roof hatch now provided </w:t>
      </w:r>
    </w:p>
    <w:p w14:paraId="0B27A2F5" w14:textId="77777777" w:rsidR="00DF5710" w:rsidRPr="004D3530" w:rsidRDefault="00DF5710" w:rsidP="00834B4B">
      <w:pPr>
        <w:rPr>
          <w:highlight w:val="yellow"/>
        </w:rPr>
      </w:pPr>
    </w:p>
    <w:p w14:paraId="319619C7" w14:textId="5FF7D7E0" w:rsidR="00CA6DE7" w:rsidRPr="0043504E" w:rsidRDefault="00CA6DE7" w:rsidP="00CA6DE7">
      <w:pPr>
        <w:rPr>
          <w:color w:val="000000"/>
        </w:rPr>
      </w:pPr>
      <w:r w:rsidRPr="0043504E">
        <w:rPr>
          <w:color w:val="000000"/>
        </w:rPr>
        <w:t>The proposal satisfies the relevant objectives</w:t>
      </w:r>
      <w:r w:rsidR="00E24C43" w:rsidRPr="0043504E">
        <w:rPr>
          <w:color w:val="000000"/>
        </w:rPr>
        <w:t xml:space="preserve"> or design criteria prescribed by this Part.</w:t>
      </w:r>
    </w:p>
    <w:p w14:paraId="2D9671A3" w14:textId="77777777" w:rsidR="0056406D" w:rsidRPr="004D3530" w:rsidRDefault="0056406D" w:rsidP="00834B4B">
      <w:pPr>
        <w:rPr>
          <w:highlight w:val="yellow"/>
          <w:lang w:eastAsia="en-US"/>
        </w:rPr>
      </w:pPr>
    </w:p>
    <w:p w14:paraId="6FABC982" w14:textId="3B6576D2" w:rsidR="00834B4B" w:rsidRDefault="00834B4B" w:rsidP="00834B4B">
      <w:pPr>
        <w:rPr>
          <w:rFonts w:cs="Arial"/>
          <w:b/>
          <w:u w:val="single"/>
        </w:rPr>
      </w:pPr>
      <w:r w:rsidRPr="00E24C43">
        <w:rPr>
          <w:rFonts w:cs="Arial"/>
          <w:b/>
          <w:u w:val="single"/>
        </w:rPr>
        <w:t xml:space="preserve">Conclusion </w:t>
      </w:r>
    </w:p>
    <w:p w14:paraId="28AD116B" w14:textId="77777777" w:rsidR="0056406D" w:rsidRPr="002E1F92" w:rsidRDefault="0056406D" w:rsidP="00834B4B">
      <w:pPr>
        <w:rPr>
          <w:rFonts w:cs="Arial"/>
          <w:b/>
          <w:u w:val="single"/>
        </w:rPr>
      </w:pPr>
    </w:p>
    <w:p w14:paraId="2E7ED5E1" w14:textId="0F11F5DF" w:rsidR="00E24C43" w:rsidRPr="002E003C" w:rsidRDefault="00E24C43" w:rsidP="00E24C43">
      <w:pPr>
        <w:rPr>
          <w:rFonts w:cs="Arial"/>
        </w:rPr>
      </w:pPr>
      <w:r w:rsidRPr="00E24C43">
        <w:rPr>
          <w:rFonts w:cs="Arial"/>
          <w:color w:val="000000"/>
          <w:szCs w:val="22"/>
          <w:lang w:val="en-US" w:eastAsia="en-US"/>
        </w:rPr>
        <w:t>The proposal is deemed to have satisfied the relevant criteria of the Apartment Design Guide as detailed above.</w:t>
      </w:r>
      <w:r>
        <w:rPr>
          <w:rFonts w:cs="Arial"/>
          <w:color w:val="000000"/>
          <w:szCs w:val="22"/>
          <w:lang w:val="en-US" w:eastAsia="en-US"/>
        </w:rPr>
        <w:t xml:space="preserve"> </w:t>
      </w:r>
    </w:p>
    <w:p w14:paraId="3B23CD11" w14:textId="77777777" w:rsidR="004D3530" w:rsidRPr="00B2607C" w:rsidRDefault="004D3530" w:rsidP="00834B4B">
      <w:pPr>
        <w:rPr>
          <w:rFonts w:cs="Arial"/>
        </w:rPr>
      </w:pPr>
    </w:p>
    <w:p w14:paraId="421F602E" w14:textId="77777777" w:rsidR="00834B4B" w:rsidRPr="00B2607C" w:rsidRDefault="00834B4B" w:rsidP="00834B4B">
      <w:pPr>
        <w:pStyle w:val="DAListNumber1"/>
        <w:rPr>
          <w:rFonts w:cs="Arial"/>
        </w:rPr>
      </w:pPr>
      <w:r w:rsidRPr="00B2607C">
        <w:rPr>
          <w:rFonts w:cs="Arial"/>
        </w:rPr>
        <w:t>WOOLLAHRA LOCAL ENVIRONMENTAL PLAN 2014</w:t>
      </w:r>
    </w:p>
    <w:p w14:paraId="48B99928" w14:textId="77777777" w:rsidR="00834B4B" w:rsidRPr="00B2607C" w:rsidRDefault="00834B4B" w:rsidP="00834B4B">
      <w:pPr>
        <w:rPr>
          <w:rFonts w:cs="Arial"/>
          <w:color w:val="000000"/>
          <w:lang w:val="en-US"/>
        </w:rPr>
      </w:pPr>
    </w:p>
    <w:p w14:paraId="13356236" w14:textId="77777777" w:rsidR="00834B4B" w:rsidRPr="00B2607C" w:rsidRDefault="00834B4B" w:rsidP="00834B4B">
      <w:pPr>
        <w:pStyle w:val="DAListNumber2"/>
        <w:tabs>
          <w:tab w:val="clear" w:pos="567"/>
        </w:tabs>
        <w:rPr>
          <w:rFonts w:cs="Arial"/>
        </w:rPr>
      </w:pPr>
      <w:r w:rsidRPr="00B2607C">
        <w:rPr>
          <w:rFonts w:cs="Arial"/>
        </w:rPr>
        <w:t>Part 1.2: Aims of Plan</w:t>
      </w:r>
    </w:p>
    <w:p w14:paraId="02055A75" w14:textId="77777777" w:rsidR="00834B4B" w:rsidRPr="00B2607C" w:rsidRDefault="00834B4B" w:rsidP="00834B4B">
      <w:pPr>
        <w:rPr>
          <w:rFonts w:cs="Arial"/>
          <w:color w:val="000000"/>
          <w:lang w:val="en-US"/>
        </w:rPr>
      </w:pPr>
    </w:p>
    <w:p w14:paraId="226BEDC2" w14:textId="77777777" w:rsidR="00834B4B" w:rsidRPr="00AC3278" w:rsidRDefault="00834B4B" w:rsidP="00834B4B">
      <w:pPr>
        <w:rPr>
          <w:rFonts w:cs="Arial"/>
          <w:color w:val="000000"/>
          <w:lang w:val="en-AU"/>
        </w:rPr>
      </w:pPr>
      <w:r w:rsidRPr="00AC3278">
        <w:rPr>
          <w:rFonts w:cs="Arial"/>
          <w:color w:val="000000"/>
          <w:lang w:val="en-AU"/>
        </w:rPr>
        <w:t>The proposal is consistent with the aims in Part 1.2(2) of the Woollahra LEP 2014.</w:t>
      </w:r>
    </w:p>
    <w:p w14:paraId="24804D26" w14:textId="77777777" w:rsidR="001E3367" w:rsidRPr="00B2607C" w:rsidRDefault="001E3367" w:rsidP="00834B4B">
      <w:pPr>
        <w:rPr>
          <w:rFonts w:cs="Arial"/>
          <w:color w:val="000000"/>
          <w:lang w:val="en-US"/>
        </w:rPr>
      </w:pPr>
    </w:p>
    <w:p w14:paraId="34D536CF" w14:textId="77777777" w:rsidR="00834B4B" w:rsidRPr="00B2607C" w:rsidRDefault="00834B4B" w:rsidP="00834B4B">
      <w:pPr>
        <w:pStyle w:val="DAListNumber2"/>
        <w:rPr>
          <w:rFonts w:cs="Arial"/>
          <w:lang w:val="en-AU"/>
        </w:rPr>
      </w:pPr>
      <w:r w:rsidRPr="00B2607C">
        <w:rPr>
          <w:rFonts w:cs="Arial"/>
          <w:lang w:val="en-AU"/>
        </w:rPr>
        <w:t>Land Use Table</w:t>
      </w:r>
    </w:p>
    <w:p w14:paraId="72A48581" w14:textId="77777777" w:rsidR="00834B4B" w:rsidRPr="00B2607C" w:rsidRDefault="00834B4B" w:rsidP="00834B4B">
      <w:pPr>
        <w:rPr>
          <w:rFonts w:cs="Arial"/>
          <w:color w:val="000000"/>
          <w:lang w:val="en-AU"/>
        </w:rPr>
      </w:pPr>
    </w:p>
    <w:p w14:paraId="1103C395" w14:textId="121A4354" w:rsidR="00834B4B" w:rsidRDefault="00834B4B" w:rsidP="00834B4B">
      <w:pPr>
        <w:rPr>
          <w:rFonts w:cs="Arial"/>
          <w:color w:val="000000"/>
          <w:lang w:val="en-AU"/>
        </w:rPr>
      </w:pPr>
      <w:r w:rsidRPr="00B2607C">
        <w:rPr>
          <w:rFonts w:cs="Arial"/>
          <w:color w:val="000000"/>
          <w:lang w:val="en-AU"/>
        </w:rPr>
        <w:t>The propo</w:t>
      </w:r>
      <w:r w:rsidRPr="00AC3278">
        <w:rPr>
          <w:rFonts w:cs="Arial"/>
          <w:color w:val="000000"/>
          <w:lang w:val="en-AU"/>
        </w:rPr>
        <w:t xml:space="preserve">sal is defined as </w:t>
      </w:r>
      <w:r w:rsidR="00041FD6" w:rsidRPr="00AC3278">
        <w:rPr>
          <w:rFonts w:cs="Arial"/>
          <w:color w:val="000000"/>
          <w:lang w:val="en-AU"/>
        </w:rPr>
        <w:t xml:space="preserve">Residential flat building </w:t>
      </w:r>
      <w:r w:rsidRPr="00AC3278">
        <w:rPr>
          <w:rFonts w:cs="Arial"/>
          <w:color w:val="000000"/>
          <w:lang w:val="en-AU"/>
        </w:rPr>
        <w:t xml:space="preserve">and is permitted </w:t>
      </w:r>
      <w:r w:rsidR="00041FD6" w:rsidRPr="00AC3278">
        <w:rPr>
          <w:rFonts w:cs="Arial"/>
          <w:color w:val="000000"/>
          <w:lang w:val="en-AU"/>
        </w:rPr>
        <w:t>in the R3 Medium Density Residential zone.</w:t>
      </w:r>
      <w:r w:rsidR="00AC3278" w:rsidRPr="00AC3278">
        <w:rPr>
          <w:rFonts w:cs="Arial"/>
          <w:color w:val="000000"/>
          <w:lang w:val="en-AU"/>
        </w:rPr>
        <w:t xml:space="preserve"> </w:t>
      </w:r>
      <w:r w:rsidRPr="00AC3278">
        <w:rPr>
          <w:rFonts w:cs="Arial"/>
          <w:color w:val="000000"/>
          <w:lang w:val="en-AU"/>
        </w:rPr>
        <w:t xml:space="preserve">The proposal is </w:t>
      </w:r>
      <w:r w:rsidR="00041FD6" w:rsidRPr="00AC3278">
        <w:rPr>
          <w:rFonts w:cs="Arial"/>
          <w:color w:val="000000"/>
          <w:lang w:val="en-AU"/>
        </w:rPr>
        <w:t>consistent</w:t>
      </w:r>
      <w:r w:rsidRPr="00AC3278">
        <w:rPr>
          <w:rFonts w:cs="Arial"/>
          <w:color w:val="000000"/>
          <w:lang w:val="en-AU"/>
        </w:rPr>
        <w:t xml:space="preserve"> with the objectives of the R3 Medium Density Residential zone</w:t>
      </w:r>
      <w:r w:rsidR="00AC3278" w:rsidRPr="00AC3278">
        <w:rPr>
          <w:rFonts w:cs="Arial"/>
          <w:color w:val="000000"/>
          <w:lang w:val="en-AU"/>
        </w:rPr>
        <w:t>.</w:t>
      </w:r>
    </w:p>
    <w:p w14:paraId="2CCB27B7" w14:textId="77777777" w:rsidR="00AC3278" w:rsidRPr="00B2607C" w:rsidRDefault="00AC3278" w:rsidP="00834B4B">
      <w:pPr>
        <w:rPr>
          <w:rFonts w:cs="Arial"/>
          <w:color w:val="000000"/>
          <w:lang w:val="en-AU"/>
        </w:rPr>
      </w:pPr>
    </w:p>
    <w:p w14:paraId="59BC26D5" w14:textId="77777777" w:rsidR="00041FD6" w:rsidRPr="00B2607C" w:rsidRDefault="00041FD6" w:rsidP="00041FD6">
      <w:pPr>
        <w:pStyle w:val="DAListNumber2"/>
        <w:numPr>
          <w:ilvl w:val="1"/>
          <w:numId w:val="38"/>
        </w:numPr>
        <w:tabs>
          <w:tab w:val="num" w:pos="567"/>
        </w:tabs>
        <w:rPr>
          <w:rFonts w:cs="Arial"/>
          <w:lang w:val="en-AU"/>
        </w:rPr>
      </w:pPr>
      <w:r w:rsidRPr="00B2607C">
        <w:rPr>
          <w:rFonts w:cs="Arial"/>
          <w:lang w:val="en-AU"/>
        </w:rPr>
        <w:t xml:space="preserve">Part 4.1A: Minimum </w:t>
      </w:r>
      <w:r w:rsidRPr="00B2607C">
        <w:rPr>
          <w:rFonts w:cs="Arial"/>
        </w:rPr>
        <w:t>Lot Sizes for a Dual Occupancies, Multi Dwelling Housing and Residential Flat Building</w:t>
      </w:r>
    </w:p>
    <w:p w14:paraId="222AA68D" w14:textId="77777777" w:rsidR="00041FD6" w:rsidRPr="00B2607C" w:rsidRDefault="00041FD6" w:rsidP="00041FD6">
      <w:pPr>
        <w:rPr>
          <w:rFonts w:cs="Arial"/>
          <w:color w:val="000000"/>
        </w:rPr>
      </w:pPr>
    </w:p>
    <w:p w14:paraId="59443BA6" w14:textId="77777777" w:rsidR="00041FD6" w:rsidRPr="004511AB" w:rsidRDefault="00041FD6" w:rsidP="00041FD6">
      <w:pPr>
        <w:rPr>
          <w:color w:val="000000"/>
        </w:rPr>
      </w:pPr>
      <w:r w:rsidRPr="004511AB">
        <w:rPr>
          <w:color w:val="000000"/>
        </w:rPr>
        <w:t>Part 4.1A(2) specifies a min</w:t>
      </w:r>
      <w:r>
        <w:rPr>
          <w:color w:val="000000"/>
        </w:rPr>
        <w:t xml:space="preserve">imum lot size of </w:t>
      </w:r>
      <w:r w:rsidRPr="004511AB">
        <w:rPr>
          <w:color w:val="000000"/>
        </w:rPr>
        <w:t>700m</w:t>
      </w:r>
      <w:r w:rsidRPr="004511AB">
        <w:rPr>
          <w:color w:val="000000"/>
          <w:vertAlign w:val="superscript"/>
        </w:rPr>
        <w:t>2</w:t>
      </w:r>
      <w:r w:rsidRPr="004511AB">
        <w:rPr>
          <w:color w:val="000000"/>
        </w:rPr>
        <w:t>.</w:t>
      </w:r>
    </w:p>
    <w:p w14:paraId="29B133A3" w14:textId="77777777" w:rsidR="00041FD6" w:rsidRPr="004511AB" w:rsidRDefault="00041FD6" w:rsidP="00041FD6">
      <w:pPr>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088"/>
        <w:gridCol w:w="2089"/>
        <w:gridCol w:w="2089"/>
      </w:tblGrid>
      <w:tr w:rsidR="00041FD6" w:rsidRPr="004511AB" w14:paraId="04A8CF2B" w14:textId="77777777" w:rsidTr="002A627B">
        <w:trPr>
          <w:trHeight w:val="67"/>
          <w:tblHeader/>
        </w:trPr>
        <w:tc>
          <w:tcPr>
            <w:tcW w:w="3544" w:type="dxa"/>
            <w:tcBorders>
              <w:top w:val="single" w:sz="4" w:space="0" w:color="auto"/>
              <w:left w:val="single" w:sz="4" w:space="0" w:color="auto"/>
              <w:bottom w:val="single" w:sz="4" w:space="0" w:color="auto"/>
            </w:tcBorders>
            <w:shd w:val="clear" w:color="auto" w:fill="E0E0E0"/>
            <w:vAlign w:val="center"/>
          </w:tcPr>
          <w:p w14:paraId="0E16B003" w14:textId="1968626D" w:rsidR="00041FD6" w:rsidRPr="004511AB" w:rsidRDefault="00041FD6" w:rsidP="002A627B">
            <w:pPr>
              <w:rPr>
                <w:b/>
                <w:color w:val="000000"/>
                <w:sz w:val="20"/>
              </w:rPr>
            </w:pPr>
            <w:r w:rsidRPr="004511AB">
              <w:rPr>
                <w:b/>
                <w:color w:val="000000"/>
                <w:sz w:val="20"/>
              </w:rPr>
              <w:t xml:space="preserve">Site Area:  </w:t>
            </w:r>
            <w:r>
              <w:rPr>
                <w:b/>
                <w:color w:val="000000"/>
                <w:sz w:val="20"/>
              </w:rPr>
              <w:t>2,494.9</w:t>
            </w:r>
            <w:r w:rsidRPr="004511AB">
              <w:rPr>
                <w:b/>
                <w:color w:val="000000"/>
                <w:sz w:val="20"/>
                <w:lang w:val="en-AU"/>
              </w:rPr>
              <w:t>m</w:t>
            </w:r>
            <w:r w:rsidRPr="004511AB">
              <w:rPr>
                <w:b/>
                <w:color w:val="000000"/>
                <w:sz w:val="20"/>
                <w:vertAlign w:val="superscript"/>
                <w:lang w:val="en-AU"/>
              </w:rPr>
              <w:t>2</w:t>
            </w:r>
          </w:p>
        </w:tc>
        <w:tc>
          <w:tcPr>
            <w:tcW w:w="2088" w:type="dxa"/>
            <w:tcBorders>
              <w:top w:val="single" w:sz="4" w:space="0" w:color="auto"/>
              <w:bottom w:val="single" w:sz="4" w:space="0" w:color="auto"/>
            </w:tcBorders>
            <w:shd w:val="clear" w:color="auto" w:fill="E0E0E0"/>
            <w:vAlign w:val="center"/>
          </w:tcPr>
          <w:p w14:paraId="176B149F" w14:textId="77777777" w:rsidR="00041FD6" w:rsidRPr="004511AB" w:rsidRDefault="00041FD6" w:rsidP="002A627B">
            <w:pPr>
              <w:jc w:val="center"/>
              <w:rPr>
                <w:b/>
                <w:color w:val="000000"/>
                <w:sz w:val="20"/>
              </w:rPr>
            </w:pPr>
            <w:r w:rsidRPr="004511AB">
              <w:rPr>
                <w:b/>
                <w:color w:val="000000"/>
                <w:sz w:val="20"/>
              </w:rPr>
              <w:t>Proposed</w:t>
            </w:r>
          </w:p>
        </w:tc>
        <w:tc>
          <w:tcPr>
            <w:tcW w:w="2089" w:type="dxa"/>
            <w:tcBorders>
              <w:top w:val="single" w:sz="4" w:space="0" w:color="auto"/>
              <w:bottom w:val="single" w:sz="4" w:space="0" w:color="auto"/>
            </w:tcBorders>
            <w:shd w:val="clear" w:color="auto" w:fill="E0E0E0"/>
            <w:vAlign w:val="center"/>
          </w:tcPr>
          <w:p w14:paraId="0202CDB7" w14:textId="2C7D1B50" w:rsidR="00041FD6" w:rsidRPr="004511AB" w:rsidRDefault="00E0228D" w:rsidP="002A627B">
            <w:pPr>
              <w:jc w:val="center"/>
              <w:rPr>
                <w:b/>
                <w:color w:val="000000"/>
                <w:sz w:val="20"/>
              </w:rPr>
            </w:pPr>
            <w:r>
              <w:rPr>
                <w:b/>
                <w:color w:val="000000"/>
                <w:sz w:val="20"/>
              </w:rPr>
              <w:t xml:space="preserve">Development Standard </w:t>
            </w:r>
          </w:p>
        </w:tc>
        <w:tc>
          <w:tcPr>
            <w:tcW w:w="2089" w:type="dxa"/>
            <w:tcBorders>
              <w:top w:val="single" w:sz="4" w:space="0" w:color="auto"/>
              <w:bottom w:val="single" w:sz="4" w:space="0" w:color="auto"/>
            </w:tcBorders>
            <w:shd w:val="clear" w:color="auto" w:fill="E0E0E0"/>
            <w:vAlign w:val="center"/>
          </w:tcPr>
          <w:p w14:paraId="409A9091" w14:textId="77777777" w:rsidR="00041FD6" w:rsidRPr="004511AB" w:rsidRDefault="00041FD6" w:rsidP="002A627B">
            <w:pPr>
              <w:jc w:val="center"/>
              <w:rPr>
                <w:b/>
                <w:color w:val="000000"/>
                <w:sz w:val="20"/>
              </w:rPr>
            </w:pPr>
            <w:r w:rsidRPr="004511AB">
              <w:rPr>
                <w:b/>
                <w:color w:val="000000"/>
                <w:sz w:val="20"/>
              </w:rPr>
              <w:t>Complies</w:t>
            </w:r>
          </w:p>
        </w:tc>
      </w:tr>
      <w:tr w:rsidR="00041FD6" w:rsidRPr="004511AB" w14:paraId="10D6755A" w14:textId="77777777" w:rsidTr="002A627B">
        <w:trPr>
          <w:trHeight w:val="500"/>
        </w:trPr>
        <w:tc>
          <w:tcPr>
            <w:tcW w:w="3544" w:type="dxa"/>
            <w:tcBorders>
              <w:top w:val="single" w:sz="4" w:space="0" w:color="auto"/>
              <w:bottom w:val="single" w:sz="4" w:space="0" w:color="auto"/>
            </w:tcBorders>
            <w:vAlign w:val="center"/>
          </w:tcPr>
          <w:p w14:paraId="5B20497C" w14:textId="77777777" w:rsidR="00041FD6" w:rsidRPr="004511AB" w:rsidRDefault="00041FD6" w:rsidP="002A627B">
            <w:pPr>
              <w:rPr>
                <w:color w:val="000000"/>
                <w:sz w:val="20"/>
              </w:rPr>
            </w:pPr>
            <w:r w:rsidRPr="004511AB">
              <w:rPr>
                <w:color w:val="000000"/>
                <w:sz w:val="20"/>
              </w:rPr>
              <w:t xml:space="preserve">Minimum Lot Size – </w:t>
            </w:r>
          </w:p>
          <w:p w14:paraId="00B001FA" w14:textId="77777777" w:rsidR="00041FD6" w:rsidRPr="004511AB" w:rsidRDefault="00041FD6" w:rsidP="002A627B">
            <w:pPr>
              <w:rPr>
                <w:color w:val="000000"/>
                <w:sz w:val="20"/>
              </w:rPr>
            </w:pPr>
            <w:r w:rsidRPr="004511AB">
              <w:rPr>
                <w:color w:val="000000"/>
                <w:sz w:val="20"/>
              </w:rPr>
              <w:t>Multi-Unit/Residential Flat Building</w:t>
            </w:r>
          </w:p>
        </w:tc>
        <w:tc>
          <w:tcPr>
            <w:tcW w:w="2088" w:type="dxa"/>
            <w:tcBorders>
              <w:top w:val="single" w:sz="4" w:space="0" w:color="auto"/>
              <w:bottom w:val="single" w:sz="4" w:space="0" w:color="auto"/>
            </w:tcBorders>
            <w:vAlign w:val="center"/>
          </w:tcPr>
          <w:p w14:paraId="7B4884D2" w14:textId="6767B40C" w:rsidR="00041FD6" w:rsidRPr="005806ED" w:rsidRDefault="006437B6" w:rsidP="002A627B">
            <w:pPr>
              <w:tabs>
                <w:tab w:val="left" w:pos="1807"/>
              </w:tabs>
              <w:jc w:val="center"/>
              <w:rPr>
                <w:color w:val="000000"/>
                <w:sz w:val="20"/>
              </w:rPr>
            </w:pPr>
            <w:r w:rsidRPr="006437B6">
              <w:rPr>
                <w:color w:val="000000"/>
                <w:sz w:val="20"/>
              </w:rPr>
              <w:t>2,696.9</w:t>
            </w:r>
            <w:r w:rsidR="00041FD6" w:rsidRPr="005806ED">
              <w:rPr>
                <w:color w:val="000000"/>
                <w:sz w:val="20"/>
              </w:rPr>
              <w:t>m</w:t>
            </w:r>
            <w:r w:rsidR="00041FD6" w:rsidRPr="005806ED">
              <w:rPr>
                <w:color w:val="000000"/>
                <w:sz w:val="20"/>
                <w:vertAlign w:val="superscript"/>
              </w:rPr>
              <w:t>2</w:t>
            </w:r>
            <w:r w:rsidR="00041FD6" w:rsidRPr="005806ED">
              <w:rPr>
                <w:color w:val="000000"/>
                <w:sz w:val="20"/>
              </w:rPr>
              <w:t xml:space="preserve"> </w:t>
            </w:r>
          </w:p>
        </w:tc>
        <w:tc>
          <w:tcPr>
            <w:tcW w:w="2089" w:type="dxa"/>
            <w:tcBorders>
              <w:top w:val="single" w:sz="4" w:space="0" w:color="auto"/>
              <w:bottom w:val="single" w:sz="4" w:space="0" w:color="auto"/>
            </w:tcBorders>
            <w:vAlign w:val="center"/>
          </w:tcPr>
          <w:p w14:paraId="281C648D" w14:textId="77777777" w:rsidR="00041FD6" w:rsidRPr="004511AB" w:rsidRDefault="00041FD6" w:rsidP="002A627B">
            <w:pPr>
              <w:jc w:val="center"/>
              <w:rPr>
                <w:color w:val="000000"/>
                <w:sz w:val="20"/>
              </w:rPr>
            </w:pPr>
            <w:r w:rsidRPr="004511AB">
              <w:rPr>
                <w:color w:val="000000"/>
                <w:sz w:val="20"/>
              </w:rPr>
              <w:t>700m</w:t>
            </w:r>
            <w:r w:rsidRPr="004511AB">
              <w:rPr>
                <w:color w:val="000000"/>
                <w:sz w:val="20"/>
                <w:vertAlign w:val="superscript"/>
              </w:rPr>
              <w:t>2</w:t>
            </w:r>
          </w:p>
        </w:tc>
        <w:tc>
          <w:tcPr>
            <w:tcW w:w="2089" w:type="dxa"/>
            <w:tcBorders>
              <w:top w:val="single" w:sz="4" w:space="0" w:color="auto"/>
              <w:bottom w:val="single" w:sz="4" w:space="0" w:color="auto"/>
            </w:tcBorders>
            <w:vAlign w:val="center"/>
          </w:tcPr>
          <w:p w14:paraId="644A48C4" w14:textId="7CA88103" w:rsidR="00041FD6" w:rsidRPr="00977F3C" w:rsidRDefault="006437B6" w:rsidP="002A627B">
            <w:pPr>
              <w:jc w:val="center"/>
              <w:rPr>
                <w:b/>
                <w:bCs/>
                <w:color w:val="000000"/>
                <w:sz w:val="20"/>
              </w:rPr>
            </w:pPr>
            <w:r w:rsidRPr="00977F3C">
              <w:rPr>
                <w:b/>
                <w:bCs/>
                <w:color w:val="000000"/>
                <w:sz w:val="20"/>
              </w:rPr>
              <w:t>YES</w:t>
            </w:r>
          </w:p>
        </w:tc>
      </w:tr>
    </w:tbl>
    <w:p w14:paraId="0E60B1A0" w14:textId="77777777" w:rsidR="00041FD6" w:rsidRPr="004511AB" w:rsidRDefault="00041FD6" w:rsidP="00041FD6">
      <w:pPr>
        <w:rPr>
          <w:color w:val="000000"/>
          <w:lang w:val="en-AU"/>
        </w:rPr>
      </w:pPr>
    </w:p>
    <w:p w14:paraId="2E8AF5E2" w14:textId="77777777" w:rsidR="00041FD6" w:rsidRPr="005806ED" w:rsidRDefault="00041FD6" w:rsidP="00041FD6">
      <w:pPr>
        <w:rPr>
          <w:color w:val="000000"/>
          <w:szCs w:val="24"/>
        </w:rPr>
      </w:pPr>
      <w:r w:rsidRPr="004511AB">
        <w:rPr>
          <w:color w:val="000000"/>
          <w:szCs w:val="24"/>
        </w:rPr>
        <w:t xml:space="preserve">The proposal complies with </w:t>
      </w:r>
      <w:r>
        <w:rPr>
          <w:color w:val="000000"/>
        </w:rPr>
        <w:t xml:space="preserve">4.1A(2) and </w:t>
      </w:r>
      <w:r w:rsidRPr="004511AB">
        <w:rPr>
          <w:color w:val="000000"/>
        </w:rPr>
        <w:t xml:space="preserve">objectives in Part 4.1A(1) of </w:t>
      </w:r>
      <w:proofErr w:type="spellStart"/>
      <w:r w:rsidRPr="004511AB">
        <w:rPr>
          <w:color w:val="000000"/>
        </w:rPr>
        <w:t>Woollahra</w:t>
      </w:r>
      <w:proofErr w:type="spellEnd"/>
      <w:r w:rsidRPr="004511AB">
        <w:rPr>
          <w:color w:val="000000"/>
        </w:rPr>
        <w:t xml:space="preserve"> L</w:t>
      </w:r>
      <w:r>
        <w:rPr>
          <w:color w:val="000000"/>
        </w:rPr>
        <w:t xml:space="preserve">EP 2014. </w:t>
      </w:r>
    </w:p>
    <w:p w14:paraId="583423BD" w14:textId="77777777" w:rsidR="00D71225" w:rsidRPr="00B2607C" w:rsidRDefault="00D71225" w:rsidP="00041FD6">
      <w:pPr>
        <w:tabs>
          <w:tab w:val="left" w:pos="1402"/>
        </w:tabs>
        <w:rPr>
          <w:rFonts w:cs="Arial"/>
          <w:color w:val="000000"/>
          <w:lang w:val="en-AU"/>
        </w:rPr>
      </w:pPr>
    </w:p>
    <w:p w14:paraId="662189E6" w14:textId="77777777" w:rsidR="00834B4B" w:rsidRPr="00B2607C" w:rsidRDefault="00834B4B" w:rsidP="00834B4B">
      <w:pPr>
        <w:pStyle w:val="DAListNumber2"/>
        <w:rPr>
          <w:rFonts w:cs="Arial"/>
          <w:lang w:val="en-AU"/>
        </w:rPr>
      </w:pPr>
      <w:r w:rsidRPr="00B2607C">
        <w:rPr>
          <w:rFonts w:cs="Arial"/>
          <w:lang w:val="en-AU"/>
        </w:rPr>
        <w:t>Part 4.3: Height of Buildings</w:t>
      </w:r>
    </w:p>
    <w:p w14:paraId="2FB43A23" w14:textId="77777777" w:rsidR="00834B4B" w:rsidRPr="00B2607C" w:rsidRDefault="00834B4B" w:rsidP="00834B4B">
      <w:pPr>
        <w:rPr>
          <w:rFonts w:cs="Arial"/>
          <w:color w:val="000000"/>
          <w:lang w:val="en-AU"/>
        </w:rPr>
      </w:pPr>
    </w:p>
    <w:p w14:paraId="4CA1044B" w14:textId="31CB2055" w:rsidR="00834B4B" w:rsidRPr="00B2607C" w:rsidRDefault="00834B4B" w:rsidP="00834B4B">
      <w:pPr>
        <w:rPr>
          <w:rFonts w:cs="Arial"/>
          <w:b/>
          <w:color w:val="000000"/>
        </w:rPr>
      </w:pPr>
      <w:r w:rsidRPr="00B2607C">
        <w:rPr>
          <w:rFonts w:cs="Arial"/>
          <w:color w:val="000000"/>
        </w:rPr>
        <w:t xml:space="preserve">Part 4.3 limits development to a maximum height of </w:t>
      </w:r>
      <w:r>
        <w:rPr>
          <w:rFonts w:cs="Arial"/>
          <w:color w:val="000000"/>
        </w:rPr>
        <w:t>16.5</w:t>
      </w:r>
      <w:r w:rsidRPr="00B2607C">
        <w:rPr>
          <w:rFonts w:cs="Arial"/>
          <w:color w:val="000000"/>
        </w:rPr>
        <w:t>m.</w:t>
      </w:r>
      <w:r w:rsidR="006437B6">
        <w:rPr>
          <w:rFonts w:cs="Arial"/>
          <w:color w:val="000000"/>
        </w:rPr>
        <w:t xml:space="preserve"> </w:t>
      </w:r>
      <w:r>
        <w:rPr>
          <w:rFonts w:cs="Arial"/>
          <w:color w:val="000000"/>
        </w:rPr>
        <w:t xml:space="preserve">Furthermore, the subject site is identified partially as Area B (No.84) and partially as Area D (Nos.82 and 80), which in accordance with Part 4.3A, requires that the </w:t>
      </w:r>
      <w:r w:rsidRPr="00B2381C">
        <w:rPr>
          <w:rFonts w:cs="Arial"/>
          <w:color w:val="000000"/>
        </w:rPr>
        <w:t xml:space="preserve">height of </w:t>
      </w:r>
      <w:r>
        <w:rPr>
          <w:rFonts w:cs="Arial"/>
          <w:color w:val="000000"/>
        </w:rPr>
        <w:t>the</w:t>
      </w:r>
      <w:r w:rsidRPr="00B2381C">
        <w:rPr>
          <w:rFonts w:cs="Arial"/>
          <w:color w:val="000000"/>
        </w:rPr>
        <w:t xml:space="preserve"> building at the highest part of the land must not exceed the height </w:t>
      </w:r>
      <w:r>
        <w:rPr>
          <w:rFonts w:cs="Arial"/>
          <w:color w:val="000000"/>
        </w:rPr>
        <w:t>of 4m (for Area B) and 7.5m (Area D).</w:t>
      </w:r>
    </w:p>
    <w:p w14:paraId="582E852A" w14:textId="77777777" w:rsidR="00834B4B" w:rsidRPr="00B2607C" w:rsidRDefault="00834B4B" w:rsidP="00834B4B">
      <w:pPr>
        <w:rPr>
          <w:rFonts w:cs="Arial"/>
          <w:color w:val="000000"/>
          <w:lang w:val="en-AU"/>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2088"/>
        <w:gridCol w:w="2088"/>
        <w:gridCol w:w="2088"/>
      </w:tblGrid>
      <w:tr w:rsidR="00BD7769" w:rsidRPr="00B2607C" w14:paraId="68673131" w14:textId="77777777" w:rsidTr="00BD7769">
        <w:trPr>
          <w:trHeight w:val="67"/>
          <w:tblHeader/>
        </w:trPr>
        <w:tc>
          <w:tcPr>
            <w:tcW w:w="3546" w:type="dxa"/>
            <w:tcBorders>
              <w:top w:val="single" w:sz="4" w:space="0" w:color="auto"/>
              <w:left w:val="single" w:sz="4" w:space="0" w:color="auto"/>
              <w:bottom w:val="single" w:sz="4" w:space="0" w:color="auto"/>
              <w:right w:val="single" w:sz="4" w:space="0" w:color="auto"/>
            </w:tcBorders>
            <w:shd w:val="clear" w:color="auto" w:fill="E0E0E0"/>
            <w:vAlign w:val="center"/>
          </w:tcPr>
          <w:p w14:paraId="0BB786E2" w14:textId="77777777" w:rsidR="00BD7769" w:rsidRPr="00B2607C" w:rsidRDefault="00BD7769" w:rsidP="00100E93">
            <w:pPr>
              <w:rPr>
                <w:rFonts w:cs="Arial"/>
                <w:b/>
                <w:color w:val="000000"/>
                <w:sz w:val="20"/>
              </w:rPr>
            </w:pPr>
          </w:p>
        </w:tc>
        <w:tc>
          <w:tcPr>
            <w:tcW w:w="208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2546304" w14:textId="77777777" w:rsidR="00BD7769" w:rsidRPr="00B2607C" w:rsidRDefault="00BD7769" w:rsidP="00100E93">
            <w:pPr>
              <w:jc w:val="center"/>
              <w:rPr>
                <w:rFonts w:cs="Arial"/>
                <w:b/>
                <w:color w:val="000000"/>
                <w:sz w:val="20"/>
              </w:rPr>
            </w:pPr>
            <w:r w:rsidRPr="00B2607C">
              <w:rPr>
                <w:rFonts w:cs="Arial"/>
                <w:b/>
                <w:color w:val="000000"/>
                <w:sz w:val="20"/>
              </w:rPr>
              <w:t>Proposed</w:t>
            </w:r>
          </w:p>
        </w:tc>
        <w:tc>
          <w:tcPr>
            <w:tcW w:w="208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A673F82" w14:textId="2F0C5295" w:rsidR="00BD7769" w:rsidRPr="00B2607C" w:rsidRDefault="00E0228D" w:rsidP="00100E93">
            <w:pPr>
              <w:jc w:val="center"/>
              <w:rPr>
                <w:rFonts w:cs="Arial"/>
                <w:b/>
                <w:color w:val="000000"/>
                <w:sz w:val="20"/>
              </w:rPr>
            </w:pPr>
            <w:r>
              <w:rPr>
                <w:b/>
                <w:color w:val="000000"/>
                <w:sz w:val="20"/>
              </w:rPr>
              <w:t>Development Standard</w:t>
            </w:r>
          </w:p>
        </w:tc>
        <w:tc>
          <w:tcPr>
            <w:tcW w:w="208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5FC3AC3" w14:textId="77777777" w:rsidR="00BD7769" w:rsidRPr="00B2607C" w:rsidRDefault="00BD7769" w:rsidP="00100E93">
            <w:pPr>
              <w:jc w:val="center"/>
              <w:rPr>
                <w:rFonts w:cs="Arial"/>
                <w:b/>
                <w:color w:val="000000"/>
                <w:sz w:val="20"/>
              </w:rPr>
            </w:pPr>
            <w:r w:rsidRPr="00B2607C">
              <w:rPr>
                <w:rFonts w:cs="Arial"/>
                <w:b/>
                <w:color w:val="000000"/>
                <w:sz w:val="20"/>
              </w:rPr>
              <w:t>Complies</w:t>
            </w:r>
          </w:p>
        </w:tc>
      </w:tr>
      <w:tr w:rsidR="00BD7769" w:rsidRPr="00B2607C" w14:paraId="3D6EDCEC" w14:textId="77777777" w:rsidTr="00BD7769">
        <w:trPr>
          <w:trHeight w:val="500"/>
        </w:trPr>
        <w:tc>
          <w:tcPr>
            <w:tcW w:w="3546" w:type="dxa"/>
            <w:tcBorders>
              <w:top w:val="single" w:sz="4" w:space="0" w:color="auto"/>
              <w:left w:val="single" w:sz="4" w:space="0" w:color="auto"/>
              <w:bottom w:val="single" w:sz="4" w:space="0" w:color="auto"/>
              <w:right w:val="single" w:sz="4" w:space="0" w:color="auto"/>
            </w:tcBorders>
            <w:vAlign w:val="center"/>
            <w:hideMark/>
          </w:tcPr>
          <w:p w14:paraId="59D7036F" w14:textId="2ECD9A78" w:rsidR="00BD7769" w:rsidRPr="00B2607C" w:rsidRDefault="00BD7769" w:rsidP="00100E93">
            <w:pPr>
              <w:rPr>
                <w:rFonts w:cs="Arial"/>
                <w:color w:val="000000"/>
                <w:sz w:val="20"/>
              </w:rPr>
            </w:pPr>
            <w:r w:rsidRPr="00B2607C">
              <w:rPr>
                <w:rFonts w:cs="Arial"/>
                <w:color w:val="000000"/>
                <w:sz w:val="20"/>
              </w:rPr>
              <w:t>Maximum Building Height</w:t>
            </w:r>
            <w:r>
              <w:rPr>
                <w:rFonts w:cs="Arial"/>
                <w:color w:val="000000"/>
                <w:sz w:val="20"/>
              </w:rPr>
              <w:t xml:space="preserve"> (Cl 4.4)</w:t>
            </w:r>
          </w:p>
        </w:tc>
        <w:tc>
          <w:tcPr>
            <w:tcW w:w="2088" w:type="dxa"/>
            <w:tcBorders>
              <w:top w:val="single" w:sz="4" w:space="0" w:color="auto"/>
              <w:left w:val="single" w:sz="4" w:space="0" w:color="auto"/>
              <w:bottom w:val="single" w:sz="4" w:space="0" w:color="auto"/>
              <w:right w:val="single" w:sz="4" w:space="0" w:color="auto"/>
            </w:tcBorders>
            <w:vAlign w:val="center"/>
            <w:hideMark/>
          </w:tcPr>
          <w:p w14:paraId="5B9808A4" w14:textId="1C79BD58" w:rsidR="00BD7769" w:rsidRPr="00B2607C" w:rsidRDefault="00BD7769" w:rsidP="00100E93">
            <w:pPr>
              <w:tabs>
                <w:tab w:val="left" w:pos="1807"/>
              </w:tabs>
              <w:jc w:val="center"/>
              <w:rPr>
                <w:rFonts w:cs="Arial"/>
                <w:color w:val="000000"/>
                <w:sz w:val="20"/>
              </w:rPr>
            </w:pPr>
            <w:r w:rsidRPr="00970EA3">
              <w:rPr>
                <w:rFonts w:cs="Arial"/>
                <w:color w:val="000000"/>
                <w:sz w:val="20"/>
              </w:rPr>
              <w:t>19.29m</w:t>
            </w:r>
          </w:p>
        </w:tc>
        <w:tc>
          <w:tcPr>
            <w:tcW w:w="2088" w:type="dxa"/>
            <w:tcBorders>
              <w:top w:val="single" w:sz="4" w:space="0" w:color="auto"/>
              <w:left w:val="single" w:sz="4" w:space="0" w:color="auto"/>
              <w:bottom w:val="single" w:sz="4" w:space="0" w:color="auto"/>
              <w:right w:val="single" w:sz="4" w:space="0" w:color="auto"/>
            </w:tcBorders>
            <w:vAlign w:val="center"/>
            <w:hideMark/>
          </w:tcPr>
          <w:p w14:paraId="729061C7" w14:textId="77777777" w:rsidR="00BD7769" w:rsidRPr="00B2607C" w:rsidRDefault="00BD7769" w:rsidP="00100E93">
            <w:pPr>
              <w:jc w:val="center"/>
              <w:rPr>
                <w:rFonts w:cs="Arial"/>
                <w:color w:val="000000"/>
                <w:sz w:val="20"/>
              </w:rPr>
            </w:pPr>
            <w:r>
              <w:rPr>
                <w:rFonts w:cs="Arial"/>
                <w:color w:val="000000"/>
                <w:sz w:val="20"/>
              </w:rPr>
              <w:t>16.5</w:t>
            </w:r>
            <w:r w:rsidRPr="00B2607C">
              <w:rPr>
                <w:rFonts w:cs="Arial"/>
                <w:color w:val="000000"/>
                <w:sz w:val="20"/>
              </w:rPr>
              <w:t>m</w:t>
            </w:r>
          </w:p>
        </w:tc>
        <w:tc>
          <w:tcPr>
            <w:tcW w:w="2088" w:type="dxa"/>
            <w:tcBorders>
              <w:top w:val="single" w:sz="4" w:space="0" w:color="auto"/>
              <w:left w:val="single" w:sz="4" w:space="0" w:color="auto"/>
              <w:bottom w:val="single" w:sz="4" w:space="0" w:color="auto"/>
              <w:right w:val="single" w:sz="4" w:space="0" w:color="auto"/>
            </w:tcBorders>
            <w:vAlign w:val="center"/>
            <w:hideMark/>
          </w:tcPr>
          <w:p w14:paraId="28040635" w14:textId="77777777" w:rsidR="00BD7769" w:rsidRPr="00A54534" w:rsidRDefault="00BD7769" w:rsidP="00100E93">
            <w:pPr>
              <w:jc w:val="center"/>
              <w:rPr>
                <w:rFonts w:cs="Arial"/>
                <w:b/>
                <w:color w:val="000000"/>
                <w:sz w:val="20"/>
              </w:rPr>
            </w:pPr>
            <w:r w:rsidRPr="00A54534">
              <w:rPr>
                <w:rFonts w:cs="Arial"/>
                <w:b/>
                <w:color w:val="000000"/>
                <w:sz w:val="20"/>
              </w:rPr>
              <w:t>NO</w:t>
            </w:r>
          </w:p>
        </w:tc>
      </w:tr>
      <w:tr w:rsidR="00BD7769" w:rsidRPr="00B2607C" w14:paraId="1267ADDA" w14:textId="77777777" w:rsidTr="00BD7769">
        <w:trPr>
          <w:trHeight w:val="500"/>
        </w:trPr>
        <w:tc>
          <w:tcPr>
            <w:tcW w:w="3546" w:type="dxa"/>
            <w:tcBorders>
              <w:top w:val="single" w:sz="4" w:space="0" w:color="auto"/>
              <w:left w:val="single" w:sz="4" w:space="0" w:color="auto"/>
              <w:bottom w:val="single" w:sz="4" w:space="0" w:color="auto"/>
              <w:right w:val="single" w:sz="4" w:space="0" w:color="auto"/>
            </w:tcBorders>
            <w:vAlign w:val="center"/>
          </w:tcPr>
          <w:p w14:paraId="2933E39C" w14:textId="0D440000" w:rsidR="00BD7769" w:rsidRPr="00B2607C" w:rsidRDefault="00BD7769" w:rsidP="00100E93">
            <w:pPr>
              <w:rPr>
                <w:rFonts w:cs="Arial"/>
                <w:color w:val="000000"/>
                <w:sz w:val="20"/>
              </w:rPr>
            </w:pPr>
            <w:r w:rsidRPr="00B2607C">
              <w:rPr>
                <w:rFonts w:cs="Arial"/>
                <w:color w:val="000000"/>
                <w:sz w:val="20"/>
              </w:rPr>
              <w:t>Maximum Building Height</w:t>
            </w:r>
            <w:r>
              <w:rPr>
                <w:rFonts w:cs="Arial"/>
                <w:color w:val="000000"/>
                <w:sz w:val="20"/>
              </w:rPr>
              <w:t xml:space="preserve"> (Cl 4.4E)</w:t>
            </w:r>
          </w:p>
        </w:tc>
        <w:tc>
          <w:tcPr>
            <w:tcW w:w="2088" w:type="dxa"/>
            <w:tcBorders>
              <w:top w:val="single" w:sz="4" w:space="0" w:color="auto"/>
              <w:left w:val="single" w:sz="4" w:space="0" w:color="auto"/>
              <w:bottom w:val="single" w:sz="4" w:space="0" w:color="auto"/>
              <w:right w:val="single" w:sz="4" w:space="0" w:color="auto"/>
            </w:tcBorders>
            <w:vAlign w:val="center"/>
          </w:tcPr>
          <w:p w14:paraId="591FFCD7" w14:textId="7FABCFDB" w:rsidR="00BD7769" w:rsidRPr="00311A8D" w:rsidRDefault="00BD7769" w:rsidP="00D71225">
            <w:pPr>
              <w:tabs>
                <w:tab w:val="left" w:pos="1807"/>
              </w:tabs>
              <w:jc w:val="center"/>
              <w:rPr>
                <w:rFonts w:cs="Arial"/>
                <w:color w:val="000000"/>
                <w:sz w:val="20"/>
              </w:rPr>
            </w:pPr>
            <w:r w:rsidRPr="00311A8D">
              <w:rPr>
                <w:rFonts w:cs="Arial"/>
                <w:color w:val="000000"/>
                <w:sz w:val="20"/>
              </w:rPr>
              <w:t xml:space="preserve">Area B = </w:t>
            </w:r>
            <w:r w:rsidR="00311A8D" w:rsidRPr="00311A8D">
              <w:rPr>
                <w:rFonts w:cs="Arial"/>
                <w:color w:val="000000"/>
                <w:sz w:val="20"/>
              </w:rPr>
              <w:t>4.18m</w:t>
            </w:r>
          </w:p>
          <w:p w14:paraId="3B339D58" w14:textId="77777777" w:rsidR="00BD7769" w:rsidRPr="00311A8D" w:rsidRDefault="00BD7769" w:rsidP="00D71225">
            <w:pPr>
              <w:tabs>
                <w:tab w:val="left" w:pos="1807"/>
              </w:tabs>
              <w:jc w:val="center"/>
              <w:rPr>
                <w:rFonts w:cs="Arial"/>
                <w:color w:val="000000"/>
                <w:sz w:val="20"/>
              </w:rPr>
            </w:pPr>
          </w:p>
          <w:p w14:paraId="5AFADA20" w14:textId="5556D5F2" w:rsidR="00311A8D" w:rsidRDefault="00BD7769" w:rsidP="00311A8D">
            <w:pPr>
              <w:tabs>
                <w:tab w:val="left" w:pos="1807"/>
              </w:tabs>
              <w:jc w:val="center"/>
              <w:rPr>
                <w:rFonts w:cs="Arial"/>
                <w:color w:val="000000"/>
                <w:sz w:val="20"/>
              </w:rPr>
            </w:pPr>
            <w:r w:rsidRPr="00311A8D">
              <w:rPr>
                <w:rFonts w:cs="Arial"/>
                <w:color w:val="000000"/>
                <w:sz w:val="20"/>
              </w:rPr>
              <w:t xml:space="preserve">Area D = </w:t>
            </w:r>
            <w:r w:rsidR="008016FA">
              <w:rPr>
                <w:rFonts w:cs="Arial"/>
                <w:color w:val="000000"/>
                <w:sz w:val="20"/>
              </w:rPr>
              <w:t>6.76</w:t>
            </w:r>
            <w:r w:rsidR="00311A8D" w:rsidRPr="00311A8D">
              <w:rPr>
                <w:rFonts w:cs="Arial"/>
                <w:color w:val="000000"/>
                <w:sz w:val="20"/>
              </w:rPr>
              <w:t>m</w:t>
            </w:r>
          </w:p>
        </w:tc>
        <w:tc>
          <w:tcPr>
            <w:tcW w:w="2088" w:type="dxa"/>
            <w:tcBorders>
              <w:top w:val="single" w:sz="4" w:space="0" w:color="auto"/>
              <w:left w:val="single" w:sz="4" w:space="0" w:color="auto"/>
              <w:bottom w:val="single" w:sz="4" w:space="0" w:color="auto"/>
              <w:right w:val="single" w:sz="4" w:space="0" w:color="auto"/>
            </w:tcBorders>
            <w:vAlign w:val="center"/>
          </w:tcPr>
          <w:p w14:paraId="0C51EAC3" w14:textId="6206CA60" w:rsidR="00BD7769" w:rsidRPr="00D71225" w:rsidRDefault="00BD7769" w:rsidP="00D71225">
            <w:pPr>
              <w:tabs>
                <w:tab w:val="left" w:pos="1807"/>
              </w:tabs>
              <w:jc w:val="center"/>
              <w:rPr>
                <w:rFonts w:cs="Arial"/>
                <w:color w:val="000000"/>
                <w:sz w:val="20"/>
              </w:rPr>
            </w:pPr>
            <w:r w:rsidRPr="00D71225">
              <w:rPr>
                <w:rFonts w:cs="Arial"/>
                <w:color w:val="000000"/>
                <w:sz w:val="20"/>
              </w:rPr>
              <w:t xml:space="preserve">Area B = 4m </w:t>
            </w:r>
          </w:p>
          <w:p w14:paraId="3DA7DFB4" w14:textId="77777777" w:rsidR="00BD7769" w:rsidRPr="00D71225" w:rsidRDefault="00BD7769" w:rsidP="00D71225">
            <w:pPr>
              <w:tabs>
                <w:tab w:val="left" w:pos="1807"/>
              </w:tabs>
              <w:jc w:val="center"/>
              <w:rPr>
                <w:rFonts w:cs="Arial"/>
                <w:color w:val="000000"/>
                <w:sz w:val="20"/>
              </w:rPr>
            </w:pPr>
          </w:p>
          <w:p w14:paraId="648EE998" w14:textId="55F021FC" w:rsidR="00BD7769" w:rsidRDefault="00BD7769" w:rsidP="00D71225">
            <w:pPr>
              <w:jc w:val="center"/>
              <w:rPr>
                <w:rFonts w:cs="Arial"/>
                <w:color w:val="000000"/>
                <w:sz w:val="20"/>
              </w:rPr>
            </w:pPr>
            <w:r w:rsidRPr="00D71225">
              <w:rPr>
                <w:rFonts w:cs="Arial"/>
                <w:color w:val="000000"/>
                <w:sz w:val="20"/>
              </w:rPr>
              <w:t>Area D = 7.5m</w:t>
            </w:r>
          </w:p>
        </w:tc>
        <w:tc>
          <w:tcPr>
            <w:tcW w:w="2088" w:type="dxa"/>
            <w:tcBorders>
              <w:top w:val="single" w:sz="4" w:space="0" w:color="auto"/>
              <w:left w:val="single" w:sz="4" w:space="0" w:color="auto"/>
              <w:bottom w:val="single" w:sz="4" w:space="0" w:color="auto"/>
              <w:right w:val="single" w:sz="4" w:space="0" w:color="auto"/>
            </w:tcBorders>
            <w:vAlign w:val="center"/>
          </w:tcPr>
          <w:p w14:paraId="59A4629B" w14:textId="31378F76" w:rsidR="00BD7769" w:rsidRPr="00A54534" w:rsidRDefault="00BD7769" w:rsidP="00100E93">
            <w:pPr>
              <w:jc w:val="center"/>
              <w:rPr>
                <w:rFonts w:cs="Arial"/>
                <w:b/>
                <w:color w:val="000000"/>
                <w:sz w:val="20"/>
              </w:rPr>
            </w:pPr>
            <w:r w:rsidRPr="00D71225">
              <w:rPr>
                <w:rFonts w:cs="Arial"/>
                <w:b/>
                <w:color w:val="000000"/>
                <w:szCs w:val="22"/>
              </w:rPr>
              <w:t>NO</w:t>
            </w:r>
          </w:p>
        </w:tc>
      </w:tr>
    </w:tbl>
    <w:p w14:paraId="611E1004" w14:textId="77777777" w:rsidR="00834B4B" w:rsidRDefault="00834B4B" w:rsidP="00834B4B">
      <w:pPr>
        <w:rPr>
          <w:rFonts w:cs="Arial"/>
          <w:color w:val="000000"/>
          <w:lang w:val="en-AU"/>
        </w:rPr>
      </w:pPr>
    </w:p>
    <w:p w14:paraId="52A50CD4" w14:textId="265C1846" w:rsidR="00834B4B" w:rsidRDefault="00834B4B" w:rsidP="001E3367">
      <w:pPr>
        <w:jc w:val="center"/>
        <w:rPr>
          <w:rFonts w:cs="Arial"/>
          <w:color w:val="000000"/>
          <w:lang w:val="en-AU"/>
        </w:rPr>
      </w:pPr>
      <w:r>
        <w:rPr>
          <w:noProof/>
          <w:lang w:val="en-AU"/>
        </w:rPr>
        <w:drawing>
          <wp:inline distT="0" distB="0" distL="0" distR="0" wp14:anchorId="499F030A" wp14:editId="2F8AFDDC">
            <wp:extent cx="4495442" cy="466753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59113" cy="4733643"/>
                    </a:xfrm>
                    <a:prstGeom prst="rect">
                      <a:avLst/>
                    </a:prstGeom>
                  </pic:spPr>
                </pic:pic>
              </a:graphicData>
            </a:graphic>
          </wp:inline>
        </w:drawing>
      </w:r>
    </w:p>
    <w:p w14:paraId="35CAB044" w14:textId="5FC73128" w:rsidR="003305A7" w:rsidRPr="00C33704" w:rsidRDefault="00E15DA0" w:rsidP="00C33704">
      <w:pPr>
        <w:jc w:val="center"/>
        <w:rPr>
          <w:rFonts w:cs="Arial"/>
          <w:color w:val="000000"/>
          <w:lang w:val="en-AU"/>
        </w:rPr>
      </w:pPr>
      <w:r w:rsidRPr="0074666B">
        <w:rPr>
          <w:rFonts w:cs="Arial"/>
          <w:color w:val="000000"/>
          <w:lang w:val="en-AU"/>
        </w:rPr>
        <w:t xml:space="preserve">Image </w:t>
      </w:r>
      <w:r w:rsidR="0074666B" w:rsidRPr="0074666B">
        <w:rPr>
          <w:rFonts w:cs="Arial"/>
          <w:color w:val="000000"/>
          <w:lang w:val="en-AU"/>
        </w:rPr>
        <w:t>4</w:t>
      </w:r>
      <w:r w:rsidRPr="0074666B">
        <w:rPr>
          <w:rFonts w:cs="Arial"/>
          <w:color w:val="000000"/>
          <w:lang w:val="en-AU"/>
        </w:rPr>
        <w:t xml:space="preserve"> – </w:t>
      </w:r>
      <w:r w:rsidR="0074666B">
        <w:rPr>
          <w:rFonts w:cs="Arial"/>
          <w:color w:val="000000"/>
          <w:lang w:val="en-AU"/>
        </w:rPr>
        <w:t>Woollahra LEP 2014 h</w:t>
      </w:r>
      <w:r w:rsidRPr="0074666B">
        <w:rPr>
          <w:rFonts w:cs="Arial"/>
          <w:color w:val="000000"/>
          <w:lang w:val="en-AU"/>
        </w:rPr>
        <w:t>eight of buildings map</w:t>
      </w:r>
    </w:p>
    <w:p w14:paraId="4B81BF9E" w14:textId="77777777" w:rsidR="00AC3278" w:rsidRDefault="00AC3278" w:rsidP="00834B4B">
      <w:pPr>
        <w:rPr>
          <w:rFonts w:cs="Arial"/>
          <w:color w:val="000000"/>
          <w:szCs w:val="24"/>
        </w:rPr>
      </w:pPr>
    </w:p>
    <w:p w14:paraId="6684B8B6" w14:textId="1495A258" w:rsidR="00834B4B" w:rsidRPr="00B2607C" w:rsidRDefault="00834B4B" w:rsidP="00834B4B">
      <w:pPr>
        <w:rPr>
          <w:rFonts w:cs="Arial"/>
          <w:color w:val="000000"/>
          <w:szCs w:val="24"/>
        </w:rPr>
      </w:pPr>
      <w:r w:rsidRPr="00B2607C">
        <w:rPr>
          <w:rFonts w:cs="Arial"/>
          <w:color w:val="000000"/>
          <w:szCs w:val="24"/>
        </w:rPr>
        <w:t xml:space="preserve">The proposal does not comply with </w:t>
      </w:r>
      <w:r w:rsidRPr="00B2607C">
        <w:rPr>
          <w:rFonts w:cs="Arial"/>
          <w:color w:val="000000"/>
        </w:rPr>
        <w:t xml:space="preserve">Part 4.3 </w:t>
      </w:r>
      <w:r w:rsidR="00D71225">
        <w:rPr>
          <w:rFonts w:cs="Arial"/>
          <w:color w:val="000000"/>
        </w:rPr>
        <w:t xml:space="preserve">and 4.4E </w:t>
      </w:r>
      <w:r w:rsidRPr="00B2607C">
        <w:rPr>
          <w:rFonts w:cs="Arial"/>
          <w:color w:val="000000"/>
        </w:rPr>
        <w:t xml:space="preserve">of </w:t>
      </w:r>
      <w:proofErr w:type="spellStart"/>
      <w:r w:rsidRPr="00B2607C">
        <w:rPr>
          <w:rFonts w:cs="Arial"/>
          <w:color w:val="000000"/>
        </w:rPr>
        <w:t>Woollahra</w:t>
      </w:r>
      <w:proofErr w:type="spellEnd"/>
      <w:r w:rsidRPr="00B2607C">
        <w:rPr>
          <w:rFonts w:cs="Arial"/>
          <w:color w:val="000000"/>
        </w:rPr>
        <w:t xml:space="preserve"> LEP 2014 </w:t>
      </w:r>
      <w:r w:rsidRPr="00B2607C">
        <w:rPr>
          <w:rFonts w:cs="Arial"/>
          <w:color w:val="000000"/>
          <w:szCs w:val="24"/>
        </w:rPr>
        <w:t>as</w:t>
      </w:r>
      <w:r w:rsidR="000F08E2">
        <w:rPr>
          <w:rFonts w:cs="Arial"/>
          <w:color w:val="000000"/>
          <w:szCs w:val="24"/>
        </w:rPr>
        <w:t xml:space="preserve"> detailed and assessed in Section 1</w:t>
      </w:r>
      <w:r w:rsidR="00D71225">
        <w:rPr>
          <w:rFonts w:cs="Arial"/>
          <w:color w:val="000000"/>
          <w:szCs w:val="24"/>
        </w:rPr>
        <w:t>4</w:t>
      </w:r>
      <w:r w:rsidR="000F08E2">
        <w:rPr>
          <w:rFonts w:cs="Arial"/>
          <w:color w:val="000000"/>
          <w:szCs w:val="24"/>
        </w:rPr>
        <w:t>.6 of the report</w:t>
      </w:r>
      <w:r w:rsidRPr="00B2607C">
        <w:rPr>
          <w:rFonts w:cs="Arial"/>
          <w:color w:val="000000"/>
          <w:szCs w:val="24"/>
        </w:rPr>
        <w:t>.</w:t>
      </w:r>
    </w:p>
    <w:p w14:paraId="5AA78B8F" w14:textId="77777777" w:rsidR="00E15DA0" w:rsidRPr="00B2607C" w:rsidRDefault="00E15DA0" w:rsidP="00834B4B">
      <w:pPr>
        <w:rPr>
          <w:rFonts w:cs="Arial"/>
          <w:color w:val="000000"/>
          <w:lang w:val="en-AU"/>
        </w:rPr>
      </w:pPr>
    </w:p>
    <w:p w14:paraId="303A3A5E" w14:textId="77777777" w:rsidR="00834B4B" w:rsidRPr="00B2607C" w:rsidRDefault="00834B4B" w:rsidP="00834B4B">
      <w:pPr>
        <w:pStyle w:val="DAListNumber2"/>
        <w:rPr>
          <w:rFonts w:cs="Arial"/>
          <w:lang w:val="en-AU"/>
        </w:rPr>
      </w:pPr>
      <w:r w:rsidRPr="00B2607C">
        <w:rPr>
          <w:rFonts w:cs="Arial"/>
          <w:lang w:val="en-AU"/>
        </w:rPr>
        <w:t>Part 4.4: Floor Space Ratio</w:t>
      </w:r>
    </w:p>
    <w:p w14:paraId="44DDE55D" w14:textId="77777777" w:rsidR="00834B4B" w:rsidRPr="00B2607C" w:rsidRDefault="00834B4B" w:rsidP="00834B4B">
      <w:pPr>
        <w:rPr>
          <w:rFonts w:cs="Arial"/>
          <w:color w:val="000000"/>
          <w:lang w:val="en-AU"/>
        </w:rPr>
      </w:pPr>
    </w:p>
    <w:p w14:paraId="0FB509FD" w14:textId="77777777" w:rsidR="00834B4B" w:rsidRPr="00B2607C" w:rsidRDefault="00834B4B" w:rsidP="00834B4B">
      <w:pPr>
        <w:rPr>
          <w:rFonts w:cs="Arial"/>
          <w:color w:val="000000"/>
        </w:rPr>
      </w:pPr>
      <w:r>
        <w:rPr>
          <w:rFonts w:cs="Arial"/>
          <w:color w:val="000000"/>
        </w:rPr>
        <w:t>Part 4.4 limits development to a maximum floor space ratio of 1.4:1.</w:t>
      </w:r>
    </w:p>
    <w:p w14:paraId="2F4CE349" w14:textId="77777777" w:rsidR="00834B4B" w:rsidRPr="00B2607C" w:rsidRDefault="00834B4B" w:rsidP="00834B4B">
      <w:pPr>
        <w:rPr>
          <w:rFonts w:cs="Arial"/>
          <w:color w:val="00000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1899"/>
        <w:gridCol w:w="1899"/>
        <w:gridCol w:w="1899"/>
      </w:tblGrid>
      <w:tr w:rsidR="00786CBB" w:rsidRPr="00B2607C" w14:paraId="08AD95C5" w14:textId="77777777" w:rsidTr="00786CBB">
        <w:trPr>
          <w:trHeight w:val="67"/>
          <w:tblHeader/>
        </w:trPr>
        <w:tc>
          <w:tcPr>
            <w:tcW w:w="354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3B84016" w14:textId="77777777" w:rsidR="00786CBB" w:rsidRPr="00B2607C" w:rsidRDefault="00786CBB" w:rsidP="00100E93">
            <w:pPr>
              <w:rPr>
                <w:rFonts w:cs="Arial"/>
                <w:b/>
                <w:color w:val="000000"/>
                <w:sz w:val="20"/>
              </w:rPr>
            </w:pPr>
            <w:r w:rsidRPr="00B2607C">
              <w:rPr>
                <w:rFonts w:cs="Arial"/>
                <w:b/>
                <w:color w:val="000000"/>
                <w:sz w:val="20"/>
              </w:rPr>
              <w:t xml:space="preserve">Site Area:  </w:t>
            </w:r>
            <w:r w:rsidRPr="00E36A34">
              <w:rPr>
                <w:rFonts w:cs="Arial"/>
                <w:b/>
                <w:color w:val="000000"/>
                <w:sz w:val="20"/>
              </w:rPr>
              <w:t>2,696.9</w:t>
            </w:r>
            <w:r w:rsidRPr="00B2607C">
              <w:rPr>
                <w:rFonts w:cs="Arial"/>
                <w:b/>
                <w:color w:val="000000"/>
                <w:sz w:val="20"/>
                <w:lang w:val="en-AU"/>
              </w:rPr>
              <w:t>m</w:t>
            </w:r>
            <w:r w:rsidRPr="00B2607C">
              <w:rPr>
                <w:rFonts w:cs="Arial"/>
                <w:b/>
                <w:color w:val="000000"/>
                <w:sz w:val="20"/>
                <w:vertAlign w:val="superscript"/>
                <w:lang w:val="en-AU"/>
              </w:rPr>
              <w:t>2</w:t>
            </w:r>
          </w:p>
        </w:tc>
        <w:tc>
          <w:tcPr>
            <w:tcW w:w="189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6B7C1F8" w14:textId="77777777" w:rsidR="00786CBB" w:rsidRPr="00B2607C" w:rsidRDefault="00786CBB" w:rsidP="00100E93">
            <w:pPr>
              <w:jc w:val="center"/>
              <w:rPr>
                <w:rFonts w:cs="Arial"/>
                <w:b/>
                <w:color w:val="000000"/>
                <w:sz w:val="20"/>
              </w:rPr>
            </w:pPr>
            <w:r w:rsidRPr="00B2607C">
              <w:rPr>
                <w:rFonts w:cs="Arial"/>
                <w:b/>
                <w:color w:val="000000"/>
                <w:sz w:val="20"/>
              </w:rPr>
              <w:t>Proposed</w:t>
            </w:r>
          </w:p>
        </w:tc>
        <w:tc>
          <w:tcPr>
            <w:tcW w:w="189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2990EF3" w14:textId="0881CE78" w:rsidR="00786CBB" w:rsidRPr="00B2607C" w:rsidRDefault="00E0228D" w:rsidP="00100E93">
            <w:pPr>
              <w:jc w:val="center"/>
              <w:rPr>
                <w:rFonts w:cs="Arial"/>
                <w:b/>
                <w:color w:val="000000"/>
                <w:sz w:val="20"/>
              </w:rPr>
            </w:pPr>
            <w:r>
              <w:rPr>
                <w:b/>
                <w:color w:val="000000"/>
                <w:sz w:val="20"/>
              </w:rPr>
              <w:t>Development Standard</w:t>
            </w:r>
          </w:p>
        </w:tc>
        <w:tc>
          <w:tcPr>
            <w:tcW w:w="189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DF618A" w14:textId="77777777" w:rsidR="00786CBB" w:rsidRPr="00B2607C" w:rsidRDefault="00786CBB" w:rsidP="00100E93">
            <w:pPr>
              <w:jc w:val="center"/>
              <w:rPr>
                <w:rFonts w:cs="Arial"/>
                <w:b/>
                <w:color w:val="000000"/>
                <w:sz w:val="20"/>
              </w:rPr>
            </w:pPr>
            <w:r w:rsidRPr="00B2607C">
              <w:rPr>
                <w:rFonts w:cs="Arial"/>
                <w:b/>
                <w:color w:val="000000"/>
                <w:sz w:val="20"/>
              </w:rPr>
              <w:t>Complies</w:t>
            </w:r>
          </w:p>
        </w:tc>
      </w:tr>
      <w:tr w:rsidR="00786CBB" w:rsidRPr="00B2607C" w14:paraId="2E7C1843" w14:textId="77777777" w:rsidTr="00786CBB">
        <w:trPr>
          <w:trHeight w:val="500"/>
        </w:trPr>
        <w:tc>
          <w:tcPr>
            <w:tcW w:w="3546" w:type="dxa"/>
            <w:tcBorders>
              <w:top w:val="single" w:sz="4" w:space="0" w:color="auto"/>
              <w:left w:val="single" w:sz="4" w:space="0" w:color="auto"/>
              <w:bottom w:val="single" w:sz="4" w:space="0" w:color="auto"/>
              <w:right w:val="single" w:sz="4" w:space="0" w:color="auto"/>
            </w:tcBorders>
            <w:vAlign w:val="center"/>
            <w:hideMark/>
          </w:tcPr>
          <w:p w14:paraId="0657679C" w14:textId="77777777" w:rsidR="00786CBB" w:rsidRPr="00B2607C" w:rsidRDefault="00786CBB" w:rsidP="00100E93">
            <w:pPr>
              <w:rPr>
                <w:rFonts w:cs="Arial"/>
                <w:color w:val="000000"/>
                <w:sz w:val="20"/>
              </w:rPr>
            </w:pPr>
            <w:r w:rsidRPr="00B2607C">
              <w:rPr>
                <w:rFonts w:cs="Arial"/>
                <w:color w:val="000000"/>
                <w:sz w:val="20"/>
              </w:rPr>
              <w:t>Floor Space Ratio</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4D9EA82" w14:textId="75E0515B" w:rsidR="00786CBB" w:rsidRPr="00786CBB" w:rsidRDefault="00786CBB" w:rsidP="00160898">
            <w:pPr>
              <w:jc w:val="center"/>
              <w:rPr>
                <w:rFonts w:cs="Arial"/>
                <w:color w:val="000000"/>
                <w:sz w:val="20"/>
              </w:rPr>
            </w:pPr>
            <w:r w:rsidRPr="00786CBB">
              <w:rPr>
                <w:rFonts w:cs="Arial"/>
                <w:color w:val="000000"/>
                <w:sz w:val="20"/>
              </w:rPr>
              <w:t>1.399:1</w:t>
            </w:r>
          </w:p>
          <w:p w14:paraId="44404A84" w14:textId="6901DD44" w:rsidR="00786CBB" w:rsidRPr="00C31238" w:rsidRDefault="00786CBB" w:rsidP="00160898">
            <w:pPr>
              <w:jc w:val="center"/>
              <w:rPr>
                <w:rFonts w:cs="Arial"/>
                <w:color w:val="000000"/>
                <w:sz w:val="20"/>
                <w:highlight w:val="yellow"/>
              </w:rPr>
            </w:pPr>
            <w:r w:rsidRPr="00786CBB">
              <w:rPr>
                <w:rFonts w:cs="Arial"/>
                <w:color w:val="000000"/>
                <w:sz w:val="20"/>
              </w:rPr>
              <w:t>(3,773m</w:t>
            </w:r>
            <w:r w:rsidRPr="00786CBB">
              <w:rPr>
                <w:rFonts w:cs="Arial"/>
                <w:color w:val="000000"/>
                <w:sz w:val="20"/>
                <w:vertAlign w:val="superscript"/>
              </w:rPr>
              <w:t>2</w:t>
            </w:r>
            <w:r w:rsidRPr="00786CBB">
              <w:rPr>
                <w:rFonts w:cs="Arial"/>
                <w:color w:val="000000"/>
                <w:sz w:val="20"/>
              </w:rPr>
              <w:t>)</w:t>
            </w:r>
          </w:p>
        </w:tc>
        <w:tc>
          <w:tcPr>
            <w:tcW w:w="1899" w:type="dxa"/>
            <w:tcBorders>
              <w:top w:val="single" w:sz="4" w:space="0" w:color="auto"/>
              <w:left w:val="single" w:sz="4" w:space="0" w:color="auto"/>
              <w:bottom w:val="single" w:sz="4" w:space="0" w:color="auto"/>
              <w:right w:val="single" w:sz="4" w:space="0" w:color="auto"/>
            </w:tcBorders>
            <w:vAlign w:val="center"/>
            <w:hideMark/>
          </w:tcPr>
          <w:p w14:paraId="71778477" w14:textId="77777777" w:rsidR="00786CBB" w:rsidRPr="00B2607C" w:rsidRDefault="00786CBB" w:rsidP="00100E93">
            <w:pPr>
              <w:jc w:val="center"/>
              <w:rPr>
                <w:rFonts w:cs="Arial"/>
                <w:color w:val="000000"/>
                <w:sz w:val="20"/>
              </w:rPr>
            </w:pPr>
            <w:r>
              <w:rPr>
                <w:rFonts w:cs="Arial"/>
                <w:color w:val="000000"/>
                <w:sz w:val="20"/>
              </w:rPr>
              <w:t>1.4:1</w:t>
            </w:r>
          </w:p>
          <w:p w14:paraId="1121B342" w14:textId="77777777" w:rsidR="00786CBB" w:rsidRPr="00B2607C" w:rsidRDefault="00786CBB" w:rsidP="00100E93">
            <w:pPr>
              <w:jc w:val="center"/>
              <w:rPr>
                <w:rFonts w:cs="Arial"/>
                <w:color w:val="000000"/>
                <w:sz w:val="20"/>
              </w:rPr>
            </w:pPr>
            <w:r>
              <w:rPr>
                <w:rFonts w:cs="Arial"/>
                <w:color w:val="000000"/>
                <w:sz w:val="20"/>
              </w:rPr>
              <w:t>(3,775.6</w:t>
            </w:r>
            <w:r w:rsidRPr="00B2607C">
              <w:rPr>
                <w:rFonts w:cs="Arial"/>
                <w:color w:val="000000"/>
                <w:sz w:val="20"/>
              </w:rPr>
              <w:t>m</w:t>
            </w:r>
            <w:r w:rsidRPr="00B2607C">
              <w:rPr>
                <w:rFonts w:cs="Arial"/>
                <w:color w:val="000000"/>
                <w:sz w:val="20"/>
                <w:vertAlign w:val="superscript"/>
              </w:rPr>
              <w:t>2</w:t>
            </w:r>
            <w:r w:rsidRPr="00B2607C">
              <w:rPr>
                <w:rFonts w:cs="Arial"/>
                <w:color w:val="000000"/>
                <w:sz w:val="20"/>
              </w:rPr>
              <w:t>)</w:t>
            </w:r>
          </w:p>
        </w:tc>
        <w:tc>
          <w:tcPr>
            <w:tcW w:w="1899" w:type="dxa"/>
            <w:tcBorders>
              <w:top w:val="single" w:sz="4" w:space="0" w:color="auto"/>
              <w:left w:val="single" w:sz="4" w:space="0" w:color="auto"/>
              <w:bottom w:val="single" w:sz="4" w:space="0" w:color="auto"/>
              <w:right w:val="single" w:sz="4" w:space="0" w:color="auto"/>
            </w:tcBorders>
            <w:vAlign w:val="center"/>
            <w:hideMark/>
          </w:tcPr>
          <w:p w14:paraId="54E69F5A" w14:textId="62702836" w:rsidR="00786CBB" w:rsidRPr="00D71225" w:rsidRDefault="00786CBB" w:rsidP="00100E93">
            <w:pPr>
              <w:jc w:val="center"/>
              <w:rPr>
                <w:rFonts w:cs="Arial"/>
                <w:b/>
                <w:bCs/>
                <w:color w:val="000000"/>
                <w:sz w:val="20"/>
              </w:rPr>
            </w:pPr>
            <w:r w:rsidRPr="00D71225">
              <w:rPr>
                <w:rFonts w:cs="Arial"/>
                <w:b/>
                <w:bCs/>
                <w:color w:val="000000"/>
                <w:sz w:val="20"/>
              </w:rPr>
              <w:t>YES</w:t>
            </w:r>
          </w:p>
        </w:tc>
      </w:tr>
    </w:tbl>
    <w:p w14:paraId="5E387D29" w14:textId="77777777" w:rsidR="0051031B" w:rsidRDefault="0051031B" w:rsidP="00834B4B">
      <w:pPr>
        <w:rPr>
          <w:rFonts w:cs="Arial"/>
          <w:color w:val="000000"/>
        </w:rPr>
      </w:pPr>
    </w:p>
    <w:p w14:paraId="51B98303" w14:textId="4BA0EC56" w:rsidR="005C36B6" w:rsidRDefault="00834B4B" w:rsidP="00834B4B">
      <w:pPr>
        <w:rPr>
          <w:rFonts w:cs="Arial"/>
          <w:color w:val="000000"/>
        </w:rPr>
      </w:pPr>
      <w:r w:rsidRPr="0056406D">
        <w:rPr>
          <w:rFonts w:cs="Arial"/>
          <w:color w:val="000000"/>
        </w:rPr>
        <w:t xml:space="preserve">The proposal complies with the maximum floor space ratio prescribed by </w:t>
      </w:r>
      <w:sdt>
        <w:sdtPr>
          <w:rPr>
            <w:rFonts w:cs="Arial"/>
            <w:color w:val="000000"/>
          </w:rPr>
          <w:alias w:val="FSR"/>
          <w:tag w:val="FSR"/>
          <w:id w:val="-330289195"/>
          <w:placeholder>
            <w:docPart w:val="1760BF4521124B4496C751775EE1E594"/>
          </w:placeholder>
          <w:dropDownList>
            <w:listItem w:value="Choose an item."/>
            <w:listItem w:displayText="Part 4.4(2)" w:value="Part 4.4(2)"/>
            <w:listItem w:displayText="Part 4.4E(3)" w:value="Part 4.4E(3)"/>
          </w:dropDownList>
        </w:sdtPr>
        <w:sdtContent>
          <w:r w:rsidRPr="0056406D">
            <w:rPr>
              <w:rFonts w:cs="Arial"/>
              <w:color w:val="000000"/>
            </w:rPr>
            <w:t>Part 4.4(2)</w:t>
          </w:r>
        </w:sdtContent>
      </w:sdt>
      <w:r w:rsidRPr="0056406D">
        <w:rPr>
          <w:rFonts w:cs="Arial"/>
          <w:color w:val="000000"/>
        </w:rPr>
        <w:t xml:space="preserve"> of </w:t>
      </w:r>
      <w:proofErr w:type="spellStart"/>
      <w:r w:rsidRPr="0056406D">
        <w:rPr>
          <w:rFonts w:cs="Arial"/>
          <w:color w:val="000000"/>
        </w:rPr>
        <w:t>Woollahra</w:t>
      </w:r>
      <w:proofErr w:type="spellEnd"/>
      <w:r w:rsidRPr="0056406D">
        <w:rPr>
          <w:rFonts w:cs="Arial"/>
          <w:color w:val="000000"/>
        </w:rPr>
        <w:t xml:space="preserve"> LEP 2014</w:t>
      </w:r>
      <w:r w:rsidR="005C36B6" w:rsidRPr="0056406D">
        <w:rPr>
          <w:rFonts w:cs="Arial"/>
          <w:color w:val="000000"/>
        </w:rPr>
        <w:t xml:space="preserve"> and </w:t>
      </w:r>
      <w:r w:rsidRPr="0056406D">
        <w:rPr>
          <w:rFonts w:cs="Arial"/>
          <w:color w:val="000000"/>
        </w:rPr>
        <w:t>is acceptable</w:t>
      </w:r>
      <w:r w:rsidR="005C36B6" w:rsidRPr="0056406D">
        <w:rPr>
          <w:rFonts w:cs="Arial"/>
          <w:color w:val="000000"/>
        </w:rPr>
        <w:t xml:space="preserve"> </w:t>
      </w:r>
      <w:r w:rsidRPr="0056406D">
        <w:rPr>
          <w:rFonts w:cs="Arial"/>
          <w:color w:val="000000"/>
        </w:rPr>
        <w:t xml:space="preserve">with regard to the relevant objectives under Part 4.4(1) of </w:t>
      </w:r>
      <w:proofErr w:type="spellStart"/>
      <w:r w:rsidRPr="0056406D">
        <w:rPr>
          <w:rFonts w:cs="Arial"/>
          <w:color w:val="000000"/>
        </w:rPr>
        <w:t>Woollahra</w:t>
      </w:r>
      <w:proofErr w:type="spellEnd"/>
      <w:r w:rsidRPr="0056406D">
        <w:rPr>
          <w:rFonts w:cs="Arial"/>
          <w:color w:val="000000"/>
        </w:rPr>
        <w:t xml:space="preserve"> LEP 2014</w:t>
      </w:r>
      <w:r w:rsidR="005C36B6" w:rsidRPr="0056406D">
        <w:rPr>
          <w:rFonts w:cs="Arial"/>
          <w:color w:val="000000"/>
        </w:rPr>
        <w:t>.</w:t>
      </w:r>
      <w:r w:rsidR="005C36B6">
        <w:rPr>
          <w:rFonts w:cs="Arial"/>
          <w:color w:val="000000"/>
        </w:rPr>
        <w:t xml:space="preserve"> </w:t>
      </w:r>
    </w:p>
    <w:p w14:paraId="4421D8C6" w14:textId="77777777" w:rsidR="00682D31" w:rsidRPr="005C36B6" w:rsidRDefault="00682D31" w:rsidP="00834B4B">
      <w:pPr>
        <w:rPr>
          <w:rFonts w:cs="Arial"/>
          <w:color w:val="000000"/>
        </w:rPr>
      </w:pPr>
    </w:p>
    <w:p w14:paraId="74A814E8" w14:textId="77777777" w:rsidR="00834B4B" w:rsidRPr="00B44FE6" w:rsidRDefault="00834B4B" w:rsidP="00834B4B">
      <w:pPr>
        <w:pStyle w:val="DAListNumber2"/>
        <w:numPr>
          <w:ilvl w:val="1"/>
          <w:numId w:val="38"/>
        </w:numPr>
        <w:tabs>
          <w:tab w:val="num" w:pos="567"/>
        </w:tabs>
        <w:rPr>
          <w:rFonts w:cs="Arial"/>
          <w:lang w:val="en-AU"/>
        </w:rPr>
      </w:pPr>
      <w:r w:rsidRPr="00B44FE6">
        <w:rPr>
          <w:rFonts w:cs="Arial"/>
          <w:lang w:val="en-AU"/>
        </w:rPr>
        <w:lastRenderedPageBreak/>
        <w:t>Part 4.6: Exceptions to Development Standards</w:t>
      </w:r>
    </w:p>
    <w:p w14:paraId="6F36F5D3" w14:textId="77777777" w:rsidR="00834B4B" w:rsidRPr="0038590D" w:rsidRDefault="00834B4B" w:rsidP="00834B4B">
      <w:pPr>
        <w:rPr>
          <w:rFonts w:cs="Arial"/>
          <w:color w:val="000000"/>
          <w:szCs w:val="24"/>
          <w:highlight w:val="yellow"/>
          <w:lang w:val="en-AU"/>
        </w:rPr>
      </w:pPr>
    </w:p>
    <w:p w14:paraId="37B4F082" w14:textId="77777777" w:rsidR="00BF677A" w:rsidRPr="00ED4C10" w:rsidRDefault="00BF677A" w:rsidP="00BF677A">
      <w:pPr>
        <w:rPr>
          <w:rFonts w:cs="Arial"/>
          <w:b/>
          <w:szCs w:val="22"/>
        </w:rPr>
      </w:pPr>
      <w:r w:rsidRPr="00ED4C10">
        <w:rPr>
          <w:rFonts w:cs="Arial"/>
          <w:b/>
          <w:szCs w:val="22"/>
        </w:rPr>
        <w:t>Departure</w:t>
      </w:r>
    </w:p>
    <w:p w14:paraId="337B7D46" w14:textId="77777777" w:rsidR="00BF677A" w:rsidRPr="00ED4C10" w:rsidRDefault="00BF677A" w:rsidP="00BF677A">
      <w:pPr>
        <w:rPr>
          <w:rFonts w:cs="Arial"/>
          <w:color w:val="000000"/>
          <w:szCs w:val="22"/>
          <w:lang w:val="en-AU"/>
        </w:rPr>
      </w:pPr>
    </w:p>
    <w:p w14:paraId="2381BC4D" w14:textId="1F1AD42E" w:rsidR="00BF677A" w:rsidRPr="00970EA3" w:rsidRDefault="00BF677A" w:rsidP="00BF677A">
      <w:pPr>
        <w:rPr>
          <w:rFonts w:cs="Arial"/>
          <w:color w:val="000000"/>
          <w:szCs w:val="22"/>
          <w:lang w:val="en-AU"/>
        </w:rPr>
      </w:pPr>
      <w:r w:rsidRPr="00970EA3">
        <w:rPr>
          <w:rFonts w:cs="Arial"/>
          <w:color w:val="000000"/>
          <w:szCs w:val="22"/>
          <w:lang w:val="en-AU"/>
        </w:rPr>
        <w:t xml:space="preserve">The proposal involves a non-compliance with the height of buildings statutory </w:t>
      </w:r>
      <w:r w:rsidR="00E0228D">
        <w:rPr>
          <w:rFonts w:cs="Arial"/>
          <w:color w:val="000000"/>
          <w:szCs w:val="22"/>
          <w:lang w:val="en-AU"/>
        </w:rPr>
        <w:t>d</w:t>
      </w:r>
      <w:r w:rsidR="00E0228D" w:rsidRPr="00E0228D">
        <w:rPr>
          <w:rFonts w:cs="Arial"/>
          <w:color w:val="000000"/>
          <w:szCs w:val="22"/>
          <w:lang w:val="en-AU"/>
        </w:rPr>
        <w:t xml:space="preserve">evelopment </w:t>
      </w:r>
      <w:r w:rsidR="00E0228D">
        <w:rPr>
          <w:rFonts w:cs="Arial"/>
          <w:color w:val="000000"/>
          <w:szCs w:val="22"/>
          <w:lang w:val="en-AU"/>
        </w:rPr>
        <w:t>s</w:t>
      </w:r>
      <w:r w:rsidR="00E0228D" w:rsidRPr="00E0228D">
        <w:rPr>
          <w:rFonts w:cs="Arial"/>
          <w:color w:val="000000"/>
          <w:szCs w:val="22"/>
          <w:lang w:val="en-AU"/>
        </w:rPr>
        <w:t>tandard</w:t>
      </w:r>
      <w:r w:rsidRPr="00970EA3">
        <w:rPr>
          <w:rFonts w:cs="Arial"/>
          <w:color w:val="000000"/>
          <w:szCs w:val="22"/>
          <w:lang w:val="en-AU"/>
        </w:rPr>
        <w:t xml:space="preserve"> under Part 4.3 of the Woollahra LEP 2014</w:t>
      </w:r>
      <w:r w:rsidR="00970EA3">
        <w:rPr>
          <w:rFonts w:cs="Arial"/>
          <w:color w:val="000000"/>
          <w:szCs w:val="22"/>
          <w:lang w:val="en-AU"/>
        </w:rPr>
        <w:t xml:space="preserve">. </w:t>
      </w:r>
      <w:r w:rsidRPr="00970EA3">
        <w:rPr>
          <w:rFonts w:cs="Arial"/>
          <w:color w:val="000000"/>
          <w:szCs w:val="22"/>
          <w:lang w:val="en-AU"/>
        </w:rPr>
        <w:t>The variation equals 2.</w:t>
      </w:r>
      <w:r w:rsidR="00970EA3" w:rsidRPr="00970EA3">
        <w:rPr>
          <w:rFonts w:cs="Arial"/>
          <w:color w:val="000000"/>
          <w:szCs w:val="22"/>
          <w:lang w:val="en-AU"/>
        </w:rPr>
        <w:t>79</w:t>
      </w:r>
      <w:r w:rsidRPr="00970EA3">
        <w:rPr>
          <w:rFonts w:cs="Arial"/>
          <w:color w:val="000000"/>
          <w:szCs w:val="22"/>
          <w:lang w:val="en-AU"/>
        </w:rPr>
        <w:t>m which is a 1</w:t>
      </w:r>
      <w:r w:rsidR="00970EA3" w:rsidRPr="00970EA3">
        <w:rPr>
          <w:rFonts w:cs="Arial"/>
          <w:color w:val="000000"/>
          <w:szCs w:val="22"/>
          <w:lang w:val="en-AU"/>
        </w:rPr>
        <w:t>6</w:t>
      </w:r>
      <w:r w:rsidRPr="00970EA3">
        <w:rPr>
          <w:rFonts w:cs="Arial"/>
          <w:color w:val="000000"/>
          <w:szCs w:val="22"/>
          <w:lang w:val="en-AU"/>
        </w:rPr>
        <w:t>.</w:t>
      </w:r>
      <w:r w:rsidR="00970EA3" w:rsidRPr="00970EA3">
        <w:rPr>
          <w:rFonts w:cs="Arial"/>
          <w:color w:val="000000"/>
          <w:szCs w:val="22"/>
          <w:lang w:val="en-AU"/>
        </w:rPr>
        <w:t>9</w:t>
      </w:r>
      <w:r w:rsidRPr="00970EA3">
        <w:rPr>
          <w:rFonts w:cs="Arial"/>
          <w:color w:val="000000"/>
          <w:szCs w:val="22"/>
          <w:lang w:val="en-AU"/>
        </w:rPr>
        <w:t xml:space="preserve">% departure from the </w:t>
      </w:r>
      <w:r w:rsidR="00E0228D">
        <w:rPr>
          <w:rFonts w:cs="Arial"/>
          <w:color w:val="000000"/>
          <w:szCs w:val="22"/>
          <w:lang w:val="en-AU"/>
        </w:rPr>
        <w:t>d</w:t>
      </w:r>
      <w:r w:rsidR="00E0228D" w:rsidRPr="00E0228D">
        <w:rPr>
          <w:rFonts w:cs="Arial"/>
          <w:color w:val="000000"/>
          <w:szCs w:val="22"/>
          <w:lang w:val="en-AU"/>
        </w:rPr>
        <w:t xml:space="preserve">evelopment </w:t>
      </w:r>
      <w:r w:rsidR="00E0228D">
        <w:rPr>
          <w:rFonts w:cs="Arial"/>
          <w:color w:val="000000"/>
          <w:szCs w:val="22"/>
          <w:lang w:val="en-AU"/>
        </w:rPr>
        <w:t>s</w:t>
      </w:r>
      <w:r w:rsidR="00E0228D" w:rsidRPr="00E0228D">
        <w:rPr>
          <w:rFonts w:cs="Arial"/>
          <w:color w:val="000000"/>
          <w:szCs w:val="22"/>
          <w:lang w:val="en-AU"/>
        </w:rPr>
        <w:t>tandard</w:t>
      </w:r>
      <w:r w:rsidRPr="00970EA3">
        <w:rPr>
          <w:rFonts w:cs="Arial"/>
          <w:color w:val="000000"/>
          <w:szCs w:val="22"/>
          <w:lang w:val="en-AU"/>
        </w:rPr>
        <w:t xml:space="preserve">. </w:t>
      </w:r>
    </w:p>
    <w:p w14:paraId="43218F98" w14:textId="77777777" w:rsidR="00BF677A" w:rsidRPr="0097217B" w:rsidRDefault="00BF677A" w:rsidP="00BF677A">
      <w:pPr>
        <w:rPr>
          <w:rFonts w:cs="Arial"/>
          <w:color w:val="000000"/>
          <w:szCs w:val="22"/>
          <w:highlight w:val="yellow"/>
        </w:rPr>
      </w:pPr>
    </w:p>
    <w:p w14:paraId="3EB59D79" w14:textId="62CEFDD8" w:rsidR="00405CA9" w:rsidRDefault="00970EA3" w:rsidP="00BF677A">
      <w:pPr>
        <w:rPr>
          <w:rFonts w:cs="Arial"/>
          <w:color w:val="000000"/>
          <w:szCs w:val="22"/>
          <w:lang w:val="en-AU"/>
        </w:rPr>
      </w:pPr>
      <w:r w:rsidRPr="00970EA3">
        <w:rPr>
          <w:rFonts w:cs="Arial"/>
          <w:color w:val="000000"/>
          <w:szCs w:val="22"/>
        </w:rPr>
        <w:t>Additionally, the</w:t>
      </w:r>
      <w:r w:rsidR="00BF677A" w:rsidRPr="00970EA3">
        <w:rPr>
          <w:rFonts w:cs="Arial"/>
          <w:color w:val="000000"/>
          <w:szCs w:val="22"/>
        </w:rPr>
        <w:t xml:space="preserve"> proposal involves a non-compliance w</w:t>
      </w:r>
      <w:r w:rsidRPr="00970EA3">
        <w:rPr>
          <w:rFonts w:cs="Arial"/>
          <w:color w:val="000000"/>
          <w:szCs w:val="22"/>
        </w:rPr>
        <w:t>ith the t</w:t>
      </w:r>
      <w:r w:rsidRPr="00970EA3">
        <w:rPr>
          <w:rFonts w:cs="Arial"/>
          <w:color w:val="000000"/>
          <w:szCs w:val="22"/>
          <w:lang w:val="en-AU"/>
        </w:rPr>
        <w:t xml:space="preserve">he </w:t>
      </w:r>
      <w:r>
        <w:rPr>
          <w:rFonts w:cs="Arial"/>
          <w:color w:val="000000"/>
          <w:szCs w:val="22"/>
          <w:lang w:val="en-AU"/>
        </w:rPr>
        <w:t xml:space="preserve">exceptions to building heights (Areas A-H) </w:t>
      </w:r>
      <w:r w:rsidR="00E0228D">
        <w:rPr>
          <w:rFonts w:cs="Arial"/>
          <w:color w:val="000000"/>
          <w:szCs w:val="22"/>
          <w:lang w:val="en-AU"/>
        </w:rPr>
        <w:t>d</w:t>
      </w:r>
      <w:r w:rsidR="00E0228D" w:rsidRPr="00E0228D">
        <w:rPr>
          <w:rFonts w:cs="Arial"/>
          <w:color w:val="000000"/>
          <w:szCs w:val="22"/>
          <w:lang w:val="en-AU"/>
        </w:rPr>
        <w:t xml:space="preserve">evelopment </w:t>
      </w:r>
      <w:r w:rsidR="00E0228D">
        <w:rPr>
          <w:rFonts w:cs="Arial"/>
          <w:color w:val="000000"/>
          <w:szCs w:val="22"/>
          <w:lang w:val="en-AU"/>
        </w:rPr>
        <w:t>s</w:t>
      </w:r>
      <w:r w:rsidR="00E0228D" w:rsidRPr="00E0228D">
        <w:rPr>
          <w:rFonts w:cs="Arial"/>
          <w:color w:val="000000"/>
          <w:szCs w:val="22"/>
          <w:lang w:val="en-AU"/>
        </w:rPr>
        <w:t>tandard</w:t>
      </w:r>
      <w:r w:rsidRPr="00970EA3">
        <w:rPr>
          <w:rFonts w:cs="Arial"/>
          <w:color w:val="000000"/>
          <w:szCs w:val="22"/>
          <w:lang w:val="en-AU"/>
        </w:rPr>
        <w:t xml:space="preserve"> under Part 4.3A of the Woollahra LEP 2014</w:t>
      </w:r>
      <w:r>
        <w:rPr>
          <w:rFonts w:cs="Arial"/>
          <w:color w:val="000000"/>
          <w:szCs w:val="22"/>
          <w:lang w:val="en-AU"/>
        </w:rPr>
        <w:t>.</w:t>
      </w:r>
      <w:r w:rsidRPr="00970EA3">
        <w:rPr>
          <w:rFonts w:cs="Arial"/>
          <w:color w:val="000000"/>
          <w:szCs w:val="22"/>
          <w:lang w:val="en-AU"/>
        </w:rPr>
        <w:t xml:space="preserve"> </w:t>
      </w:r>
    </w:p>
    <w:p w14:paraId="11CA1F3C" w14:textId="77777777" w:rsidR="00311A8D" w:rsidRDefault="00311A8D" w:rsidP="00BF677A">
      <w:pPr>
        <w:rPr>
          <w:rFonts w:cs="Arial"/>
          <w:color w:val="000000"/>
          <w:szCs w:val="22"/>
          <w:lang w:val="en-AU"/>
        </w:rPr>
      </w:pPr>
    </w:p>
    <w:p w14:paraId="500DBBAE" w14:textId="78B123C1" w:rsidR="00970EA3" w:rsidRDefault="00970EA3" w:rsidP="00BF677A">
      <w:pPr>
        <w:rPr>
          <w:rFonts w:cs="Arial"/>
          <w:color w:val="000000"/>
        </w:rPr>
      </w:pPr>
      <w:r w:rsidRPr="00970EA3">
        <w:rPr>
          <w:rFonts w:cs="Arial"/>
          <w:color w:val="000000"/>
          <w:szCs w:val="22"/>
          <w:lang w:val="en-AU"/>
        </w:rPr>
        <w:t>T</w:t>
      </w:r>
      <w:r w:rsidRPr="00970EA3">
        <w:rPr>
          <w:rFonts w:cs="Arial"/>
          <w:color w:val="000000"/>
        </w:rPr>
        <w:t>he subject site is identified partially as Area B (No.84) and partially as Area D (Nos.82 and 80), which in accordance with Part 4.3A, requires that the height of the building at the highest part of the land must not exceed the height of 4m (for Area B) and 7.5m (Area D)</w:t>
      </w:r>
      <w:r>
        <w:rPr>
          <w:rFonts w:cs="Arial"/>
          <w:color w:val="000000"/>
        </w:rPr>
        <w:t xml:space="preserve">. </w:t>
      </w:r>
    </w:p>
    <w:p w14:paraId="68C35135" w14:textId="77777777" w:rsidR="00970EA3" w:rsidRDefault="00970EA3" w:rsidP="00BF677A">
      <w:pPr>
        <w:rPr>
          <w:rFonts w:cs="Arial"/>
          <w:color w:val="000000"/>
        </w:rPr>
      </w:pPr>
    </w:p>
    <w:p w14:paraId="70E99D33" w14:textId="1763C0A2" w:rsidR="00970EA3" w:rsidRPr="00970EA3" w:rsidRDefault="00970EA3" w:rsidP="00BF677A">
      <w:pPr>
        <w:rPr>
          <w:rFonts w:cs="Arial"/>
          <w:color w:val="000000"/>
          <w:szCs w:val="22"/>
        </w:rPr>
      </w:pPr>
      <w:r>
        <w:rPr>
          <w:rFonts w:cs="Arial"/>
          <w:color w:val="000000"/>
        </w:rPr>
        <w:t xml:space="preserve">The proposal complies with the 7.5m </w:t>
      </w:r>
      <w:r w:rsidR="00E0228D">
        <w:rPr>
          <w:rFonts w:cs="Arial"/>
          <w:color w:val="000000"/>
        </w:rPr>
        <w:t>d</w:t>
      </w:r>
      <w:r w:rsidR="00E0228D" w:rsidRPr="00E0228D">
        <w:rPr>
          <w:rFonts w:cs="Arial"/>
          <w:color w:val="000000"/>
          <w:szCs w:val="22"/>
          <w:lang w:val="en-AU"/>
        </w:rPr>
        <w:t xml:space="preserve">evelopment </w:t>
      </w:r>
      <w:r w:rsidR="00E0228D">
        <w:rPr>
          <w:rFonts w:cs="Arial"/>
          <w:color w:val="000000"/>
          <w:szCs w:val="22"/>
          <w:lang w:val="en-AU"/>
        </w:rPr>
        <w:t>s</w:t>
      </w:r>
      <w:r w:rsidR="00E0228D" w:rsidRPr="00E0228D">
        <w:rPr>
          <w:rFonts w:cs="Arial"/>
          <w:color w:val="000000"/>
          <w:szCs w:val="22"/>
          <w:lang w:val="en-AU"/>
        </w:rPr>
        <w:t>tandard</w:t>
      </w:r>
      <w:r>
        <w:rPr>
          <w:rFonts w:cs="Arial"/>
          <w:color w:val="000000"/>
        </w:rPr>
        <w:t xml:space="preserve"> for Area D, however, is non-</w:t>
      </w:r>
      <w:r w:rsidR="00C31238">
        <w:rPr>
          <w:rFonts w:cs="Arial"/>
          <w:color w:val="000000"/>
        </w:rPr>
        <w:t>compliant</w:t>
      </w:r>
      <w:r>
        <w:rPr>
          <w:rFonts w:cs="Arial"/>
          <w:color w:val="000000"/>
        </w:rPr>
        <w:t xml:space="preserve"> with Are</w:t>
      </w:r>
      <w:r w:rsidR="00C31238">
        <w:rPr>
          <w:rFonts w:cs="Arial"/>
          <w:color w:val="000000"/>
        </w:rPr>
        <w:t>a B with the proposa</w:t>
      </w:r>
      <w:r w:rsidR="00C31238" w:rsidRPr="004D0FD9">
        <w:rPr>
          <w:rFonts w:cs="Arial"/>
          <w:color w:val="000000"/>
        </w:rPr>
        <w:t xml:space="preserve">l equalling </w:t>
      </w:r>
      <w:r w:rsidR="004D0FD9" w:rsidRPr="004D0FD9">
        <w:rPr>
          <w:rFonts w:cs="Arial"/>
          <w:color w:val="000000"/>
        </w:rPr>
        <w:t>4.18</w:t>
      </w:r>
      <w:r w:rsidR="00C31238" w:rsidRPr="004D0FD9">
        <w:rPr>
          <w:rFonts w:cs="Arial"/>
          <w:color w:val="000000"/>
        </w:rPr>
        <w:t xml:space="preserve">m being a </w:t>
      </w:r>
      <w:r w:rsidR="004D0FD9" w:rsidRPr="004D0FD9">
        <w:rPr>
          <w:rFonts w:cs="Arial"/>
          <w:color w:val="000000"/>
        </w:rPr>
        <w:t>0.18</w:t>
      </w:r>
      <w:r w:rsidR="00C31238" w:rsidRPr="004D0FD9">
        <w:rPr>
          <w:rFonts w:cs="Arial"/>
          <w:color w:val="000000"/>
        </w:rPr>
        <w:t xml:space="preserve">m or </w:t>
      </w:r>
      <w:r w:rsidR="004D0FD9" w:rsidRPr="004D0FD9">
        <w:rPr>
          <w:rFonts w:cs="Arial"/>
          <w:color w:val="000000"/>
        </w:rPr>
        <w:t>4.5</w:t>
      </w:r>
      <w:r w:rsidR="00C31238" w:rsidRPr="004D0FD9">
        <w:rPr>
          <w:rFonts w:cs="Arial"/>
          <w:color w:val="000000"/>
        </w:rPr>
        <w:t>% depa</w:t>
      </w:r>
      <w:r w:rsidR="00C31238">
        <w:rPr>
          <w:rFonts w:cs="Arial"/>
          <w:color w:val="000000"/>
        </w:rPr>
        <w:t xml:space="preserve">rture from the </w:t>
      </w:r>
      <w:r w:rsidR="00E0228D">
        <w:rPr>
          <w:rFonts w:cs="Arial"/>
          <w:color w:val="000000"/>
        </w:rPr>
        <w:t>d</w:t>
      </w:r>
      <w:r w:rsidR="00E0228D" w:rsidRPr="00E0228D">
        <w:rPr>
          <w:rFonts w:cs="Arial"/>
          <w:color w:val="000000"/>
          <w:szCs w:val="22"/>
          <w:lang w:val="en-AU"/>
        </w:rPr>
        <w:t xml:space="preserve">evelopment </w:t>
      </w:r>
      <w:r w:rsidR="00E0228D">
        <w:rPr>
          <w:rFonts w:cs="Arial"/>
          <w:color w:val="000000"/>
          <w:szCs w:val="22"/>
          <w:lang w:val="en-AU"/>
        </w:rPr>
        <w:t>s</w:t>
      </w:r>
      <w:r w:rsidR="00E0228D" w:rsidRPr="00E0228D">
        <w:rPr>
          <w:rFonts w:cs="Arial"/>
          <w:color w:val="000000"/>
          <w:szCs w:val="22"/>
          <w:lang w:val="en-AU"/>
        </w:rPr>
        <w:t>tandard</w:t>
      </w:r>
      <w:r w:rsidR="00C31238">
        <w:rPr>
          <w:rFonts w:cs="Arial"/>
          <w:color w:val="000000"/>
        </w:rPr>
        <w:t xml:space="preserve">. </w:t>
      </w:r>
    </w:p>
    <w:p w14:paraId="7BEA0E15" w14:textId="77777777" w:rsidR="00970EA3" w:rsidRDefault="00970EA3" w:rsidP="00BF677A">
      <w:pPr>
        <w:rPr>
          <w:rFonts w:cs="Arial"/>
          <w:color w:val="000000"/>
          <w:szCs w:val="22"/>
          <w:highlight w:val="yellow"/>
        </w:rPr>
      </w:pPr>
    </w:p>
    <w:p w14:paraId="1571738D" w14:textId="77777777" w:rsidR="00BF677A" w:rsidRPr="004A10E6" w:rsidRDefault="00BF677A" w:rsidP="00BF677A">
      <w:pPr>
        <w:rPr>
          <w:rFonts w:cs="Arial"/>
          <w:color w:val="000000"/>
          <w:szCs w:val="22"/>
        </w:rPr>
      </w:pPr>
      <w:r w:rsidRPr="004A10E6">
        <w:rPr>
          <w:rFonts w:cs="Arial"/>
          <w:b/>
          <w:szCs w:val="22"/>
        </w:rPr>
        <w:t>Purpose</w:t>
      </w:r>
    </w:p>
    <w:p w14:paraId="3C6AA6CA" w14:textId="77777777" w:rsidR="00BF677A" w:rsidRPr="004A10E6" w:rsidRDefault="00BF677A" w:rsidP="00BF677A">
      <w:pPr>
        <w:rPr>
          <w:rFonts w:cs="Arial"/>
          <w:color w:val="000000"/>
          <w:szCs w:val="22"/>
        </w:rPr>
      </w:pPr>
    </w:p>
    <w:p w14:paraId="628D608F" w14:textId="77777777" w:rsidR="00BF677A" w:rsidRPr="004A10E6" w:rsidRDefault="00BF677A" w:rsidP="00BF677A">
      <w:pPr>
        <w:rPr>
          <w:rFonts w:cs="Arial"/>
          <w:szCs w:val="22"/>
        </w:rPr>
      </w:pPr>
      <w:r w:rsidRPr="004A10E6">
        <w:rPr>
          <w:rFonts w:cs="Arial"/>
          <w:szCs w:val="22"/>
        </w:rPr>
        <w:t xml:space="preserve">Section 4.6 allows for the contravention of a development standard (provided that the standard is not expressly excluded from the section), with the objectives of the section being: </w:t>
      </w:r>
    </w:p>
    <w:p w14:paraId="64BE2B3C" w14:textId="77777777" w:rsidR="00BF677A" w:rsidRPr="004A10E6" w:rsidRDefault="00BF677A" w:rsidP="00BF677A">
      <w:pPr>
        <w:pStyle w:val="ListParagraph"/>
        <w:numPr>
          <w:ilvl w:val="0"/>
          <w:numId w:val="40"/>
        </w:numPr>
        <w:contextualSpacing/>
        <w:rPr>
          <w:rFonts w:cs="Arial"/>
          <w:szCs w:val="22"/>
        </w:rPr>
      </w:pPr>
      <w:r w:rsidRPr="004A10E6">
        <w:rPr>
          <w:rFonts w:cs="Arial"/>
          <w:szCs w:val="22"/>
        </w:rPr>
        <w:t>to provide an appropriate degree of flexibility in applying certain development standards to particular development,</w:t>
      </w:r>
    </w:p>
    <w:p w14:paraId="6E8D7C1A" w14:textId="77777777" w:rsidR="00BF677A" w:rsidRPr="004A10E6" w:rsidRDefault="00BF677A" w:rsidP="00BF677A">
      <w:pPr>
        <w:pStyle w:val="ListParagraph"/>
        <w:numPr>
          <w:ilvl w:val="0"/>
          <w:numId w:val="40"/>
        </w:numPr>
        <w:contextualSpacing/>
        <w:rPr>
          <w:rFonts w:cs="Arial"/>
          <w:szCs w:val="22"/>
        </w:rPr>
      </w:pPr>
      <w:r w:rsidRPr="004A10E6">
        <w:rPr>
          <w:rFonts w:cs="Arial"/>
          <w:szCs w:val="22"/>
        </w:rPr>
        <w:t>to achieve better outcomes for and from development by allowing flexibility in particular circumstances.</w:t>
      </w:r>
    </w:p>
    <w:p w14:paraId="44DEF372" w14:textId="77777777" w:rsidR="00BF677A" w:rsidRPr="004A10E6" w:rsidRDefault="00BF677A" w:rsidP="00BF677A">
      <w:pPr>
        <w:pStyle w:val="ListParagraph"/>
        <w:rPr>
          <w:rFonts w:cs="Arial"/>
          <w:szCs w:val="22"/>
        </w:rPr>
      </w:pPr>
    </w:p>
    <w:p w14:paraId="382E3BF3" w14:textId="77777777" w:rsidR="00BF677A" w:rsidRPr="004A10E6" w:rsidRDefault="00BF677A" w:rsidP="00BF677A">
      <w:pPr>
        <w:rPr>
          <w:rFonts w:cs="Arial"/>
          <w:b/>
          <w:szCs w:val="22"/>
        </w:rPr>
      </w:pPr>
      <w:r w:rsidRPr="004A10E6">
        <w:rPr>
          <w:rFonts w:cs="Arial"/>
          <w:b/>
          <w:szCs w:val="22"/>
        </w:rPr>
        <w:t>Justification Requirements</w:t>
      </w:r>
    </w:p>
    <w:p w14:paraId="60BEA374" w14:textId="77777777" w:rsidR="00BF677A" w:rsidRPr="004A10E6" w:rsidRDefault="00BF677A" w:rsidP="00BF677A">
      <w:pPr>
        <w:rPr>
          <w:rFonts w:cs="Arial"/>
          <w:b/>
          <w:szCs w:val="22"/>
        </w:rPr>
      </w:pPr>
    </w:p>
    <w:p w14:paraId="0C91929A" w14:textId="77777777" w:rsidR="00BF677A" w:rsidRPr="004A10E6" w:rsidRDefault="00BF677A" w:rsidP="00BF677A">
      <w:pPr>
        <w:rPr>
          <w:rFonts w:cs="Arial"/>
          <w:szCs w:val="22"/>
        </w:rPr>
      </w:pPr>
      <w:r w:rsidRPr="004A10E6">
        <w:rPr>
          <w:rFonts w:cs="Arial"/>
          <w:szCs w:val="22"/>
        </w:rPr>
        <w:t xml:space="preserve">Section 4.6(3) states that: </w:t>
      </w:r>
    </w:p>
    <w:p w14:paraId="47B1E248" w14:textId="77777777" w:rsidR="00BF677A" w:rsidRPr="004A10E6" w:rsidRDefault="00BF677A" w:rsidP="00BF677A">
      <w:pPr>
        <w:rPr>
          <w:rFonts w:cs="Arial"/>
          <w:szCs w:val="22"/>
        </w:rPr>
      </w:pPr>
    </w:p>
    <w:p w14:paraId="0E42B0D0" w14:textId="77777777" w:rsidR="00BF677A" w:rsidRPr="004A10E6" w:rsidRDefault="00BF677A" w:rsidP="00BF677A">
      <w:pPr>
        <w:rPr>
          <w:rFonts w:cs="Arial"/>
          <w:szCs w:val="22"/>
        </w:rPr>
      </w:pPr>
      <w:r w:rsidRPr="004A10E6">
        <w:rPr>
          <w:rFonts w:cs="Arial"/>
          <w:szCs w:val="22"/>
        </w:rPr>
        <w:t>Development consent must not be granted to development that contravenes a development standard unless the consent authority is satisfied the applicant has demonstrated that—</w:t>
      </w:r>
    </w:p>
    <w:p w14:paraId="2F85C812" w14:textId="77777777" w:rsidR="00BF677A" w:rsidRPr="004A10E6" w:rsidRDefault="00BF677A" w:rsidP="00BF677A">
      <w:pPr>
        <w:pStyle w:val="ListParagraph"/>
        <w:numPr>
          <w:ilvl w:val="0"/>
          <w:numId w:val="43"/>
        </w:numPr>
        <w:contextualSpacing/>
        <w:rPr>
          <w:rFonts w:cs="Arial"/>
          <w:szCs w:val="22"/>
        </w:rPr>
      </w:pPr>
      <w:r w:rsidRPr="004A10E6">
        <w:rPr>
          <w:rFonts w:cs="Arial"/>
          <w:szCs w:val="22"/>
        </w:rPr>
        <w:t>compliance with the development standard is unreasonable or unnecessary in the circumstances, and</w:t>
      </w:r>
    </w:p>
    <w:p w14:paraId="3A593055" w14:textId="77777777" w:rsidR="00BF677A" w:rsidRPr="004A10E6" w:rsidRDefault="00BF677A" w:rsidP="00BF677A">
      <w:pPr>
        <w:pStyle w:val="ListParagraph"/>
        <w:numPr>
          <w:ilvl w:val="0"/>
          <w:numId w:val="43"/>
        </w:numPr>
        <w:contextualSpacing/>
        <w:rPr>
          <w:rFonts w:cs="Arial"/>
          <w:szCs w:val="22"/>
        </w:rPr>
      </w:pPr>
      <w:r w:rsidRPr="004A10E6">
        <w:rPr>
          <w:rFonts w:cs="Arial"/>
          <w:szCs w:val="22"/>
        </w:rPr>
        <w:t>there are sufficient environmental planning grounds to justify the contravention of the development standard.</w:t>
      </w:r>
    </w:p>
    <w:p w14:paraId="0AA005E6" w14:textId="77777777" w:rsidR="00BF677A" w:rsidRPr="004A10E6" w:rsidRDefault="00BF677A" w:rsidP="00BF677A">
      <w:pPr>
        <w:rPr>
          <w:rFonts w:cs="Arial"/>
          <w:szCs w:val="22"/>
        </w:rPr>
      </w:pPr>
    </w:p>
    <w:p w14:paraId="380EF3F0" w14:textId="77777777" w:rsidR="00BF677A" w:rsidRPr="004A10E6" w:rsidRDefault="00BF677A" w:rsidP="00BF677A">
      <w:pPr>
        <w:rPr>
          <w:rFonts w:cs="Arial"/>
          <w:szCs w:val="22"/>
        </w:rPr>
      </w:pPr>
      <w:r w:rsidRPr="004A10E6">
        <w:rPr>
          <w:rFonts w:cs="Arial"/>
          <w:szCs w:val="22"/>
        </w:rPr>
        <w:t xml:space="preserve">Section 4.6(3) does not require the applicant to demonstrate those matters solely in the written request. </w:t>
      </w:r>
    </w:p>
    <w:p w14:paraId="655B246B" w14:textId="77777777" w:rsidR="0043220A" w:rsidRPr="00697399" w:rsidRDefault="0043220A" w:rsidP="00BF677A">
      <w:pPr>
        <w:rPr>
          <w:rFonts w:cs="Arial"/>
          <w:szCs w:val="22"/>
          <w:highlight w:val="yellow"/>
        </w:rPr>
      </w:pPr>
    </w:p>
    <w:p w14:paraId="651C6D60" w14:textId="77777777" w:rsidR="00BF677A" w:rsidRPr="004A10E6" w:rsidRDefault="00BF677A" w:rsidP="00BF677A">
      <w:pPr>
        <w:rPr>
          <w:rFonts w:cs="Arial"/>
          <w:b/>
          <w:color w:val="000000"/>
          <w:szCs w:val="22"/>
        </w:rPr>
      </w:pPr>
      <w:r w:rsidRPr="004A10E6">
        <w:rPr>
          <w:rFonts w:cs="Arial"/>
          <w:b/>
          <w:szCs w:val="22"/>
        </w:rPr>
        <w:t>Applicant’s Written</w:t>
      </w:r>
      <w:r w:rsidRPr="004A10E6">
        <w:rPr>
          <w:rFonts w:cs="Arial"/>
          <w:color w:val="000000"/>
          <w:szCs w:val="22"/>
        </w:rPr>
        <w:t xml:space="preserve"> </w:t>
      </w:r>
      <w:r w:rsidRPr="004A10E6">
        <w:rPr>
          <w:rFonts w:cs="Arial"/>
          <w:b/>
          <w:color w:val="000000"/>
          <w:szCs w:val="22"/>
        </w:rPr>
        <w:t>Request</w:t>
      </w:r>
    </w:p>
    <w:p w14:paraId="0E9CEE85" w14:textId="77777777" w:rsidR="00BF677A" w:rsidRPr="004A10E6" w:rsidRDefault="00BF677A" w:rsidP="00BF677A">
      <w:pPr>
        <w:rPr>
          <w:rFonts w:cs="Arial"/>
          <w:szCs w:val="22"/>
        </w:rPr>
      </w:pPr>
    </w:p>
    <w:p w14:paraId="34545E5E" w14:textId="52C0ABFE" w:rsidR="00BF677A" w:rsidRDefault="00BF677A" w:rsidP="00BF677A">
      <w:pPr>
        <w:rPr>
          <w:rFonts w:cs="Arial"/>
          <w:szCs w:val="22"/>
        </w:rPr>
      </w:pPr>
      <w:r w:rsidRPr="004A10E6">
        <w:rPr>
          <w:rFonts w:cs="Arial"/>
          <w:szCs w:val="22"/>
        </w:rPr>
        <w:t xml:space="preserve">Section 35B of the </w:t>
      </w:r>
      <w:r w:rsidRPr="004A10E6">
        <w:rPr>
          <w:rFonts w:cs="Arial"/>
          <w:i/>
          <w:szCs w:val="22"/>
        </w:rPr>
        <w:t>Environmental Planning and Assessment Regulation 2021</w:t>
      </w:r>
      <w:r w:rsidRPr="004A10E6">
        <w:rPr>
          <w:rFonts w:cs="Arial"/>
          <w:szCs w:val="22"/>
        </w:rPr>
        <w:t xml:space="preserve"> requires a development application for development that proposes to contravene a development standard to be accompanied by a document [the written request] setting out the grounds on which the applicant seeks to demonstrate the matters in section 4.6(3) paragraphs (a) and (b). </w:t>
      </w:r>
    </w:p>
    <w:p w14:paraId="49567859" w14:textId="77777777" w:rsidR="00560531" w:rsidRPr="004A10E6" w:rsidRDefault="00560531" w:rsidP="00BF677A">
      <w:pPr>
        <w:rPr>
          <w:rFonts w:cs="Arial"/>
          <w:szCs w:val="22"/>
        </w:rPr>
      </w:pPr>
    </w:p>
    <w:p w14:paraId="23B5134B" w14:textId="33ECC85C" w:rsidR="00BF677A" w:rsidRPr="004A10E6" w:rsidRDefault="00BF677A" w:rsidP="00BF677A">
      <w:pPr>
        <w:rPr>
          <w:rFonts w:cs="Arial"/>
          <w:szCs w:val="22"/>
        </w:rPr>
      </w:pPr>
      <w:r w:rsidRPr="004A10E6">
        <w:rPr>
          <w:rFonts w:cs="Arial"/>
          <w:szCs w:val="22"/>
        </w:rPr>
        <w:t xml:space="preserve">The applicant has provided </w:t>
      </w:r>
      <w:r w:rsidR="00560531">
        <w:rPr>
          <w:rFonts w:cs="Arial"/>
          <w:szCs w:val="22"/>
        </w:rPr>
        <w:t xml:space="preserve">a </w:t>
      </w:r>
      <w:r w:rsidRPr="004A10E6">
        <w:rPr>
          <w:rFonts w:cs="Arial"/>
          <w:szCs w:val="22"/>
        </w:rPr>
        <w:t xml:space="preserve">written request in accordance with Section 35B of the </w:t>
      </w:r>
      <w:r w:rsidRPr="004A10E6">
        <w:rPr>
          <w:rFonts w:cs="Arial"/>
          <w:i/>
          <w:szCs w:val="22"/>
        </w:rPr>
        <w:t>Environmental Planning and Assessment Regulation 2021</w:t>
      </w:r>
      <w:r w:rsidRPr="004A10E6">
        <w:rPr>
          <w:rFonts w:cs="Arial"/>
          <w:szCs w:val="22"/>
        </w:rPr>
        <w:t>.</w:t>
      </w:r>
    </w:p>
    <w:p w14:paraId="2580944D" w14:textId="77777777" w:rsidR="00BF677A" w:rsidRDefault="00BF677A" w:rsidP="00BF677A">
      <w:pPr>
        <w:contextualSpacing/>
        <w:rPr>
          <w:rFonts w:cs="Arial"/>
          <w:szCs w:val="22"/>
          <w:highlight w:val="yellow"/>
        </w:rPr>
      </w:pPr>
    </w:p>
    <w:p w14:paraId="10A30BF0" w14:textId="77777777" w:rsidR="006A1B43" w:rsidRDefault="006A1B43" w:rsidP="00BF677A">
      <w:pPr>
        <w:contextualSpacing/>
        <w:rPr>
          <w:rFonts w:cs="Arial"/>
          <w:szCs w:val="22"/>
          <w:highlight w:val="yellow"/>
        </w:rPr>
      </w:pPr>
    </w:p>
    <w:p w14:paraId="5AA85F9E" w14:textId="77777777" w:rsidR="006A1B43" w:rsidRDefault="006A1B43" w:rsidP="00BF677A">
      <w:pPr>
        <w:contextualSpacing/>
        <w:rPr>
          <w:rFonts w:cs="Arial"/>
          <w:szCs w:val="22"/>
          <w:highlight w:val="yellow"/>
        </w:rPr>
      </w:pPr>
    </w:p>
    <w:p w14:paraId="40DD1648" w14:textId="77777777" w:rsidR="006A1B43" w:rsidRDefault="006A1B43" w:rsidP="00BF677A">
      <w:pPr>
        <w:contextualSpacing/>
        <w:rPr>
          <w:rFonts w:cs="Arial"/>
          <w:szCs w:val="22"/>
          <w:highlight w:val="yellow"/>
        </w:rPr>
      </w:pPr>
    </w:p>
    <w:p w14:paraId="0414D93B" w14:textId="77777777" w:rsidR="006A1B43" w:rsidRPr="00697399" w:rsidRDefault="006A1B43" w:rsidP="00BF677A">
      <w:pPr>
        <w:contextualSpacing/>
        <w:rPr>
          <w:rFonts w:cs="Arial"/>
          <w:szCs w:val="22"/>
          <w:highlight w:val="yellow"/>
        </w:rPr>
      </w:pPr>
    </w:p>
    <w:p w14:paraId="50C602B9" w14:textId="77777777" w:rsidR="00BF677A" w:rsidRPr="00B01EA7" w:rsidRDefault="00BF677A" w:rsidP="00BF677A">
      <w:pPr>
        <w:rPr>
          <w:rFonts w:cs="Arial"/>
          <w:b/>
          <w:szCs w:val="22"/>
        </w:rPr>
      </w:pPr>
      <w:r w:rsidRPr="00B01EA7">
        <w:rPr>
          <w:rFonts w:cs="Arial"/>
          <w:b/>
          <w:szCs w:val="22"/>
        </w:rPr>
        <w:lastRenderedPageBreak/>
        <w:t>Council’s Assessment</w:t>
      </w:r>
    </w:p>
    <w:p w14:paraId="57634840" w14:textId="77777777" w:rsidR="00BF677A" w:rsidRPr="00B01EA7" w:rsidRDefault="00BF677A" w:rsidP="00BF677A">
      <w:pPr>
        <w:rPr>
          <w:rFonts w:cs="Arial"/>
          <w:szCs w:val="22"/>
        </w:rPr>
      </w:pPr>
    </w:p>
    <w:p w14:paraId="16D79F50" w14:textId="77777777" w:rsidR="00BF677A" w:rsidRPr="00B01EA7" w:rsidRDefault="00BF677A" w:rsidP="00BF677A">
      <w:pPr>
        <w:rPr>
          <w:rFonts w:cs="Arial"/>
          <w:szCs w:val="22"/>
        </w:rPr>
      </w:pPr>
      <w:r w:rsidRPr="00B01EA7">
        <w:rPr>
          <w:rFonts w:cs="Arial"/>
          <w:szCs w:val="22"/>
        </w:rPr>
        <w:t>Section 4.6(3) requires Council to be satisfied that the applicant has demonstrated that compliance with the development standard is unreasonable or unnecessary in the circumstances, and that there are sufficient environmental planning grounds to justify the contravention.</w:t>
      </w:r>
    </w:p>
    <w:p w14:paraId="69076E4B" w14:textId="77777777" w:rsidR="00BF677A" w:rsidRPr="00B01EA7" w:rsidRDefault="00BF677A" w:rsidP="00BF677A">
      <w:pPr>
        <w:rPr>
          <w:rFonts w:cs="Arial"/>
          <w:szCs w:val="22"/>
        </w:rPr>
      </w:pPr>
    </w:p>
    <w:p w14:paraId="79975C0C" w14:textId="369F3C69" w:rsidR="004D0FD9" w:rsidRDefault="00BF677A" w:rsidP="00BF677A">
      <w:pPr>
        <w:rPr>
          <w:rFonts w:cs="Arial"/>
          <w:szCs w:val="22"/>
        </w:rPr>
      </w:pPr>
      <w:r w:rsidRPr="00B01EA7">
        <w:rPr>
          <w:rFonts w:cs="Arial"/>
          <w:szCs w:val="22"/>
        </w:rPr>
        <w:t>Council is required to undertake a critical review of the written request, and any other material that the Applicant has provided seeking to demonstrate the matters in section 4.6(3). This is set out below.</w:t>
      </w:r>
    </w:p>
    <w:p w14:paraId="21605E5B" w14:textId="77777777" w:rsidR="006A1B43" w:rsidRPr="00B01EA7" w:rsidRDefault="006A1B43" w:rsidP="00BF677A">
      <w:pPr>
        <w:rPr>
          <w:rFonts w:cs="Arial"/>
          <w:szCs w:val="22"/>
        </w:rPr>
      </w:pPr>
    </w:p>
    <w:p w14:paraId="01765F1B" w14:textId="77777777" w:rsidR="00BF677A" w:rsidRPr="00B01EA7" w:rsidRDefault="00BF677A" w:rsidP="00BF677A">
      <w:pPr>
        <w:rPr>
          <w:rFonts w:cs="Arial"/>
          <w:b/>
          <w:szCs w:val="22"/>
        </w:rPr>
      </w:pPr>
      <w:r w:rsidRPr="00B01EA7">
        <w:rPr>
          <w:rFonts w:cs="Arial"/>
          <w:b/>
          <w:szCs w:val="22"/>
        </w:rPr>
        <w:t>Step 1: Are the planning instrument, development standard and proposed variation identified in the written request accurate?</w:t>
      </w:r>
    </w:p>
    <w:p w14:paraId="352B4488" w14:textId="77777777" w:rsidR="00BF677A" w:rsidRPr="00B01EA7" w:rsidRDefault="00BF677A" w:rsidP="00BF677A">
      <w:pPr>
        <w:rPr>
          <w:rFonts w:cs="Arial"/>
          <w:szCs w:val="22"/>
        </w:rPr>
      </w:pPr>
    </w:p>
    <w:p w14:paraId="57F0F850" w14:textId="77777777" w:rsidR="00BF677A" w:rsidRPr="00B01EA7" w:rsidRDefault="00BF677A" w:rsidP="00BF677A">
      <w:pPr>
        <w:rPr>
          <w:rFonts w:cs="Arial"/>
          <w:szCs w:val="22"/>
        </w:rPr>
      </w:pPr>
      <w:r w:rsidRPr="00B01EA7">
        <w:rPr>
          <w:rFonts w:cs="Arial"/>
          <w:szCs w:val="22"/>
        </w:rPr>
        <w:t>In determining whether the information contained within the written request is accurate, the following questions have been considered:</w:t>
      </w:r>
    </w:p>
    <w:p w14:paraId="5272F169" w14:textId="77777777" w:rsidR="00BF677A" w:rsidRPr="00B01EA7" w:rsidRDefault="00BF677A" w:rsidP="00BF677A">
      <w:pPr>
        <w:rPr>
          <w:rFonts w:cs="Arial"/>
          <w:szCs w:val="22"/>
        </w:rPr>
      </w:pPr>
    </w:p>
    <w:p w14:paraId="1EA4314C" w14:textId="77777777" w:rsidR="00BF677A" w:rsidRPr="00B01EA7" w:rsidRDefault="00BF677A" w:rsidP="00BF677A">
      <w:pPr>
        <w:rPr>
          <w:rFonts w:cs="Arial"/>
          <w:i/>
          <w:szCs w:val="22"/>
        </w:rPr>
      </w:pPr>
      <w:r w:rsidRPr="00B01EA7">
        <w:rPr>
          <w:rFonts w:cs="Arial"/>
          <w:i/>
          <w:szCs w:val="22"/>
        </w:rPr>
        <w:t>Is the provision proposed to be varied a development standard?</w:t>
      </w:r>
    </w:p>
    <w:p w14:paraId="1C03F685" w14:textId="77777777" w:rsidR="00BF677A" w:rsidRPr="00B01EA7" w:rsidRDefault="00BF677A" w:rsidP="00BF677A">
      <w:pPr>
        <w:rPr>
          <w:rFonts w:cs="Arial"/>
          <w:i/>
          <w:szCs w:val="22"/>
        </w:rPr>
      </w:pPr>
    </w:p>
    <w:p w14:paraId="5F1511D9" w14:textId="068DC309" w:rsidR="00BF677A" w:rsidRPr="00B01EA7" w:rsidRDefault="00BF677A" w:rsidP="00BF677A">
      <w:pPr>
        <w:rPr>
          <w:rFonts w:cs="Arial"/>
          <w:szCs w:val="22"/>
        </w:rPr>
      </w:pPr>
      <w:r w:rsidRPr="00B01EA7">
        <w:rPr>
          <w:rFonts w:cs="Arial"/>
          <w:szCs w:val="22"/>
        </w:rPr>
        <w:t>Yes, Clause 4.3 and Clause 4.</w:t>
      </w:r>
      <w:r w:rsidR="0097217B">
        <w:rPr>
          <w:rFonts w:cs="Arial"/>
          <w:szCs w:val="22"/>
        </w:rPr>
        <w:t>3E</w:t>
      </w:r>
      <w:r w:rsidRPr="00B01EA7">
        <w:rPr>
          <w:rFonts w:cs="Arial"/>
          <w:szCs w:val="22"/>
        </w:rPr>
        <w:t xml:space="preserve"> of the </w:t>
      </w:r>
      <w:proofErr w:type="spellStart"/>
      <w:r w:rsidRPr="00B01EA7">
        <w:rPr>
          <w:rFonts w:cs="Arial"/>
          <w:szCs w:val="22"/>
        </w:rPr>
        <w:t>Woollahra</w:t>
      </w:r>
      <w:proofErr w:type="spellEnd"/>
      <w:r w:rsidRPr="00B01EA7">
        <w:rPr>
          <w:rFonts w:cs="Arial"/>
          <w:szCs w:val="22"/>
        </w:rPr>
        <w:t xml:space="preserve"> LEP 2014 are development standards.  </w:t>
      </w:r>
    </w:p>
    <w:p w14:paraId="465AA140" w14:textId="77777777" w:rsidR="00BF677A" w:rsidRPr="00B01EA7" w:rsidRDefault="00BF677A" w:rsidP="00BF677A">
      <w:pPr>
        <w:rPr>
          <w:rFonts w:cs="Arial"/>
          <w:i/>
          <w:szCs w:val="22"/>
        </w:rPr>
      </w:pPr>
    </w:p>
    <w:p w14:paraId="1DE8F1EA" w14:textId="77777777" w:rsidR="00BF677A" w:rsidRPr="00B01EA7" w:rsidRDefault="00BF677A" w:rsidP="00BF677A">
      <w:pPr>
        <w:rPr>
          <w:rFonts w:cs="Arial"/>
          <w:i/>
          <w:szCs w:val="22"/>
        </w:rPr>
      </w:pPr>
      <w:r w:rsidRPr="00B01EA7">
        <w:rPr>
          <w:rFonts w:cs="Arial"/>
          <w:i/>
          <w:szCs w:val="22"/>
        </w:rPr>
        <w:t xml:space="preserve">Is the development standard proposed to be varied one that can be varied, and not excluded from the operation of section 4.6 by section 4.6(8)? </w:t>
      </w:r>
    </w:p>
    <w:p w14:paraId="0C95536F" w14:textId="77777777" w:rsidR="00BF677A" w:rsidRPr="00B01EA7" w:rsidRDefault="00BF677A" w:rsidP="00BF677A">
      <w:pPr>
        <w:rPr>
          <w:rFonts w:cs="Arial"/>
          <w:szCs w:val="22"/>
        </w:rPr>
      </w:pPr>
    </w:p>
    <w:p w14:paraId="57AE905B" w14:textId="49A4B142" w:rsidR="00BF677A" w:rsidRPr="00B01EA7" w:rsidRDefault="00BF677A" w:rsidP="00BF677A">
      <w:pPr>
        <w:rPr>
          <w:rFonts w:cs="Arial"/>
          <w:szCs w:val="22"/>
        </w:rPr>
      </w:pPr>
      <w:r w:rsidRPr="00B01EA7">
        <w:rPr>
          <w:rFonts w:cs="Arial"/>
          <w:szCs w:val="22"/>
        </w:rPr>
        <w:t xml:space="preserve">Yes, the development standards pertaining to height of buildings may be varied and </w:t>
      </w:r>
      <w:r w:rsidR="0097217B">
        <w:rPr>
          <w:rFonts w:cs="Arial"/>
          <w:szCs w:val="22"/>
        </w:rPr>
        <w:t xml:space="preserve">are </w:t>
      </w:r>
      <w:r w:rsidRPr="00B01EA7">
        <w:rPr>
          <w:rFonts w:cs="Arial"/>
          <w:szCs w:val="22"/>
        </w:rPr>
        <w:t xml:space="preserve">not excluded from the operation of Clause 4.6 by Clause 4.6(8). </w:t>
      </w:r>
    </w:p>
    <w:p w14:paraId="5EE4D464" w14:textId="77777777" w:rsidR="00BF677A" w:rsidRPr="00B01EA7" w:rsidRDefault="00BF677A" w:rsidP="00BF677A">
      <w:pPr>
        <w:rPr>
          <w:rFonts w:cs="Arial"/>
          <w:szCs w:val="22"/>
        </w:rPr>
      </w:pPr>
    </w:p>
    <w:p w14:paraId="0BB4D84C" w14:textId="77777777" w:rsidR="00BF677A" w:rsidRPr="00B01EA7" w:rsidRDefault="00BF677A" w:rsidP="00BF677A">
      <w:pPr>
        <w:rPr>
          <w:rFonts w:cs="Arial"/>
          <w:i/>
          <w:szCs w:val="22"/>
        </w:rPr>
      </w:pPr>
      <w:r w:rsidRPr="00B01EA7">
        <w:rPr>
          <w:rFonts w:cs="Arial"/>
          <w:i/>
          <w:szCs w:val="22"/>
        </w:rPr>
        <w:t>Is the correct LEP or SEPP section (and objectives if relevant) referenced?</w:t>
      </w:r>
    </w:p>
    <w:p w14:paraId="33DA9887" w14:textId="77777777" w:rsidR="00BF677A" w:rsidRPr="00B01EA7" w:rsidRDefault="00BF677A" w:rsidP="00BF677A">
      <w:pPr>
        <w:rPr>
          <w:rFonts w:cs="Arial"/>
          <w:szCs w:val="22"/>
        </w:rPr>
      </w:pPr>
    </w:p>
    <w:p w14:paraId="641A405E" w14:textId="77777777" w:rsidR="00BF677A" w:rsidRPr="00B01EA7" w:rsidRDefault="00BF677A" w:rsidP="00BF677A">
      <w:pPr>
        <w:rPr>
          <w:rFonts w:cs="Arial"/>
          <w:szCs w:val="22"/>
        </w:rPr>
      </w:pPr>
      <w:r w:rsidRPr="00B01EA7">
        <w:rPr>
          <w:rFonts w:cs="Arial"/>
          <w:szCs w:val="22"/>
        </w:rPr>
        <w:t xml:space="preserve">Yes, the correct sections of the </w:t>
      </w:r>
      <w:proofErr w:type="spellStart"/>
      <w:r w:rsidRPr="00B01EA7">
        <w:rPr>
          <w:rFonts w:cs="Arial"/>
          <w:szCs w:val="22"/>
        </w:rPr>
        <w:t>Woollahra</w:t>
      </w:r>
      <w:proofErr w:type="spellEnd"/>
      <w:r w:rsidRPr="00B01EA7">
        <w:rPr>
          <w:rFonts w:cs="Arial"/>
          <w:szCs w:val="22"/>
        </w:rPr>
        <w:t xml:space="preserve"> LEP 2014 (including objectives) have been referenced. </w:t>
      </w:r>
    </w:p>
    <w:p w14:paraId="5E24415F" w14:textId="77777777" w:rsidR="00BF677A" w:rsidRPr="00B01EA7" w:rsidRDefault="00BF677A" w:rsidP="00BF677A">
      <w:pPr>
        <w:rPr>
          <w:rFonts w:cs="Arial"/>
          <w:szCs w:val="22"/>
        </w:rPr>
      </w:pPr>
    </w:p>
    <w:p w14:paraId="2FECB094" w14:textId="77777777" w:rsidR="00BF677A" w:rsidRPr="00B01EA7" w:rsidRDefault="00BF677A" w:rsidP="00BF677A">
      <w:pPr>
        <w:rPr>
          <w:rFonts w:cs="Arial"/>
          <w:i/>
          <w:szCs w:val="22"/>
        </w:rPr>
      </w:pPr>
      <w:r w:rsidRPr="00B01EA7">
        <w:rPr>
          <w:rFonts w:cs="Arial"/>
          <w:i/>
          <w:szCs w:val="22"/>
        </w:rPr>
        <w:t>Is the extent of the variation correctly identified?</w:t>
      </w:r>
    </w:p>
    <w:p w14:paraId="263EFA27" w14:textId="77777777" w:rsidR="00BF677A" w:rsidRPr="00B01EA7" w:rsidRDefault="00BF677A" w:rsidP="00BF677A">
      <w:pPr>
        <w:rPr>
          <w:rFonts w:cs="Arial"/>
          <w:i/>
          <w:szCs w:val="22"/>
        </w:rPr>
      </w:pPr>
    </w:p>
    <w:p w14:paraId="590F8295" w14:textId="77777777" w:rsidR="00BF677A" w:rsidRPr="00B01EA7" w:rsidRDefault="00BF677A" w:rsidP="00BF677A">
      <w:pPr>
        <w:rPr>
          <w:rFonts w:cs="Arial"/>
          <w:szCs w:val="22"/>
        </w:rPr>
      </w:pPr>
      <w:r w:rsidRPr="00B01EA7">
        <w:rPr>
          <w:rFonts w:cs="Arial"/>
          <w:szCs w:val="22"/>
        </w:rPr>
        <w:t xml:space="preserve">Yes, </w:t>
      </w:r>
      <w:r>
        <w:rPr>
          <w:rFonts w:cs="Arial"/>
          <w:szCs w:val="22"/>
        </w:rPr>
        <w:t>they have</w:t>
      </w:r>
      <w:r w:rsidRPr="00B01EA7">
        <w:rPr>
          <w:rFonts w:cs="Arial"/>
          <w:szCs w:val="22"/>
        </w:rPr>
        <w:t xml:space="preserve"> been correctly identified. </w:t>
      </w:r>
    </w:p>
    <w:p w14:paraId="431174DB" w14:textId="77777777" w:rsidR="00BF677A" w:rsidRPr="00697399" w:rsidRDefault="00BF677A" w:rsidP="00BF677A">
      <w:pPr>
        <w:rPr>
          <w:rFonts w:cs="Arial"/>
          <w:szCs w:val="22"/>
          <w:highlight w:val="yellow"/>
        </w:rPr>
      </w:pPr>
    </w:p>
    <w:p w14:paraId="0FBCD086" w14:textId="77777777" w:rsidR="00BF677A" w:rsidRPr="002A413A" w:rsidRDefault="00BF677A" w:rsidP="00BF677A">
      <w:pPr>
        <w:rPr>
          <w:rFonts w:cs="Arial"/>
          <w:b/>
          <w:szCs w:val="22"/>
        </w:rPr>
      </w:pPr>
      <w:r w:rsidRPr="002A413A">
        <w:rPr>
          <w:rFonts w:cs="Arial"/>
          <w:b/>
          <w:szCs w:val="22"/>
        </w:rPr>
        <w:t>Step 2: Section 4.6(3)(a): Is compliance unreasonable or unnecessary?</w:t>
      </w:r>
    </w:p>
    <w:p w14:paraId="59986BC9" w14:textId="77777777" w:rsidR="00BF677A" w:rsidRPr="002A413A" w:rsidRDefault="00BF677A" w:rsidP="00BF677A">
      <w:pPr>
        <w:rPr>
          <w:rFonts w:cs="Arial"/>
          <w:b/>
          <w:szCs w:val="22"/>
          <w:u w:val="single"/>
        </w:rPr>
      </w:pPr>
    </w:p>
    <w:p w14:paraId="476BE652" w14:textId="77777777" w:rsidR="00BF677A" w:rsidRDefault="00BF677A" w:rsidP="00BF677A">
      <w:r w:rsidRPr="002A413A">
        <w:t xml:space="preserve">In </w:t>
      </w:r>
      <w:r w:rsidRPr="002A413A">
        <w:rPr>
          <w:i/>
        </w:rPr>
        <w:t>Wehbe v Pittwater Council</w:t>
      </w:r>
      <w:r w:rsidRPr="002A413A">
        <w:t xml:space="preserve"> (2007) 156 LGERA 446 (</w:t>
      </w:r>
      <w:r w:rsidRPr="002A413A">
        <w:rPr>
          <w:b/>
        </w:rPr>
        <w:t>Wehbe</w:t>
      </w:r>
      <w:r w:rsidRPr="002A413A">
        <w:t>), Preston CJ established five potential tests (the Wehbe test) for determining whether a development standard could be considered unreasonable or unnecessary:</w:t>
      </w:r>
    </w:p>
    <w:p w14:paraId="2C144B75" w14:textId="77777777" w:rsidR="000079B5" w:rsidRPr="002A413A" w:rsidRDefault="000079B5" w:rsidP="00BF677A"/>
    <w:p w14:paraId="116FABA3" w14:textId="77777777" w:rsidR="00BF677A" w:rsidRPr="002A413A" w:rsidRDefault="00BF677A" w:rsidP="00BF677A">
      <w:pPr>
        <w:pStyle w:val="ListParagraph"/>
        <w:numPr>
          <w:ilvl w:val="0"/>
          <w:numId w:val="41"/>
        </w:numPr>
        <w:contextualSpacing/>
      </w:pPr>
      <w:r w:rsidRPr="002A413A">
        <w:t xml:space="preserve">The first is to establish that compliance with the development standard is unreasonable or unnecessary because the objectives of the development standard are achieved notwithstanding non-compliance with the standard. </w:t>
      </w:r>
    </w:p>
    <w:p w14:paraId="04184983" w14:textId="77777777" w:rsidR="00BF677A" w:rsidRPr="002A413A" w:rsidRDefault="00BF677A" w:rsidP="00BF677A">
      <w:pPr>
        <w:pStyle w:val="ListParagraph"/>
        <w:numPr>
          <w:ilvl w:val="0"/>
          <w:numId w:val="41"/>
        </w:numPr>
        <w:contextualSpacing/>
      </w:pPr>
      <w:r w:rsidRPr="002A413A">
        <w:t>The second is to establish that the underlying objective or purpose is not relevant to the development with the consequence that compliance is unnecessary.</w:t>
      </w:r>
    </w:p>
    <w:p w14:paraId="32C8CA08" w14:textId="77777777" w:rsidR="00BF677A" w:rsidRPr="002A413A" w:rsidRDefault="00BF677A" w:rsidP="00BF677A">
      <w:pPr>
        <w:pStyle w:val="ListParagraph"/>
        <w:numPr>
          <w:ilvl w:val="0"/>
          <w:numId w:val="41"/>
        </w:numPr>
        <w:contextualSpacing/>
      </w:pPr>
      <w:r w:rsidRPr="002A413A">
        <w:t>The third is to establish that the underlying objective or purpose would be defeated or thwarted if compliance was required with the consequence that compliance is unreasonable.</w:t>
      </w:r>
    </w:p>
    <w:p w14:paraId="5BFB6B86" w14:textId="77777777" w:rsidR="00BF677A" w:rsidRPr="002A413A" w:rsidRDefault="00BF677A" w:rsidP="00BF677A">
      <w:pPr>
        <w:pStyle w:val="ListParagraph"/>
        <w:numPr>
          <w:ilvl w:val="0"/>
          <w:numId w:val="41"/>
        </w:numPr>
        <w:contextualSpacing/>
      </w:pPr>
      <w:r w:rsidRPr="002A413A">
        <w:t>The fourth is to establish that the development standard has been virtually abandoned or destroyed by the Council’s own actions in granting consents departing from the standard and hence compliance with the standard is unnecessary and unreasonable.</w:t>
      </w:r>
    </w:p>
    <w:p w14:paraId="04AEBA8B" w14:textId="1D481244" w:rsidR="00BF677A" w:rsidRPr="006A1B43" w:rsidRDefault="00BF677A" w:rsidP="00BF677A">
      <w:pPr>
        <w:pStyle w:val="ListParagraph"/>
        <w:numPr>
          <w:ilvl w:val="0"/>
          <w:numId w:val="41"/>
        </w:numPr>
        <w:contextualSpacing/>
      </w:pPr>
      <w:r w:rsidRPr="002A413A">
        <w:t>The fifth is to establish that “the zoning of particular land” was “unreasonable or inappropriate” so that “a development standard appropriate for that zoning was also unreasonable or unnecessary as it applied to that land” and that “compliance with the standard in that case would also be unreasonable or unnecessary.</w:t>
      </w:r>
    </w:p>
    <w:p w14:paraId="3E37249D" w14:textId="77777777" w:rsidR="00BF677A" w:rsidRPr="002A413A" w:rsidRDefault="00BF677A" w:rsidP="00BF677A">
      <w:r w:rsidRPr="002A413A">
        <w:lastRenderedPageBreak/>
        <w:t xml:space="preserve">However, the five tests set out in Wehbe above are not the only ways that an applicant can demonstrate that compliance with a development standard is unreasonable or unnecessary. In </w:t>
      </w:r>
      <w:r w:rsidRPr="002A413A">
        <w:rPr>
          <w:i/>
        </w:rPr>
        <w:t xml:space="preserve">Initial Action Pty Ltd v </w:t>
      </w:r>
      <w:proofErr w:type="spellStart"/>
      <w:r w:rsidRPr="002A413A">
        <w:rPr>
          <w:i/>
        </w:rPr>
        <w:t>Woollahra</w:t>
      </w:r>
      <w:proofErr w:type="spellEnd"/>
      <w:r w:rsidRPr="002A413A">
        <w:rPr>
          <w:i/>
        </w:rPr>
        <w:t xml:space="preserve"> Municipal Council</w:t>
      </w:r>
      <w:r w:rsidRPr="002A413A">
        <w:t xml:space="preserve"> [2018] 236 LGERA 256 (</w:t>
      </w:r>
      <w:r w:rsidRPr="002A413A">
        <w:rPr>
          <w:b/>
        </w:rPr>
        <w:t>Initial Action</w:t>
      </w:r>
      <w:r w:rsidRPr="002A413A">
        <w:t>), Preston CJ stated at paragraph 22:</w:t>
      </w:r>
    </w:p>
    <w:p w14:paraId="648464C3" w14:textId="77777777" w:rsidR="00BF677A" w:rsidRPr="002A413A" w:rsidRDefault="00BF677A" w:rsidP="00BF677A"/>
    <w:p w14:paraId="461A82DA" w14:textId="77777777" w:rsidR="00BF677A" w:rsidRPr="002A413A" w:rsidRDefault="00BF677A" w:rsidP="00BF677A">
      <w:pPr>
        <w:ind w:left="567"/>
        <w:rPr>
          <w:i/>
        </w:rPr>
      </w:pPr>
      <w:r w:rsidRPr="002A413A">
        <w:rPr>
          <w:i/>
        </w:rPr>
        <w:t>These five ways are not exhaustive of the ways in which an applicant might demonstrate that compliance with a development standard is unreasonable or unnecessary; they are merely the most commonly invoked ways. An applicant does not need to establish all the ways. It may be sufficient to establish only one way, although if more ways are applicable, an applicant can demonstrate that compliance is unreasonable or unnecessary in more than one way.</w:t>
      </w:r>
    </w:p>
    <w:p w14:paraId="00E14278" w14:textId="77777777" w:rsidR="000079B5" w:rsidRDefault="000079B5" w:rsidP="00BF677A">
      <w:pPr>
        <w:rPr>
          <w:rFonts w:cs="Arial"/>
          <w:szCs w:val="22"/>
          <w:u w:val="single"/>
        </w:rPr>
      </w:pPr>
    </w:p>
    <w:p w14:paraId="579B2861" w14:textId="321FEB7A" w:rsidR="00BF677A" w:rsidRPr="002A413A" w:rsidRDefault="00BF677A" w:rsidP="00BF677A">
      <w:pPr>
        <w:rPr>
          <w:rFonts w:cs="Arial"/>
          <w:szCs w:val="22"/>
          <w:u w:val="single"/>
        </w:rPr>
      </w:pPr>
      <w:r w:rsidRPr="002A413A">
        <w:rPr>
          <w:rFonts w:cs="Arial"/>
          <w:szCs w:val="22"/>
          <w:u w:val="single"/>
        </w:rPr>
        <w:t>Assessment:</w:t>
      </w:r>
    </w:p>
    <w:p w14:paraId="7668F93D" w14:textId="77777777" w:rsidR="00BF677A" w:rsidRPr="002A413A" w:rsidRDefault="00BF677A" w:rsidP="00BF677A">
      <w:pPr>
        <w:rPr>
          <w:rFonts w:cs="Arial"/>
          <w:szCs w:val="22"/>
          <w:u w:val="single"/>
        </w:rPr>
      </w:pPr>
    </w:p>
    <w:p w14:paraId="342E8E80" w14:textId="77777777" w:rsidR="00BF677A" w:rsidRPr="002A413A" w:rsidRDefault="00BF677A" w:rsidP="00BF677A">
      <w:pPr>
        <w:rPr>
          <w:rFonts w:cs="Arial"/>
          <w:szCs w:val="22"/>
        </w:rPr>
      </w:pPr>
      <w:r w:rsidRPr="002A413A">
        <w:rPr>
          <w:rFonts w:cs="Arial"/>
          <w:szCs w:val="22"/>
        </w:rPr>
        <w:t>To determine whether the applicant has demonstrated that compliance with the development standard is unreasonable or unnecessary in the circumstances, the following questions have been considered:</w:t>
      </w:r>
    </w:p>
    <w:p w14:paraId="791D895B" w14:textId="77777777" w:rsidR="00BF677A" w:rsidRPr="001A5736" w:rsidRDefault="00BF677A" w:rsidP="00BF677A">
      <w:pPr>
        <w:rPr>
          <w:rFonts w:cs="Arial"/>
          <w:i/>
          <w:szCs w:val="22"/>
        </w:rPr>
      </w:pPr>
    </w:p>
    <w:p w14:paraId="7D2B657C" w14:textId="77777777" w:rsidR="00BF677A" w:rsidRPr="001A5736" w:rsidRDefault="00BF677A" w:rsidP="00BF677A">
      <w:pPr>
        <w:rPr>
          <w:rFonts w:cs="Arial"/>
          <w:i/>
          <w:szCs w:val="22"/>
        </w:rPr>
      </w:pPr>
      <w:r w:rsidRPr="001A5736">
        <w:rPr>
          <w:rFonts w:cs="Arial"/>
          <w:i/>
          <w:szCs w:val="22"/>
        </w:rPr>
        <w:t>Has the applicant adopted one or more of the Wehbe tests to demonstrate that compliance is unreasonable or unnecessary in the circumstances?</w:t>
      </w:r>
    </w:p>
    <w:p w14:paraId="04E148F3" w14:textId="77777777" w:rsidR="00BF677A" w:rsidRPr="00697399" w:rsidRDefault="00BF677A" w:rsidP="00BF677A">
      <w:pPr>
        <w:rPr>
          <w:rFonts w:cs="Arial"/>
          <w:szCs w:val="22"/>
          <w:highlight w:val="yellow"/>
        </w:rPr>
      </w:pPr>
    </w:p>
    <w:p w14:paraId="51B85257" w14:textId="6357FB23" w:rsidR="00BF677A" w:rsidRPr="007A750D" w:rsidRDefault="00BF677A" w:rsidP="00BF677A">
      <w:pPr>
        <w:rPr>
          <w:rFonts w:cs="Arial"/>
          <w:szCs w:val="22"/>
        </w:rPr>
      </w:pPr>
      <w:r w:rsidRPr="00DE1B07">
        <w:rPr>
          <w:rFonts w:cs="Arial"/>
          <w:szCs w:val="22"/>
        </w:rPr>
        <w:t xml:space="preserve">The Applicant has relied on </w:t>
      </w:r>
      <w:r w:rsidR="00DE1B07" w:rsidRPr="00DE1B07">
        <w:rPr>
          <w:rFonts w:cs="Arial"/>
          <w:szCs w:val="22"/>
        </w:rPr>
        <w:t>T</w:t>
      </w:r>
      <w:r w:rsidRPr="00DE1B07">
        <w:rPr>
          <w:rFonts w:cs="Arial"/>
          <w:szCs w:val="22"/>
        </w:rPr>
        <w:t>est</w:t>
      </w:r>
      <w:r w:rsidR="00DE1B07" w:rsidRPr="00DE1B07">
        <w:rPr>
          <w:rFonts w:cs="Arial"/>
          <w:szCs w:val="22"/>
        </w:rPr>
        <w:t xml:space="preserve"> 1</w:t>
      </w:r>
      <w:r w:rsidRPr="00DE1B07">
        <w:rPr>
          <w:rFonts w:cs="Arial"/>
          <w:szCs w:val="22"/>
        </w:rPr>
        <w:t xml:space="preserve"> established in </w:t>
      </w:r>
      <w:r w:rsidRPr="00DE1B07">
        <w:rPr>
          <w:rFonts w:cs="Arial"/>
          <w:i/>
          <w:szCs w:val="22"/>
        </w:rPr>
        <w:t xml:space="preserve">Wehbe </w:t>
      </w:r>
      <w:r w:rsidRPr="00DE1B07">
        <w:rPr>
          <w:rFonts w:cs="Arial"/>
          <w:szCs w:val="22"/>
        </w:rPr>
        <w:t>to demonstrate that compliance with the development standards is unreasonable and unnecessary in this circumstance.</w:t>
      </w:r>
      <w:r w:rsidRPr="007A750D">
        <w:rPr>
          <w:rFonts w:cs="Arial"/>
          <w:szCs w:val="22"/>
        </w:rPr>
        <w:t xml:space="preserve"> </w:t>
      </w:r>
    </w:p>
    <w:p w14:paraId="273BB90F" w14:textId="77777777" w:rsidR="00BF677A" w:rsidRPr="007A750D" w:rsidRDefault="00BF677A" w:rsidP="00BF677A">
      <w:pPr>
        <w:rPr>
          <w:rFonts w:cs="Arial"/>
          <w:szCs w:val="22"/>
        </w:rPr>
      </w:pPr>
    </w:p>
    <w:p w14:paraId="39374C0B" w14:textId="77777777" w:rsidR="00BF677A" w:rsidRPr="007A750D" w:rsidRDefault="00BF677A" w:rsidP="00BF677A">
      <w:pPr>
        <w:rPr>
          <w:rFonts w:cs="Arial"/>
          <w:i/>
          <w:szCs w:val="22"/>
        </w:rPr>
      </w:pPr>
      <w:r w:rsidRPr="007A750D">
        <w:rPr>
          <w:rFonts w:cs="Arial"/>
          <w:i/>
          <w:szCs w:val="22"/>
        </w:rPr>
        <w:t>Has the applicant used another method to justify that the variation is unreasonable or unnecessary?</w:t>
      </w:r>
    </w:p>
    <w:p w14:paraId="196D0270" w14:textId="77777777" w:rsidR="00BF677A" w:rsidRPr="007A750D" w:rsidRDefault="00BF677A" w:rsidP="00BF677A">
      <w:pPr>
        <w:rPr>
          <w:rFonts w:cs="Arial"/>
          <w:szCs w:val="22"/>
        </w:rPr>
      </w:pPr>
    </w:p>
    <w:p w14:paraId="06033E42" w14:textId="77777777" w:rsidR="00BF677A" w:rsidRPr="007A750D" w:rsidRDefault="00BF677A" w:rsidP="00BF677A">
      <w:pPr>
        <w:rPr>
          <w:rFonts w:cs="Arial"/>
          <w:szCs w:val="22"/>
        </w:rPr>
      </w:pPr>
      <w:r w:rsidRPr="007A750D">
        <w:rPr>
          <w:rFonts w:cs="Arial"/>
          <w:szCs w:val="22"/>
        </w:rPr>
        <w:t xml:space="preserve">No. </w:t>
      </w:r>
    </w:p>
    <w:p w14:paraId="45782CF6" w14:textId="77777777" w:rsidR="00BF677A" w:rsidRPr="00697399" w:rsidRDefault="00BF677A" w:rsidP="00BF677A">
      <w:pPr>
        <w:rPr>
          <w:rFonts w:cs="Arial"/>
          <w:szCs w:val="22"/>
          <w:highlight w:val="yellow"/>
        </w:rPr>
      </w:pPr>
    </w:p>
    <w:p w14:paraId="2E61C20B" w14:textId="77777777" w:rsidR="00BF677A" w:rsidRPr="007A750D" w:rsidRDefault="00BF677A" w:rsidP="00BF677A">
      <w:pPr>
        <w:rPr>
          <w:rFonts w:cs="Arial"/>
          <w:i/>
          <w:szCs w:val="22"/>
        </w:rPr>
      </w:pPr>
      <w:r w:rsidRPr="007A750D">
        <w:rPr>
          <w:rFonts w:cs="Arial"/>
          <w:i/>
          <w:szCs w:val="22"/>
        </w:rPr>
        <w:t>Are the arguments put forward by the applicant, to demonstrate compliance is unreasonable or unnecessary in the circumstances, supported and why?</w:t>
      </w:r>
    </w:p>
    <w:p w14:paraId="775DF051" w14:textId="77777777" w:rsidR="00BF677A" w:rsidRPr="007A750D" w:rsidRDefault="00BF677A" w:rsidP="00BF677A">
      <w:pPr>
        <w:rPr>
          <w:rFonts w:cs="Arial"/>
          <w:szCs w:val="22"/>
        </w:rPr>
      </w:pPr>
    </w:p>
    <w:p w14:paraId="69D948D6" w14:textId="3E6DD9FF" w:rsidR="00BF677A" w:rsidRPr="007A750D" w:rsidRDefault="00BF677A" w:rsidP="00BF677A">
      <w:pPr>
        <w:rPr>
          <w:szCs w:val="22"/>
        </w:rPr>
      </w:pPr>
      <w:r w:rsidRPr="007A750D">
        <w:rPr>
          <w:rFonts w:cs="Arial"/>
          <w:szCs w:val="22"/>
        </w:rPr>
        <w:t xml:space="preserve">Yes, </w:t>
      </w:r>
      <w:r w:rsidRPr="007A750D">
        <w:rPr>
          <w:szCs w:val="22"/>
        </w:rPr>
        <w:t xml:space="preserve">consideration has been given the underlying objectives of the height of buildings development standards. An assessment against these objectives is provided below. </w:t>
      </w:r>
    </w:p>
    <w:p w14:paraId="3DCDF270" w14:textId="77777777" w:rsidR="00BF677A" w:rsidRPr="00BF677A" w:rsidRDefault="00BF677A" w:rsidP="00BF677A">
      <w:pPr>
        <w:rPr>
          <w:szCs w:val="22"/>
          <w:highlight w:val="yellow"/>
        </w:rPr>
      </w:pPr>
    </w:p>
    <w:p w14:paraId="20DA8735" w14:textId="77777777" w:rsidR="00BF677A" w:rsidRPr="000443FC" w:rsidRDefault="00BF677A" w:rsidP="00BF677A">
      <w:pPr>
        <w:pStyle w:val="Default"/>
        <w:rPr>
          <w:b/>
          <w:sz w:val="22"/>
          <w:szCs w:val="22"/>
        </w:rPr>
      </w:pPr>
      <w:r w:rsidRPr="000443FC">
        <w:rPr>
          <w:b/>
          <w:sz w:val="22"/>
          <w:szCs w:val="22"/>
        </w:rPr>
        <w:t xml:space="preserve">The objectives underlying Clause 4.3 – Height of Buildings  </w:t>
      </w:r>
    </w:p>
    <w:p w14:paraId="7A81D1E5" w14:textId="77777777" w:rsidR="00BF677A" w:rsidRPr="000443FC" w:rsidRDefault="00BF677A" w:rsidP="00BF677A">
      <w:pPr>
        <w:pStyle w:val="Default"/>
        <w:jc w:val="both"/>
        <w:rPr>
          <w:i/>
          <w:sz w:val="22"/>
          <w:szCs w:val="22"/>
        </w:rPr>
      </w:pPr>
    </w:p>
    <w:p w14:paraId="615E2FA2" w14:textId="77777777" w:rsidR="00BF677A" w:rsidRPr="000443FC" w:rsidRDefault="00BF677A" w:rsidP="00BF677A">
      <w:pPr>
        <w:pStyle w:val="ListParagraph"/>
        <w:numPr>
          <w:ilvl w:val="0"/>
          <w:numId w:val="62"/>
        </w:numPr>
        <w:shd w:val="clear" w:color="auto" w:fill="FFFFFF"/>
        <w:contextualSpacing/>
        <w:rPr>
          <w:rFonts w:cs="Arial"/>
          <w:i/>
          <w:color w:val="000000"/>
          <w:lang w:eastAsia="en-AU"/>
        </w:rPr>
      </w:pPr>
      <w:r w:rsidRPr="000443FC">
        <w:rPr>
          <w:rFonts w:cs="Arial"/>
          <w:i/>
          <w:color w:val="000000"/>
          <w:lang w:eastAsia="en-AU"/>
        </w:rPr>
        <w:t>to establish building heights that are consistent with the desired future character of the neighbourhood,</w:t>
      </w:r>
    </w:p>
    <w:p w14:paraId="755633FD" w14:textId="77777777" w:rsidR="00BF677A" w:rsidRPr="00560531" w:rsidRDefault="00BF677A" w:rsidP="00BF677A">
      <w:pPr>
        <w:shd w:val="clear" w:color="auto" w:fill="FFFFFF"/>
        <w:ind w:left="26"/>
        <w:rPr>
          <w:rFonts w:cs="Arial"/>
          <w:color w:val="000000"/>
          <w:lang w:val="en-AU" w:eastAsia="en-AU"/>
        </w:rPr>
      </w:pPr>
    </w:p>
    <w:p w14:paraId="58C658DE" w14:textId="472824DA" w:rsidR="00560531" w:rsidRDefault="00BF677A" w:rsidP="00BF677A">
      <w:pPr>
        <w:shd w:val="clear" w:color="auto" w:fill="FFFFFF"/>
        <w:ind w:left="26"/>
        <w:rPr>
          <w:rFonts w:cs="Arial"/>
          <w:color w:val="000000"/>
          <w:lang w:val="en-AU" w:eastAsia="en-AU"/>
        </w:rPr>
      </w:pPr>
      <w:r w:rsidRPr="00560531">
        <w:rPr>
          <w:rFonts w:cs="Arial"/>
          <w:color w:val="000000"/>
          <w:lang w:val="en-AU" w:eastAsia="en-AU"/>
        </w:rPr>
        <w:t>The proposal is in keeping with the scale and form of development in the surrounding locality</w:t>
      </w:r>
      <w:r w:rsidR="00560531">
        <w:rPr>
          <w:rFonts w:cs="Arial"/>
          <w:color w:val="000000"/>
          <w:lang w:val="en-AU" w:eastAsia="en-AU"/>
        </w:rPr>
        <w:t xml:space="preserve"> and would contribute to the eclectic mix of </w:t>
      </w:r>
      <w:r w:rsidR="002B5A2E">
        <w:rPr>
          <w:rFonts w:cs="Arial"/>
          <w:color w:val="000000"/>
          <w:lang w:val="en-AU" w:eastAsia="en-AU"/>
        </w:rPr>
        <w:t>permissible</w:t>
      </w:r>
      <w:r w:rsidR="00560531">
        <w:rPr>
          <w:rFonts w:cs="Arial"/>
          <w:color w:val="000000"/>
          <w:lang w:val="en-AU" w:eastAsia="en-AU"/>
        </w:rPr>
        <w:t xml:space="preserve"> development including multi storey residential flat </w:t>
      </w:r>
      <w:r w:rsidR="002B5A2E">
        <w:rPr>
          <w:rFonts w:cs="Arial"/>
          <w:color w:val="000000"/>
          <w:lang w:val="en-AU" w:eastAsia="en-AU"/>
        </w:rPr>
        <w:t>buildings</w:t>
      </w:r>
      <w:r w:rsidR="00560531">
        <w:rPr>
          <w:rFonts w:cs="Arial"/>
          <w:color w:val="000000"/>
          <w:lang w:val="en-AU" w:eastAsia="en-AU"/>
        </w:rPr>
        <w:t>. The pro</w:t>
      </w:r>
      <w:r w:rsidR="002B5A2E">
        <w:rPr>
          <w:rFonts w:cs="Arial"/>
          <w:color w:val="000000"/>
          <w:lang w:val="en-AU" w:eastAsia="en-AU"/>
        </w:rPr>
        <w:t>pos</w:t>
      </w:r>
      <w:r w:rsidR="00560531">
        <w:rPr>
          <w:rFonts w:cs="Arial"/>
          <w:color w:val="000000"/>
          <w:lang w:val="en-AU" w:eastAsia="en-AU"/>
        </w:rPr>
        <w:t>al</w:t>
      </w:r>
      <w:r w:rsidR="002B5A2E">
        <w:rPr>
          <w:rFonts w:cs="Arial"/>
          <w:color w:val="000000"/>
          <w:lang w:val="en-AU" w:eastAsia="en-AU"/>
        </w:rPr>
        <w:t xml:space="preserve"> has</w:t>
      </w:r>
      <w:r w:rsidR="00560531">
        <w:rPr>
          <w:rFonts w:cs="Arial"/>
          <w:color w:val="000000"/>
          <w:lang w:val="en-AU" w:eastAsia="en-AU"/>
        </w:rPr>
        <w:t xml:space="preserve"> been designed to respon</w:t>
      </w:r>
      <w:r w:rsidR="002B5A2E">
        <w:rPr>
          <w:rFonts w:cs="Arial"/>
          <w:color w:val="000000"/>
          <w:lang w:val="en-AU" w:eastAsia="en-AU"/>
        </w:rPr>
        <w:t>d</w:t>
      </w:r>
      <w:r w:rsidR="00560531">
        <w:rPr>
          <w:rFonts w:cs="Arial"/>
          <w:color w:val="000000"/>
          <w:lang w:val="en-AU" w:eastAsia="en-AU"/>
        </w:rPr>
        <w:t xml:space="preserve"> to the sites steep </w:t>
      </w:r>
      <w:r w:rsidR="002B5A2E">
        <w:rPr>
          <w:rFonts w:cs="Arial"/>
          <w:color w:val="000000"/>
          <w:lang w:val="en-AU" w:eastAsia="en-AU"/>
        </w:rPr>
        <w:t>sloping</w:t>
      </w:r>
      <w:r w:rsidR="00560531">
        <w:rPr>
          <w:rFonts w:cs="Arial"/>
          <w:color w:val="000000"/>
          <w:lang w:val="en-AU" w:eastAsia="en-AU"/>
        </w:rPr>
        <w:t xml:space="preserve"> </w:t>
      </w:r>
      <w:r w:rsidR="002B5A2E">
        <w:rPr>
          <w:rFonts w:cs="Arial"/>
          <w:color w:val="000000"/>
          <w:lang w:val="en-AU" w:eastAsia="en-AU"/>
        </w:rPr>
        <w:t xml:space="preserve">topography </w:t>
      </w:r>
      <w:r w:rsidR="00560531">
        <w:rPr>
          <w:rFonts w:cs="Arial"/>
          <w:color w:val="000000"/>
          <w:lang w:val="en-AU" w:eastAsia="en-AU"/>
        </w:rPr>
        <w:t xml:space="preserve">whereby it will present as a complying development to the streetscape and would offer a </w:t>
      </w:r>
      <w:r w:rsidR="002B5A2E">
        <w:rPr>
          <w:rFonts w:cs="Arial"/>
          <w:color w:val="000000"/>
          <w:lang w:val="en-AU" w:eastAsia="en-AU"/>
        </w:rPr>
        <w:t>compatible</w:t>
      </w:r>
      <w:r w:rsidR="00560531">
        <w:rPr>
          <w:rFonts w:cs="Arial"/>
          <w:color w:val="000000"/>
          <w:lang w:val="en-AU" w:eastAsia="en-AU"/>
        </w:rPr>
        <w:t xml:space="preserve"> </w:t>
      </w:r>
      <w:r w:rsidR="002B5A2E">
        <w:rPr>
          <w:rFonts w:cs="Arial"/>
          <w:color w:val="000000"/>
          <w:lang w:val="en-AU" w:eastAsia="en-AU"/>
        </w:rPr>
        <w:t>response</w:t>
      </w:r>
      <w:r w:rsidR="00560531">
        <w:rPr>
          <w:rFonts w:cs="Arial"/>
          <w:color w:val="000000"/>
          <w:lang w:val="en-AU" w:eastAsia="en-AU"/>
        </w:rPr>
        <w:t xml:space="preserve">. Notably, the proposal will appear lower than two of the </w:t>
      </w:r>
      <w:r w:rsidR="002B5A2E">
        <w:rPr>
          <w:rFonts w:cs="Arial"/>
          <w:color w:val="000000"/>
          <w:lang w:val="en-AU" w:eastAsia="en-AU"/>
        </w:rPr>
        <w:t>existing buildings</w:t>
      </w:r>
      <w:r w:rsidR="00560531">
        <w:rPr>
          <w:rFonts w:cs="Arial"/>
          <w:color w:val="000000"/>
          <w:lang w:val="en-AU" w:eastAsia="en-AU"/>
        </w:rPr>
        <w:t xml:space="preserve"> across</w:t>
      </w:r>
      <w:r w:rsidR="002B5A2E">
        <w:rPr>
          <w:rFonts w:cs="Arial"/>
          <w:color w:val="000000"/>
          <w:lang w:val="en-AU" w:eastAsia="en-AU"/>
        </w:rPr>
        <w:t xml:space="preserve"> </w:t>
      </w:r>
      <w:r w:rsidR="00560531">
        <w:rPr>
          <w:rFonts w:cs="Arial"/>
          <w:color w:val="000000"/>
          <w:lang w:val="en-AU" w:eastAsia="en-AU"/>
        </w:rPr>
        <w:t>th</w:t>
      </w:r>
      <w:r w:rsidR="002B5A2E">
        <w:rPr>
          <w:rFonts w:cs="Arial"/>
          <w:color w:val="000000"/>
          <w:lang w:val="en-AU" w:eastAsia="en-AU"/>
        </w:rPr>
        <w:t>e</w:t>
      </w:r>
      <w:r w:rsidR="00560531">
        <w:rPr>
          <w:rFonts w:cs="Arial"/>
          <w:color w:val="000000"/>
          <w:lang w:val="en-AU" w:eastAsia="en-AU"/>
        </w:rPr>
        <w:t xml:space="preserve"> subject site when viewed fr</w:t>
      </w:r>
      <w:r w:rsidR="002B5A2E">
        <w:rPr>
          <w:rFonts w:cs="Arial"/>
          <w:color w:val="000000"/>
          <w:lang w:val="en-AU" w:eastAsia="en-AU"/>
        </w:rPr>
        <w:t>o</w:t>
      </w:r>
      <w:r w:rsidR="00560531">
        <w:rPr>
          <w:rFonts w:cs="Arial"/>
          <w:color w:val="000000"/>
          <w:lang w:val="en-AU" w:eastAsia="en-AU"/>
        </w:rPr>
        <w:t xml:space="preserve">m the streetscape. </w:t>
      </w:r>
      <w:r w:rsidR="002B5A2E">
        <w:rPr>
          <w:rFonts w:cs="Arial"/>
          <w:color w:val="000000"/>
          <w:lang w:val="en-AU" w:eastAsia="en-AU"/>
        </w:rPr>
        <w:t xml:space="preserve">The areas of non-compliance will not be readily perceived from the public domain and would therefore not be discerned by the casual observer. The non-compliance occurs due to the underlying steep sloping topography of the site which slopes </w:t>
      </w:r>
      <w:r w:rsidR="00405CA9">
        <w:rPr>
          <w:rFonts w:cs="Arial"/>
          <w:color w:val="000000"/>
          <w:lang w:val="en-AU" w:eastAsia="en-AU"/>
        </w:rPr>
        <w:t xml:space="preserve">from </w:t>
      </w:r>
      <w:proofErr w:type="spellStart"/>
      <w:r w:rsidR="002B5A2E">
        <w:rPr>
          <w:rFonts w:cs="Arial"/>
          <w:color w:val="000000"/>
          <w:lang w:val="en-AU" w:eastAsia="en-AU"/>
        </w:rPr>
        <w:t>Drumalbyn</w:t>
      </w:r>
      <w:proofErr w:type="spellEnd"/>
      <w:r w:rsidR="002B5A2E">
        <w:rPr>
          <w:rFonts w:cs="Arial"/>
          <w:color w:val="000000"/>
          <w:lang w:val="en-AU" w:eastAsia="en-AU"/>
        </w:rPr>
        <w:t xml:space="preserve"> Road to the east (rear). </w:t>
      </w:r>
    </w:p>
    <w:p w14:paraId="6401CBC5" w14:textId="77777777" w:rsidR="002B5A2E" w:rsidRDefault="002B5A2E" w:rsidP="00BF677A">
      <w:pPr>
        <w:shd w:val="clear" w:color="auto" w:fill="FFFFFF"/>
        <w:ind w:left="26"/>
        <w:rPr>
          <w:rFonts w:cs="Arial"/>
          <w:color w:val="000000"/>
          <w:lang w:val="en-AU" w:eastAsia="en-AU"/>
        </w:rPr>
      </w:pPr>
    </w:p>
    <w:p w14:paraId="161268B6" w14:textId="453342DD" w:rsidR="002B5A2E" w:rsidRPr="00560531" w:rsidRDefault="002B5A2E" w:rsidP="00BF677A">
      <w:pPr>
        <w:shd w:val="clear" w:color="auto" w:fill="FFFFFF"/>
        <w:ind w:left="26"/>
        <w:rPr>
          <w:rFonts w:cs="Arial"/>
          <w:color w:val="000000"/>
          <w:lang w:val="en-AU" w:eastAsia="en-AU"/>
        </w:rPr>
      </w:pPr>
      <w:r>
        <w:rPr>
          <w:rFonts w:cs="Arial"/>
          <w:color w:val="000000"/>
          <w:lang w:val="en-AU" w:eastAsia="en-AU"/>
        </w:rPr>
        <w:t xml:space="preserve">A </w:t>
      </w:r>
      <w:r w:rsidR="00F21BAC">
        <w:rPr>
          <w:rFonts w:cs="Arial"/>
          <w:color w:val="000000"/>
          <w:lang w:val="en-AU" w:eastAsia="en-AU"/>
        </w:rPr>
        <w:t>visual</w:t>
      </w:r>
      <w:r>
        <w:rPr>
          <w:rFonts w:cs="Arial"/>
          <w:color w:val="000000"/>
          <w:lang w:val="en-AU" w:eastAsia="en-AU"/>
        </w:rPr>
        <w:t xml:space="preserve"> </w:t>
      </w:r>
      <w:r w:rsidR="00F21BAC">
        <w:rPr>
          <w:rFonts w:cs="Arial"/>
          <w:color w:val="000000"/>
          <w:lang w:val="en-AU" w:eastAsia="en-AU"/>
        </w:rPr>
        <w:t>benefit</w:t>
      </w:r>
      <w:r>
        <w:rPr>
          <w:rFonts w:cs="Arial"/>
          <w:color w:val="000000"/>
          <w:lang w:val="en-AU" w:eastAsia="en-AU"/>
        </w:rPr>
        <w:t xml:space="preserve"> will be created through the proposed high </w:t>
      </w:r>
      <w:r w:rsidR="00F21BAC">
        <w:rPr>
          <w:rFonts w:cs="Arial"/>
          <w:color w:val="000000"/>
          <w:lang w:val="en-AU" w:eastAsia="en-AU"/>
        </w:rPr>
        <w:t>quality</w:t>
      </w:r>
      <w:r>
        <w:rPr>
          <w:rFonts w:cs="Arial"/>
          <w:color w:val="000000"/>
          <w:lang w:val="en-AU" w:eastAsia="en-AU"/>
        </w:rPr>
        <w:t xml:space="preserve"> and </w:t>
      </w:r>
      <w:r w:rsidR="00F21BAC">
        <w:rPr>
          <w:rFonts w:cs="Arial"/>
          <w:color w:val="000000"/>
          <w:lang w:val="en-AU" w:eastAsia="en-AU"/>
        </w:rPr>
        <w:t>contemporary</w:t>
      </w:r>
      <w:r>
        <w:rPr>
          <w:rFonts w:cs="Arial"/>
          <w:color w:val="000000"/>
          <w:lang w:val="en-AU" w:eastAsia="en-AU"/>
        </w:rPr>
        <w:t xml:space="preserve"> building which wil</w:t>
      </w:r>
      <w:r w:rsidR="00F21BAC">
        <w:rPr>
          <w:rFonts w:cs="Arial"/>
          <w:color w:val="000000"/>
          <w:lang w:val="en-AU" w:eastAsia="en-AU"/>
        </w:rPr>
        <w:t>l</w:t>
      </w:r>
      <w:r>
        <w:rPr>
          <w:rFonts w:cs="Arial"/>
          <w:color w:val="000000"/>
          <w:lang w:val="en-AU" w:eastAsia="en-AU"/>
        </w:rPr>
        <w:t xml:space="preserve"> be </w:t>
      </w:r>
      <w:r w:rsidR="00F21BAC">
        <w:rPr>
          <w:rFonts w:cs="Arial"/>
          <w:color w:val="000000"/>
          <w:lang w:val="en-AU" w:eastAsia="en-AU"/>
        </w:rPr>
        <w:t>visually</w:t>
      </w:r>
      <w:r>
        <w:rPr>
          <w:rFonts w:cs="Arial"/>
          <w:color w:val="000000"/>
          <w:lang w:val="en-AU" w:eastAsia="en-AU"/>
        </w:rPr>
        <w:t xml:space="preserve"> perceived as </w:t>
      </w:r>
      <w:r w:rsidR="00F21BAC">
        <w:rPr>
          <w:rFonts w:cs="Arial"/>
          <w:color w:val="000000"/>
          <w:lang w:val="en-AU" w:eastAsia="en-AU"/>
        </w:rPr>
        <w:t>compliant</w:t>
      </w:r>
      <w:r>
        <w:rPr>
          <w:rFonts w:cs="Arial"/>
          <w:color w:val="000000"/>
          <w:lang w:val="en-AU" w:eastAsia="en-AU"/>
        </w:rPr>
        <w:t xml:space="preserve"> (</w:t>
      </w:r>
      <w:r w:rsidR="00F21BAC">
        <w:rPr>
          <w:rFonts w:cs="Arial"/>
          <w:color w:val="000000"/>
          <w:lang w:val="en-AU" w:eastAsia="en-AU"/>
        </w:rPr>
        <w:t>noting</w:t>
      </w:r>
      <w:r>
        <w:rPr>
          <w:rFonts w:cs="Arial"/>
          <w:color w:val="000000"/>
          <w:lang w:val="en-AU" w:eastAsia="en-AU"/>
        </w:rPr>
        <w:t xml:space="preserve"> the non-</w:t>
      </w:r>
      <w:r w:rsidR="00F21BAC">
        <w:rPr>
          <w:rFonts w:cs="Arial"/>
          <w:color w:val="000000"/>
          <w:lang w:val="en-AU" w:eastAsia="en-AU"/>
        </w:rPr>
        <w:t>compliance</w:t>
      </w:r>
      <w:r>
        <w:rPr>
          <w:rFonts w:cs="Arial"/>
          <w:color w:val="000000"/>
          <w:lang w:val="en-AU" w:eastAsia="en-AU"/>
        </w:rPr>
        <w:t xml:space="preserve"> would not be </w:t>
      </w:r>
      <w:r w:rsidR="00F21BAC">
        <w:rPr>
          <w:rFonts w:cs="Arial"/>
          <w:color w:val="000000"/>
          <w:lang w:val="en-AU" w:eastAsia="en-AU"/>
        </w:rPr>
        <w:t>readily</w:t>
      </w:r>
      <w:r>
        <w:rPr>
          <w:rFonts w:cs="Arial"/>
          <w:color w:val="000000"/>
          <w:lang w:val="en-AU" w:eastAsia="en-AU"/>
        </w:rPr>
        <w:t xml:space="preserve"> perceived). </w:t>
      </w:r>
      <w:r w:rsidR="00F21BAC">
        <w:rPr>
          <w:rFonts w:cs="Arial"/>
          <w:color w:val="000000"/>
          <w:lang w:val="en-AU" w:eastAsia="en-AU"/>
        </w:rPr>
        <w:t>Overall, t</w:t>
      </w:r>
      <w:r>
        <w:rPr>
          <w:rFonts w:cs="Arial"/>
          <w:color w:val="000000"/>
          <w:lang w:val="en-AU" w:eastAsia="en-AU"/>
        </w:rPr>
        <w:t xml:space="preserve">his is </w:t>
      </w:r>
      <w:r w:rsidR="00F21BAC">
        <w:rPr>
          <w:rFonts w:cs="Arial"/>
          <w:color w:val="000000"/>
          <w:lang w:val="en-AU" w:eastAsia="en-AU"/>
        </w:rPr>
        <w:t>considered</w:t>
      </w:r>
      <w:r>
        <w:rPr>
          <w:rFonts w:cs="Arial"/>
          <w:color w:val="000000"/>
          <w:lang w:val="en-AU" w:eastAsia="en-AU"/>
        </w:rPr>
        <w:t xml:space="preserve"> to offer a </w:t>
      </w:r>
      <w:r w:rsidR="00F21BAC">
        <w:rPr>
          <w:rFonts w:cs="Arial"/>
          <w:color w:val="000000"/>
          <w:lang w:val="en-AU" w:eastAsia="en-AU"/>
        </w:rPr>
        <w:t>positive response</w:t>
      </w:r>
      <w:r>
        <w:rPr>
          <w:rFonts w:cs="Arial"/>
          <w:color w:val="000000"/>
          <w:lang w:val="en-AU" w:eastAsia="en-AU"/>
        </w:rPr>
        <w:t xml:space="preserve"> to the emerging </w:t>
      </w:r>
      <w:r w:rsidR="00F21BAC">
        <w:rPr>
          <w:rFonts w:cs="Arial"/>
          <w:color w:val="000000"/>
          <w:lang w:val="en-AU" w:eastAsia="en-AU"/>
        </w:rPr>
        <w:t xml:space="preserve">character </w:t>
      </w:r>
      <w:r>
        <w:rPr>
          <w:rFonts w:cs="Arial"/>
          <w:color w:val="000000"/>
          <w:lang w:val="en-AU" w:eastAsia="en-AU"/>
        </w:rPr>
        <w:t>of th</w:t>
      </w:r>
      <w:r w:rsidR="00F21BAC">
        <w:rPr>
          <w:rFonts w:cs="Arial"/>
          <w:color w:val="000000"/>
          <w:lang w:val="en-AU" w:eastAsia="en-AU"/>
        </w:rPr>
        <w:t>e</w:t>
      </w:r>
      <w:r>
        <w:rPr>
          <w:rFonts w:cs="Arial"/>
          <w:color w:val="000000"/>
          <w:lang w:val="en-AU" w:eastAsia="en-AU"/>
        </w:rPr>
        <w:t xml:space="preserve"> </w:t>
      </w:r>
      <w:r w:rsidR="00F21BAC">
        <w:rPr>
          <w:rFonts w:cs="Arial"/>
          <w:color w:val="000000"/>
          <w:lang w:val="en-AU" w:eastAsia="en-AU"/>
        </w:rPr>
        <w:t>locality</w:t>
      </w:r>
      <w:r>
        <w:rPr>
          <w:rFonts w:cs="Arial"/>
          <w:color w:val="000000"/>
          <w:lang w:val="en-AU" w:eastAsia="en-AU"/>
        </w:rPr>
        <w:t xml:space="preserve"> and wi</w:t>
      </w:r>
      <w:r w:rsidR="00F21BAC">
        <w:rPr>
          <w:rFonts w:cs="Arial"/>
          <w:color w:val="000000"/>
          <w:lang w:val="en-AU" w:eastAsia="en-AU"/>
        </w:rPr>
        <w:t>l</w:t>
      </w:r>
      <w:r>
        <w:rPr>
          <w:rFonts w:cs="Arial"/>
          <w:color w:val="000000"/>
          <w:lang w:val="en-AU" w:eastAsia="en-AU"/>
        </w:rPr>
        <w:t xml:space="preserve">l not appear out of </w:t>
      </w:r>
      <w:r w:rsidR="00F21BAC">
        <w:rPr>
          <w:rFonts w:cs="Arial"/>
          <w:color w:val="000000"/>
          <w:lang w:val="en-AU" w:eastAsia="en-AU"/>
        </w:rPr>
        <w:t>character</w:t>
      </w:r>
      <w:r>
        <w:rPr>
          <w:rFonts w:cs="Arial"/>
          <w:color w:val="000000"/>
          <w:lang w:val="en-AU" w:eastAsia="en-AU"/>
        </w:rPr>
        <w:t xml:space="preserve"> when viewed in its context. </w:t>
      </w:r>
    </w:p>
    <w:p w14:paraId="59D5778F" w14:textId="77777777" w:rsidR="00BF677A" w:rsidRPr="00BF677A" w:rsidRDefault="00BF677A" w:rsidP="00F21BAC">
      <w:pPr>
        <w:shd w:val="clear" w:color="auto" w:fill="FFFFFF"/>
        <w:rPr>
          <w:rFonts w:cs="Arial"/>
          <w:color w:val="000000"/>
          <w:highlight w:val="yellow"/>
          <w:lang w:val="en-AU" w:eastAsia="en-AU"/>
        </w:rPr>
      </w:pPr>
    </w:p>
    <w:p w14:paraId="7830EA75" w14:textId="6573158D" w:rsidR="00BF677A" w:rsidRPr="006A1B43" w:rsidRDefault="00BF677A" w:rsidP="00BF677A">
      <w:pPr>
        <w:pStyle w:val="ListParagraph"/>
        <w:numPr>
          <w:ilvl w:val="0"/>
          <w:numId w:val="62"/>
        </w:numPr>
        <w:shd w:val="clear" w:color="auto" w:fill="FFFFFF"/>
        <w:contextualSpacing/>
        <w:rPr>
          <w:rFonts w:cs="Arial"/>
          <w:i/>
          <w:color w:val="000000"/>
          <w:lang w:eastAsia="en-AU"/>
        </w:rPr>
      </w:pPr>
      <w:r w:rsidRPr="000443FC">
        <w:rPr>
          <w:rFonts w:cs="Arial"/>
          <w:i/>
          <w:color w:val="000000"/>
          <w:lang w:eastAsia="en-AU"/>
        </w:rPr>
        <w:t>to establish a transition in scale between zones to protect local amenity,</w:t>
      </w:r>
    </w:p>
    <w:p w14:paraId="345BFCF4" w14:textId="1B4DCA59" w:rsidR="00560531" w:rsidRPr="00F21BAC" w:rsidRDefault="00405CA9" w:rsidP="00BF677A">
      <w:pPr>
        <w:shd w:val="clear" w:color="auto" w:fill="FFFFFF"/>
        <w:rPr>
          <w:rFonts w:cs="Arial"/>
          <w:color w:val="000000"/>
          <w:lang w:val="en-AU" w:eastAsia="en-AU"/>
        </w:rPr>
      </w:pPr>
      <w:r>
        <w:rPr>
          <w:rFonts w:cs="Arial"/>
          <w:color w:val="000000"/>
          <w:lang w:val="en-AU" w:eastAsia="en-AU"/>
        </w:rPr>
        <w:lastRenderedPageBreak/>
        <w:t>T</w:t>
      </w:r>
      <w:r w:rsidR="00F21BAC" w:rsidRPr="00F21BAC">
        <w:rPr>
          <w:rFonts w:cs="Arial"/>
          <w:color w:val="000000"/>
          <w:lang w:val="en-AU" w:eastAsia="en-AU"/>
        </w:rPr>
        <w:t xml:space="preserve">he proposed development will step down the site and is considered to offer an appropriate transition between adjoining land zones. It should be noted that the development to the east is sited at a much lower level than </w:t>
      </w:r>
      <w:proofErr w:type="spellStart"/>
      <w:r w:rsidR="00F21BAC" w:rsidRPr="00F21BAC">
        <w:rPr>
          <w:rFonts w:cs="Arial"/>
          <w:color w:val="000000"/>
          <w:lang w:val="en-AU" w:eastAsia="en-AU"/>
        </w:rPr>
        <w:t>Drumalbyn</w:t>
      </w:r>
      <w:proofErr w:type="spellEnd"/>
      <w:r w:rsidR="00F21BAC" w:rsidRPr="00F21BAC">
        <w:rPr>
          <w:rFonts w:cs="Arial"/>
          <w:color w:val="000000"/>
          <w:lang w:val="en-AU" w:eastAsia="en-AU"/>
        </w:rPr>
        <w:t xml:space="preserve"> Road and in this case, the proposal is found to offer a positive response to the underlying topography whilst protecting the amenity of development in different zones. </w:t>
      </w:r>
    </w:p>
    <w:p w14:paraId="0BCA73D6" w14:textId="1DCF4A24" w:rsidR="00BF677A" w:rsidRPr="00F21BAC" w:rsidRDefault="00BF677A" w:rsidP="00BF677A">
      <w:pPr>
        <w:shd w:val="clear" w:color="auto" w:fill="FFFFFF"/>
        <w:rPr>
          <w:rFonts w:cs="Arial"/>
          <w:color w:val="000000"/>
          <w:lang w:val="en-AU" w:eastAsia="en-AU"/>
        </w:rPr>
      </w:pPr>
      <w:r w:rsidRPr="00F21BAC">
        <w:rPr>
          <w:rFonts w:cs="Arial"/>
          <w:color w:val="000000"/>
          <w:lang w:val="en-AU" w:eastAsia="en-AU"/>
        </w:rPr>
        <w:t xml:space="preserve"> </w:t>
      </w:r>
    </w:p>
    <w:p w14:paraId="70CA8D30" w14:textId="77777777" w:rsidR="00BF677A" w:rsidRPr="000443FC" w:rsidRDefault="00BF677A" w:rsidP="00BF677A">
      <w:pPr>
        <w:pStyle w:val="ListParagraph"/>
        <w:numPr>
          <w:ilvl w:val="0"/>
          <w:numId w:val="62"/>
        </w:numPr>
        <w:shd w:val="clear" w:color="auto" w:fill="FFFFFF"/>
        <w:contextualSpacing/>
        <w:rPr>
          <w:rFonts w:cs="Arial"/>
          <w:i/>
          <w:color w:val="000000"/>
          <w:lang w:eastAsia="en-AU"/>
        </w:rPr>
      </w:pPr>
      <w:r w:rsidRPr="000443FC">
        <w:rPr>
          <w:rFonts w:cs="Arial"/>
          <w:i/>
          <w:color w:val="000000"/>
          <w:lang w:eastAsia="en-AU"/>
        </w:rPr>
        <w:t>to minimise the loss of solar access to existing buildings and open space,</w:t>
      </w:r>
    </w:p>
    <w:p w14:paraId="25977056" w14:textId="77777777" w:rsidR="00BF677A" w:rsidRPr="00BF677A" w:rsidRDefault="00BF677A" w:rsidP="00BF677A">
      <w:pPr>
        <w:pStyle w:val="ListParagraph"/>
        <w:shd w:val="clear" w:color="auto" w:fill="FFFFFF"/>
        <w:ind w:left="416"/>
        <w:contextualSpacing/>
        <w:rPr>
          <w:rFonts w:cs="Arial"/>
          <w:i/>
          <w:color w:val="000000"/>
          <w:highlight w:val="yellow"/>
          <w:lang w:eastAsia="en-AU"/>
        </w:rPr>
      </w:pPr>
    </w:p>
    <w:p w14:paraId="3DBD5D7F" w14:textId="77777777" w:rsidR="00BF677A" w:rsidRPr="006D3BD4" w:rsidRDefault="00BF677A" w:rsidP="00BF677A">
      <w:pPr>
        <w:rPr>
          <w:rFonts w:cs="Arial"/>
          <w:color w:val="000000"/>
          <w:lang w:val="en-AU" w:eastAsia="en-AU"/>
        </w:rPr>
      </w:pPr>
      <w:r w:rsidRPr="006D3BD4">
        <w:rPr>
          <w:rFonts w:cs="Arial"/>
          <w:color w:val="000000"/>
          <w:lang w:val="en-AU" w:eastAsia="en-AU"/>
        </w:rPr>
        <w:t xml:space="preserve">The proposal would not generate any unacceptable overshadowing impacts upon neighbouring properties and is deemed acceptable. </w:t>
      </w:r>
    </w:p>
    <w:p w14:paraId="24B8AB34" w14:textId="77777777" w:rsidR="00BF677A" w:rsidRPr="00BF677A" w:rsidRDefault="00BF677A" w:rsidP="00BF677A">
      <w:pPr>
        <w:shd w:val="clear" w:color="auto" w:fill="FFFFFF"/>
        <w:rPr>
          <w:rFonts w:cs="Arial"/>
          <w:color w:val="000000"/>
          <w:highlight w:val="yellow"/>
          <w:lang w:val="en-AU" w:eastAsia="en-AU"/>
        </w:rPr>
      </w:pPr>
    </w:p>
    <w:p w14:paraId="5B8CAA1A" w14:textId="77777777" w:rsidR="00BF677A" w:rsidRPr="000443FC" w:rsidRDefault="00BF677A" w:rsidP="00BF677A">
      <w:pPr>
        <w:pStyle w:val="ListParagraph"/>
        <w:numPr>
          <w:ilvl w:val="0"/>
          <w:numId w:val="62"/>
        </w:numPr>
        <w:shd w:val="clear" w:color="auto" w:fill="FFFFFF"/>
        <w:contextualSpacing/>
        <w:rPr>
          <w:rFonts w:cs="Arial"/>
          <w:i/>
          <w:color w:val="000000"/>
          <w:lang w:eastAsia="en-AU"/>
        </w:rPr>
      </w:pPr>
      <w:r w:rsidRPr="000443FC">
        <w:rPr>
          <w:rFonts w:cs="Arial"/>
          <w:i/>
          <w:color w:val="000000"/>
          <w:lang w:eastAsia="en-AU"/>
        </w:rPr>
        <w:t>to minimise the impacts of new development on adjoining or nearby properties from disruption of views, loss of privacy, overshadowing or visual intrusion,</w:t>
      </w:r>
    </w:p>
    <w:p w14:paraId="3E669AD6" w14:textId="77777777" w:rsidR="00BF677A" w:rsidRPr="00BF677A" w:rsidRDefault="00BF677A" w:rsidP="00BF677A">
      <w:pPr>
        <w:shd w:val="clear" w:color="auto" w:fill="FFFFFF"/>
        <w:ind w:left="26"/>
        <w:rPr>
          <w:rFonts w:cs="Arial"/>
          <w:color w:val="000000"/>
          <w:highlight w:val="yellow"/>
          <w:lang w:val="en-AU" w:eastAsia="en-AU"/>
        </w:rPr>
      </w:pPr>
    </w:p>
    <w:p w14:paraId="4920CAA3" w14:textId="5DBB1093" w:rsidR="006D3BD4" w:rsidRPr="00EC6D04" w:rsidRDefault="00BF677A" w:rsidP="00BF677A">
      <w:pPr>
        <w:shd w:val="clear" w:color="auto" w:fill="FFFFFF"/>
        <w:ind w:left="26"/>
        <w:rPr>
          <w:rFonts w:cs="Arial"/>
          <w:color w:val="000000"/>
          <w:lang w:val="en-AU" w:eastAsia="en-AU"/>
        </w:rPr>
      </w:pPr>
      <w:r w:rsidRPr="00EC6D04">
        <w:rPr>
          <w:rFonts w:cs="Arial"/>
          <w:color w:val="000000"/>
          <w:lang w:val="en-AU" w:eastAsia="en-AU"/>
        </w:rPr>
        <w:t xml:space="preserve">The proposal will be suitably integrated in the context of the site and streetscape. Impacts associated with visual intrusion </w:t>
      </w:r>
      <w:r w:rsidR="006D3BD4" w:rsidRPr="00EC6D04">
        <w:rPr>
          <w:rFonts w:cs="Arial"/>
          <w:color w:val="000000"/>
          <w:lang w:val="en-AU" w:eastAsia="en-AU"/>
        </w:rPr>
        <w:t xml:space="preserve">and visual amenity </w:t>
      </w:r>
      <w:r w:rsidRPr="00EC6D04">
        <w:rPr>
          <w:rFonts w:cs="Arial"/>
          <w:color w:val="000000"/>
          <w:lang w:val="en-AU" w:eastAsia="en-AU"/>
        </w:rPr>
        <w:t>are mitigated by the sympathetic design response and extent of visual interest that is created through the building’s articulation</w:t>
      </w:r>
      <w:r w:rsidR="006D3BD4" w:rsidRPr="00EC6D04">
        <w:rPr>
          <w:rFonts w:cs="Arial"/>
          <w:color w:val="000000"/>
          <w:lang w:val="en-AU" w:eastAsia="en-AU"/>
        </w:rPr>
        <w:t xml:space="preserve">, siting in the streetscape, response to the underlying topography and overall architectural design. </w:t>
      </w:r>
      <w:r w:rsidRPr="00EC6D04">
        <w:rPr>
          <w:rFonts w:cs="Arial"/>
          <w:color w:val="000000"/>
          <w:lang w:val="en-AU" w:eastAsia="en-AU"/>
        </w:rPr>
        <w:t xml:space="preserve"> </w:t>
      </w:r>
    </w:p>
    <w:p w14:paraId="5540D88D" w14:textId="77777777" w:rsidR="006D3BD4" w:rsidRPr="00EC6D04" w:rsidRDefault="006D3BD4" w:rsidP="00BF677A">
      <w:pPr>
        <w:shd w:val="clear" w:color="auto" w:fill="FFFFFF"/>
        <w:ind w:left="26"/>
        <w:rPr>
          <w:rFonts w:cs="Arial"/>
          <w:color w:val="000000"/>
          <w:lang w:val="en-AU" w:eastAsia="en-AU"/>
        </w:rPr>
      </w:pPr>
    </w:p>
    <w:p w14:paraId="306CB096" w14:textId="6C88EB26" w:rsidR="00EC6D04" w:rsidRPr="00EC6D04" w:rsidRDefault="00EC6D04" w:rsidP="00EC6D04">
      <w:pPr>
        <w:rPr>
          <w:rFonts w:cs="Arial"/>
          <w:color w:val="000000"/>
          <w:lang w:val="en-AU" w:eastAsia="en-AU"/>
        </w:rPr>
      </w:pPr>
      <w:r w:rsidRPr="00EC6D04">
        <w:rPr>
          <w:rFonts w:cs="Arial"/>
          <w:color w:val="000000"/>
          <w:lang w:val="en-AU" w:eastAsia="en-AU"/>
        </w:rPr>
        <w:t xml:space="preserve">The proposal would not generate any unacceptable view sharing or overshadowing impacts upon neighbouring properties and is deemed acceptable. </w:t>
      </w:r>
    </w:p>
    <w:p w14:paraId="3A17D8AD" w14:textId="77777777" w:rsidR="006D3BD4" w:rsidRPr="00EC6D04" w:rsidRDefault="006D3BD4" w:rsidP="00EC6D04">
      <w:pPr>
        <w:shd w:val="clear" w:color="auto" w:fill="FFFFFF"/>
        <w:rPr>
          <w:rFonts w:cs="Arial"/>
          <w:color w:val="000000"/>
          <w:lang w:val="en-AU" w:eastAsia="en-AU"/>
        </w:rPr>
      </w:pPr>
    </w:p>
    <w:p w14:paraId="014ED318" w14:textId="31A0ABA0" w:rsidR="00BF677A" w:rsidRPr="00EC6D04" w:rsidRDefault="00BF677A" w:rsidP="00BF677A">
      <w:pPr>
        <w:shd w:val="clear" w:color="auto" w:fill="FFFFFF"/>
        <w:ind w:left="26"/>
        <w:rPr>
          <w:rFonts w:cs="Arial"/>
          <w:color w:val="000000"/>
          <w:lang w:val="en-AU" w:eastAsia="en-AU"/>
        </w:rPr>
      </w:pPr>
      <w:r w:rsidRPr="00F220B2">
        <w:rPr>
          <w:rFonts w:cs="Arial"/>
          <w:color w:val="000000"/>
          <w:lang w:val="en-AU" w:eastAsia="en-AU"/>
        </w:rPr>
        <w:t>As conditioned, the proposal will not generate any adverse privacy concerns</w:t>
      </w:r>
      <w:r w:rsidR="00EC6D04" w:rsidRPr="00F220B2">
        <w:rPr>
          <w:rFonts w:cs="Arial"/>
          <w:color w:val="000000"/>
          <w:lang w:val="en-AU" w:eastAsia="en-AU"/>
        </w:rPr>
        <w:t>.</w:t>
      </w:r>
      <w:r w:rsidR="00EC6D04" w:rsidRPr="00EC6D04">
        <w:rPr>
          <w:rFonts w:cs="Arial"/>
          <w:color w:val="000000"/>
          <w:lang w:val="en-AU" w:eastAsia="en-AU"/>
        </w:rPr>
        <w:t xml:space="preserve"> </w:t>
      </w:r>
    </w:p>
    <w:p w14:paraId="480500E8" w14:textId="77777777" w:rsidR="00BF677A" w:rsidRPr="00BF677A" w:rsidRDefault="00BF677A" w:rsidP="00BF677A">
      <w:pPr>
        <w:shd w:val="clear" w:color="auto" w:fill="FFFFFF"/>
        <w:ind w:left="26"/>
        <w:rPr>
          <w:rFonts w:cs="Arial"/>
          <w:color w:val="000000"/>
          <w:highlight w:val="yellow"/>
          <w:lang w:val="en-AU" w:eastAsia="en-AU"/>
        </w:rPr>
      </w:pPr>
    </w:p>
    <w:p w14:paraId="03009F2D" w14:textId="77777777" w:rsidR="00BF677A" w:rsidRPr="000443FC" w:rsidRDefault="00BF677A" w:rsidP="00BF677A">
      <w:pPr>
        <w:shd w:val="clear" w:color="auto" w:fill="FFFFFF"/>
        <w:ind w:left="426" w:hanging="400"/>
        <w:rPr>
          <w:rFonts w:cs="Arial"/>
          <w:color w:val="000000"/>
          <w:lang w:val="en-AU" w:eastAsia="en-AU"/>
        </w:rPr>
      </w:pPr>
      <w:r w:rsidRPr="000443FC">
        <w:rPr>
          <w:rFonts w:cs="Arial"/>
          <w:color w:val="000000"/>
          <w:lang w:val="en-AU" w:eastAsia="en-AU"/>
        </w:rPr>
        <w:t>(</w:t>
      </w:r>
      <w:r w:rsidRPr="000443FC">
        <w:rPr>
          <w:rFonts w:cs="Arial"/>
          <w:i/>
          <w:color w:val="000000"/>
          <w:lang w:val="en-AU" w:eastAsia="en-AU"/>
        </w:rPr>
        <w:t>e)  to protect the amenity of the public domain by providing public views of the harbour and surrounding areas.</w:t>
      </w:r>
    </w:p>
    <w:p w14:paraId="49E72696" w14:textId="77777777" w:rsidR="00BF677A" w:rsidRPr="00BF677A" w:rsidRDefault="00BF677A" w:rsidP="00BF677A">
      <w:pPr>
        <w:pStyle w:val="Default"/>
        <w:jc w:val="both"/>
        <w:rPr>
          <w:sz w:val="22"/>
          <w:szCs w:val="22"/>
          <w:highlight w:val="yellow"/>
        </w:rPr>
      </w:pPr>
    </w:p>
    <w:p w14:paraId="43C02CE6" w14:textId="77777777" w:rsidR="00BF677A" w:rsidRPr="00D74619" w:rsidRDefault="00BF677A" w:rsidP="00BF677A">
      <w:pPr>
        <w:pStyle w:val="Default"/>
        <w:jc w:val="both"/>
        <w:rPr>
          <w:sz w:val="22"/>
          <w:szCs w:val="22"/>
        </w:rPr>
      </w:pPr>
      <w:r w:rsidRPr="006D3BD4">
        <w:rPr>
          <w:sz w:val="22"/>
          <w:szCs w:val="22"/>
        </w:rPr>
        <w:t>The proposal would not affect any public views of the harbour and surrounding areas.</w:t>
      </w:r>
      <w:r w:rsidRPr="00D74619">
        <w:rPr>
          <w:sz w:val="22"/>
          <w:szCs w:val="22"/>
        </w:rPr>
        <w:t xml:space="preserve">  </w:t>
      </w:r>
    </w:p>
    <w:p w14:paraId="3E874D52" w14:textId="77777777" w:rsidR="00BF677A" w:rsidRDefault="00BF677A" w:rsidP="00BF677A">
      <w:pPr>
        <w:jc w:val="both"/>
        <w:rPr>
          <w:rFonts w:cs="Arial"/>
          <w:szCs w:val="22"/>
          <w:highlight w:val="yellow"/>
          <w:lang w:eastAsia="en-AU"/>
        </w:rPr>
      </w:pPr>
    </w:p>
    <w:p w14:paraId="67AE0D7E" w14:textId="42821E58" w:rsidR="00BF677A" w:rsidRPr="002D74EE" w:rsidRDefault="00BF677A" w:rsidP="00BF677A">
      <w:pPr>
        <w:pStyle w:val="Default"/>
        <w:rPr>
          <w:b/>
          <w:sz w:val="22"/>
          <w:szCs w:val="22"/>
        </w:rPr>
      </w:pPr>
      <w:r w:rsidRPr="002D74EE">
        <w:rPr>
          <w:b/>
          <w:sz w:val="22"/>
          <w:szCs w:val="22"/>
        </w:rPr>
        <w:t>The objectives underlying Clause 4.</w:t>
      </w:r>
      <w:r w:rsidR="000443FC">
        <w:rPr>
          <w:b/>
          <w:sz w:val="22"/>
          <w:szCs w:val="22"/>
        </w:rPr>
        <w:t>3A</w:t>
      </w:r>
      <w:r w:rsidRPr="002D74EE">
        <w:rPr>
          <w:b/>
          <w:sz w:val="22"/>
          <w:szCs w:val="22"/>
        </w:rPr>
        <w:t xml:space="preserve"> – </w:t>
      </w:r>
      <w:r w:rsidR="000443FC">
        <w:rPr>
          <w:b/>
          <w:sz w:val="22"/>
          <w:szCs w:val="22"/>
        </w:rPr>
        <w:t>Exceptions to Building Heights (Areas A-H)</w:t>
      </w:r>
      <w:r w:rsidRPr="002D74EE">
        <w:rPr>
          <w:b/>
          <w:sz w:val="22"/>
          <w:szCs w:val="22"/>
        </w:rPr>
        <w:t xml:space="preserve">  </w:t>
      </w:r>
    </w:p>
    <w:p w14:paraId="6C4FE707" w14:textId="77777777" w:rsidR="00BF677A" w:rsidRPr="00BF677A" w:rsidRDefault="00BF677A" w:rsidP="00BF677A">
      <w:pPr>
        <w:jc w:val="both"/>
        <w:rPr>
          <w:rFonts w:cs="Arial"/>
          <w:i/>
          <w:iCs/>
          <w:szCs w:val="22"/>
          <w:highlight w:val="yellow"/>
          <w:lang w:eastAsia="en-AU"/>
        </w:rPr>
      </w:pPr>
    </w:p>
    <w:p w14:paraId="7E6723FC" w14:textId="6B93CF2A" w:rsidR="000443FC" w:rsidRPr="000443FC" w:rsidRDefault="000443FC" w:rsidP="00BF677A">
      <w:pPr>
        <w:shd w:val="clear" w:color="auto" w:fill="FFFFFF"/>
        <w:ind w:left="26"/>
        <w:rPr>
          <w:rFonts w:cs="Arial"/>
          <w:i/>
          <w:iCs/>
          <w:color w:val="000000"/>
          <w:lang w:val="en-AU" w:eastAsia="en-AU"/>
        </w:rPr>
      </w:pPr>
      <w:r w:rsidRPr="000443FC">
        <w:rPr>
          <w:rFonts w:cs="Arial"/>
          <w:i/>
          <w:iCs/>
          <w:color w:val="000000"/>
          <w:lang w:eastAsia="en-AU"/>
        </w:rPr>
        <w:t>(a)  to ensure new development is consistent with the desired future character of the neighbourhood,</w:t>
      </w:r>
    </w:p>
    <w:p w14:paraId="0591D29C" w14:textId="77777777" w:rsidR="000443FC" w:rsidRDefault="000443FC" w:rsidP="00BF677A">
      <w:pPr>
        <w:shd w:val="clear" w:color="auto" w:fill="FFFFFF"/>
        <w:ind w:left="26"/>
        <w:rPr>
          <w:rFonts w:cs="Arial"/>
          <w:color w:val="000000"/>
          <w:highlight w:val="yellow"/>
          <w:lang w:val="en-AU" w:eastAsia="en-AU"/>
        </w:rPr>
      </w:pPr>
    </w:p>
    <w:p w14:paraId="505EE4A3" w14:textId="00E032BD" w:rsidR="00BF677A" w:rsidRPr="00EC6D04" w:rsidRDefault="00EC6D04" w:rsidP="00BF677A">
      <w:pPr>
        <w:shd w:val="clear" w:color="auto" w:fill="FFFFFF"/>
        <w:ind w:left="26"/>
        <w:rPr>
          <w:rFonts w:cs="Arial"/>
          <w:color w:val="000000"/>
          <w:lang w:val="en-AU" w:eastAsia="en-AU"/>
        </w:rPr>
      </w:pPr>
      <w:r w:rsidRPr="00EC6D04">
        <w:rPr>
          <w:rFonts w:cs="Arial"/>
          <w:color w:val="000000"/>
          <w:lang w:val="en-AU" w:eastAsia="en-AU"/>
        </w:rPr>
        <w:t xml:space="preserve">The comments made under (a) above are echoed here and applicable. </w:t>
      </w:r>
      <w:r w:rsidR="00BF677A" w:rsidRPr="00EC6D04">
        <w:rPr>
          <w:rFonts w:cs="Arial"/>
          <w:color w:val="000000"/>
          <w:lang w:val="en-AU" w:eastAsia="en-AU"/>
        </w:rPr>
        <w:t>The proposal is in keeping with the scale and form of development in the surrounding locality</w:t>
      </w:r>
      <w:r w:rsidRPr="00EC6D04">
        <w:rPr>
          <w:rFonts w:cs="Arial"/>
          <w:color w:val="000000"/>
          <w:lang w:val="en-AU" w:eastAsia="en-AU"/>
        </w:rPr>
        <w:t xml:space="preserve"> and would offer a positive response to the desired future character the neighbourhood. </w:t>
      </w:r>
    </w:p>
    <w:p w14:paraId="47AA9AB8" w14:textId="2C0D403C" w:rsidR="00BF677A" w:rsidRDefault="00BF677A" w:rsidP="000443FC">
      <w:pPr>
        <w:jc w:val="both"/>
        <w:rPr>
          <w:rFonts w:cs="Arial"/>
          <w:i/>
          <w:iCs/>
          <w:szCs w:val="22"/>
          <w:lang w:eastAsia="en-AU"/>
        </w:rPr>
      </w:pPr>
    </w:p>
    <w:p w14:paraId="0E31EAA4" w14:textId="6DD23090" w:rsidR="000443FC" w:rsidRPr="000443FC" w:rsidRDefault="000443FC" w:rsidP="000443FC">
      <w:pPr>
        <w:jc w:val="both"/>
        <w:rPr>
          <w:rFonts w:cs="Arial"/>
          <w:i/>
          <w:iCs/>
          <w:szCs w:val="22"/>
          <w:lang w:eastAsia="en-AU"/>
        </w:rPr>
      </w:pPr>
      <w:r w:rsidRPr="000443FC">
        <w:rPr>
          <w:rFonts w:cs="Arial"/>
          <w:i/>
          <w:iCs/>
          <w:szCs w:val="22"/>
          <w:lang w:eastAsia="en-AU"/>
        </w:rPr>
        <w:t>(b)  to ensure new development is consistent with the surrounding buildings and the streetscape</w:t>
      </w:r>
      <w:r>
        <w:rPr>
          <w:rFonts w:cs="Arial"/>
          <w:i/>
          <w:iCs/>
          <w:szCs w:val="22"/>
          <w:lang w:eastAsia="en-AU"/>
        </w:rPr>
        <w:t>,</w:t>
      </w:r>
    </w:p>
    <w:p w14:paraId="76FE669F" w14:textId="77777777" w:rsidR="00BF677A" w:rsidRPr="00BF677A" w:rsidRDefault="00BF677A" w:rsidP="00BF677A">
      <w:pPr>
        <w:jc w:val="both"/>
        <w:rPr>
          <w:rFonts w:cs="Arial"/>
          <w:i/>
          <w:iCs/>
          <w:szCs w:val="22"/>
          <w:highlight w:val="yellow"/>
          <w:lang w:eastAsia="en-AU"/>
        </w:rPr>
      </w:pPr>
    </w:p>
    <w:p w14:paraId="18B3E38A" w14:textId="6A695C4D" w:rsidR="00BF677A" w:rsidRPr="00180610" w:rsidRDefault="00BF677A" w:rsidP="00BF677A">
      <w:pPr>
        <w:rPr>
          <w:rFonts w:cs="Arial"/>
          <w:color w:val="000000"/>
          <w:lang w:val="en-AU" w:eastAsia="en-AU"/>
        </w:rPr>
      </w:pPr>
      <w:r w:rsidRPr="00180610">
        <w:rPr>
          <w:rFonts w:cs="Arial"/>
          <w:color w:val="000000"/>
          <w:lang w:val="en-AU" w:eastAsia="en-AU"/>
        </w:rPr>
        <w:t>The proposal wou</w:t>
      </w:r>
      <w:r w:rsidR="00413385" w:rsidRPr="00180610">
        <w:rPr>
          <w:rFonts w:cs="Arial"/>
          <w:color w:val="000000"/>
          <w:lang w:val="en-AU" w:eastAsia="en-AU"/>
        </w:rPr>
        <w:t>ld present as between 2-</w:t>
      </w:r>
      <w:r w:rsidR="00664D61">
        <w:rPr>
          <w:rFonts w:cs="Arial"/>
          <w:color w:val="000000"/>
          <w:lang w:val="en-AU" w:eastAsia="en-AU"/>
        </w:rPr>
        <w:t>3</w:t>
      </w:r>
      <w:r w:rsidR="00413385" w:rsidRPr="00180610">
        <w:rPr>
          <w:rFonts w:cs="Arial"/>
          <w:color w:val="000000"/>
          <w:lang w:val="en-AU" w:eastAsia="en-AU"/>
        </w:rPr>
        <w:t xml:space="preserve"> storeys from </w:t>
      </w:r>
      <w:proofErr w:type="spellStart"/>
      <w:r w:rsidR="00413385" w:rsidRPr="00180610">
        <w:rPr>
          <w:rFonts w:cs="Arial"/>
          <w:color w:val="000000"/>
          <w:lang w:val="en-AU" w:eastAsia="en-AU"/>
        </w:rPr>
        <w:t>Drumalbyn</w:t>
      </w:r>
      <w:proofErr w:type="spellEnd"/>
      <w:r w:rsidR="00664D61">
        <w:rPr>
          <w:rFonts w:cs="Arial"/>
          <w:color w:val="000000"/>
          <w:lang w:val="en-AU" w:eastAsia="en-AU"/>
        </w:rPr>
        <w:t xml:space="preserve"> </w:t>
      </w:r>
      <w:r w:rsidR="00664D61" w:rsidRPr="00180610">
        <w:rPr>
          <w:rFonts w:cs="Arial"/>
          <w:color w:val="000000"/>
          <w:lang w:val="en-AU" w:eastAsia="en-AU"/>
        </w:rPr>
        <w:t>Road,</w:t>
      </w:r>
      <w:r w:rsidR="00413385" w:rsidRPr="00180610">
        <w:rPr>
          <w:rFonts w:cs="Arial"/>
          <w:color w:val="000000"/>
          <w:lang w:val="en-AU" w:eastAsia="en-AU"/>
        </w:rPr>
        <w:t xml:space="preserve"> and the extent of height non-compliance would not be visible from the streetscape. The </w:t>
      </w:r>
      <w:r w:rsidR="00180610" w:rsidRPr="00180610">
        <w:rPr>
          <w:rFonts w:cs="Arial"/>
          <w:color w:val="000000"/>
          <w:lang w:val="en-AU" w:eastAsia="en-AU"/>
        </w:rPr>
        <w:t>proposal</w:t>
      </w:r>
      <w:r w:rsidR="00413385" w:rsidRPr="00180610">
        <w:rPr>
          <w:rFonts w:cs="Arial"/>
          <w:color w:val="000000"/>
          <w:lang w:val="en-AU" w:eastAsia="en-AU"/>
        </w:rPr>
        <w:t xml:space="preserve"> occurs due to the steep </w:t>
      </w:r>
      <w:r w:rsidR="00180610" w:rsidRPr="00180610">
        <w:rPr>
          <w:rFonts w:cs="Arial"/>
          <w:color w:val="000000"/>
          <w:lang w:val="en-AU" w:eastAsia="en-AU"/>
        </w:rPr>
        <w:t>unde</w:t>
      </w:r>
      <w:r w:rsidR="00664D61">
        <w:rPr>
          <w:rFonts w:cs="Arial"/>
          <w:color w:val="000000"/>
          <w:lang w:val="en-AU" w:eastAsia="en-AU"/>
        </w:rPr>
        <w:t>rlying</w:t>
      </w:r>
      <w:r w:rsidR="00413385" w:rsidRPr="00180610">
        <w:rPr>
          <w:rFonts w:cs="Arial"/>
          <w:color w:val="000000"/>
          <w:lang w:val="en-AU" w:eastAsia="en-AU"/>
        </w:rPr>
        <w:t xml:space="preserve"> </w:t>
      </w:r>
      <w:r w:rsidR="00180610" w:rsidRPr="00180610">
        <w:rPr>
          <w:rFonts w:cs="Arial"/>
          <w:color w:val="000000"/>
          <w:lang w:val="en-AU" w:eastAsia="en-AU"/>
        </w:rPr>
        <w:t>topography</w:t>
      </w:r>
      <w:r w:rsidR="00413385" w:rsidRPr="00180610">
        <w:rPr>
          <w:rFonts w:cs="Arial"/>
          <w:color w:val="000000"/>
          <w:lang w:val="en-AU" w:eastAsia="en-AU"/>
        </w:rPr>
        <w:t xml:space="preserve"> of the site as it falls away fr</w:t>
      </w:r>
      <w:r w:rsidR="00180610" w:rsidRPr="00180610">
        <w:rPr>
          <w:rFonts w:cs="Arial"/>
          <w:color w:val="000000"/>
          <w:lang w:val="en-AU" w:eastAsia="en-AU"/>
        </w:rPr>
        <w:t>o</w:t>
      </w:r>
      <w:r w:rsidR="00413385" w:rsidRPr="00180610">
        <w:rPr>
          <w:rFonts w:cs="Arial"/>
          <w:color w:val="000000"/>
          <w:lang w:val="en-AU" w:eastAsia="en-AU"/>
        </w:rPr>
        <w:t xml:space="preserve">m the streetscape to the east (rear). The proposal comprises a </w:t>
      </w:r>
      <w:r w:rsidR="00180610" w:rsidRPr="00180610">
        <w:rPr>
          <w:rFonts w:cs="Arial"/>
          <w:color w:val="000000"/>
          <w:lang w:val="en-AU" w:eastAsia="en-AU"/>
        </w:rPr>
        <w:t>well-designed and articulated</w:t>
      </w:r>
      <w:r w:rsidR="00413385" w:rsidRPr="00180610">
        <w:rPr>
          <w:rFonts w:cs="Arial"/>
          <w:color w:val="000000"/>
          <w:lang w:val="en-AU" w:eastAsia="en-AU"/>
        </w:rPr>
        <w:t xml:space="preserve"> </w:t>
      </w:r>
      <w:r w:rsidR="00180610" w:rsidRPr="00180610">
        <w:rPr>
          <w:rFonts w:cs="Arial"/>
          <w:color w:val="000000"/>
          <w:lang w:val="en-AU" w:eastAsia="en-AU"/>
        </w:rPr>
        <w:t>residential</w:t>
      </w:r>
      <w:r w:rsidR="00413385" w:rsidRPr="00180610">
        <w:rPr>
          <w:rFonts w:cs="Arial"/>
          <w:color w:val="000000"/>
          <w:lang w:val="en-AU" w:eastAsia="en-AU"/>
        </w:rPr>
        <w:t xml:space="preserve"> </w:t>
      </w:r>
      <w:r w:rsidR="00180610" w:rsidRPr="00180610">
        <w:rPr>
          <w:rFonts w:cs="Arial"/>
          <w:color w:val="000000"/>
          <w:lang w:val="en-AU" w:eastAsia="en-AU"/>
        </w:rPr>
        <w:t>flat</w:t>
      </w:r>
      <w:r w:rsidR="00413385" w:rsidRPr="00180610">
        <w:rPr>
          <w:rFonts w:cs="Arial"/>
          <w:color w:val="000000"/>
          <w:lang w:val="en-AU" w:eastAsia="en-AU"/>
        </w:rPr>
        <w:t xml:space="preserve"> building with a </w:t>
      </w:r>
      <w:r w:rsidR="00180610" w:rsidRPr="00180610">
        <w:rPr>
          <w:rFonts w:cs="Arial"/>
          <w:color w:val="000000"/>
          <w:lang w:val="en-AU" w:eastAsia="en-AU"/>
        </w:rPr>
        <w:t>visual</w:t>
      </w:r>
      <w:r w:rsidR="00413385" w:rsidRPr="00180610">
        <w:rPr>
          <w:rFonts w:cs="Arial"/>
          <w:color w:val="000000"/>
          <w:lang w:val="en-AU" w:eastAsia="en-AU"/>
        </w:rPr>
        <w:t xml:space="preserve"> interest that </w:t>
      </w:r>
      <w:r w:rsidR="00180610" w:rsidRPr="00180610">
        <w:rPr>
          <w:rFonts w:cs="Arial"/>
          <w:color w:val="000000"/>
          <w:lang w:val="en-AU" w:eastAsia="en-AU"/>
        </w:rPr>
        <w:t>will</w:t>
      </w:r>
      <w:r w:rsidR="00413385" w:rsidRPr="00180610">
        <w:rPr>
          <w:rFonts w:cs="Arial"/>
          <w:color w:val="000000"/>
          <w:lang w:val="en-AU" w:eastAsia="en-AU"/>
        </w:rPr>
        <w:t xml:space="preserve"> </w:t>
      </w:r>
      <w:r w:rsidR="00180610" w:rsidRPr="00180610">
        <w:rPr>
          <w:rFonts w:cs="Arial"/>
          <w:color w:val="000000"/>
          <w:lang w:val="en-AU" w:eastAsia="en-AU"/>
        </w:rPr>
        <w:t>positively</w:t>
      </w:r>
      <w:r w:rsidR="00413385" w:rsidRPr="00180610">
        <w:rPr>
          <w:rFonts w:cs="Arial"/>
          <w:color w:val="000000"/>
          <w:lang w:val="en-AU" w:eastAsia="en-AU"/>
        </w:rPr>
        <w:t xml:space="preserve"> contribute to the evolving </w:t>
      </w:r>
      <w:r w:rsidR="00180610" w:rsidRPr="00180610">
        <w:rPr>
          <w:rFonts w:cs="Arial"/>
          <w:color w:val="000000"/>
          <w:lang w:val="en-AU" w:eastAsia="en-AU"/>
        </w:rPr>
        <w:t>character</w:t>
      </w:r>
      <w:r w:rsidR="00413385" w:rsidRPr="00180610">
        <w:rPr>
          <w:rFonts w:cs="Arial"/>
          <w:color w:val="000000"/>
          <w:lang w:val="en-AU" w:eastAsia="en-AU"/>
        </w:rPr>
        <w:t xml:space="preserve"> </w:t>
      </w:r>
      <w:r w:rsidR="00180610" w:rsidRPr="00180610">
        <w:rPr>
          <w:rFonts w:cs="Arial"/>
          <w:color w:val="000000"/>
          <w:lang w:val="en-AU" w:eastAsia="en-AU"/>
        </w:rPr>
        <w:t>of t</w:t>
      </w:r>
      <w:r w:rsidR="00413385" w:rsidRPr="00180610">
        <w:rPr>
          <w:rFonts w:cs="Arial"/>
          <w:color w:val="000000"/>
          <w:lang w:val="en-AU" w:eastAsia="en-AU"/>
        </w:rPr>
        <w:t xml:space="preserve">he </w:t>
      </w:r>
      <w:r w:rsidR="00180610" w:rsidRPr="00180610">
        <w:rPr>
          <w:rFonts w:cs="Arial"/>
          <w:color w:val="000000"/>
          <w:lang w:val="en-AU" w:eastAsia="en-AU"/>
        </w:rPr>
        <w:t xml:space="preserve">locality. The proposed bulk and scale </w:t>
      </w:r>
      <w:r w:rsidR="00664D61" w:rsidRPr="00180610">
        <w:rPr>
          <w:rFonts w:cs="Arial"/>
          <w:color w:val="000000"/>
          <w:lang w:val="en-AU" w:eastAsia="en-AU"/>
        </w:rPr>
        <w:t>are</w:t>
      </w:r>
      <w:r w:rsidR="00180610" w:rsidRPr="00180610">
        <w:rPr>
          <w:rFonts w:cs="Arial"/>
          <w:color w:val="000000"/>
          <w:lang w:val="en-AU" w:eastAsia="en-AU"/>
        </w:rPr>
        <w:t xml:space="preserve"> considered to be in keeping with this character. </w:t>
      </w:r>
    </w:p>
    <w:p w14:paraId="71A6C553" w14:textId="77777777" w:rsidR="000443FC" w:rsidRDefault="000443FC" w:rsidP="000443FC">
      <w:pPr>
        <w:jc w:val="both"/>
        <w:rPr>
          <w:rFonts w:cs="Arial"/>
          <w:i/>
          <w:iCs/>
          <w:szCs w:val="22"/>
          <w:highlight w:val="yellow"/>
          <w:lang w:eastAsia="en-AU"/>
        </w:rPr>
      </w:pPr>
    </w:p>
    <w:p w14:paraId="7EF40282" w14:textId="390772F7" w:rsidR="00BF677A" w:rsidRPr="000443FC" w:rsidRDefault="000443FC" w:rsidP="000443FC">
      <w:pPr>
        <w:jc w:val="both"/>
        <w:rPr>
          <w:rFonts w:cs="Arial"/>
          <w:i/>
          <w:iCs/>
          <w:szCs w:val="22"/>
          <w:lang w:eastAsia="en-AU"/>
        </w:rPr>
      </w:pPr>
      <w:r w:rsidRPr="000443FC">
        <w:rPr>
          <w:rFonts w:cs="Arial"/>
          <w:i/>
          <w:iCs/>
          <w:szCs w:val="22"/>
          <w:lang w:eastAsia="en-AU"/>
        </w:rPr>
        <w:t>(c)  to protect views and vistas that are in the public domain.</w:t>
      </w:r>
    </w:p>
    <w:p w14:paraId="721131AE" w14:textId="77777777" w:rsidR="00BF677A" w:rsidRPr="00BF677A" w:rsidRDefault="00BF677A" w:rsidP="00BF677A">
      <w:pPr>
        <w:jc w:val="both"/>
        <w:rPr>
          <w:rFonts w:cs="Arial"/>
          <w:szCs w:val="22"/>
          <w:highlight w:val="yellow"/>
          <w:lang w:eastAsia="en-AU"/>
        </w:rPr>
      </w:pPr>
    </w:p>
    <w:p w14:paraId="131DE7A8" w14:textId="526DF375" w:rsidR="00BF677A" w:rsidRDefault="00EC6D04" w:rsidP="00BF677A">
      <w:pPr>
        <w:jc w:val="both"/>
        <w:rPr>
          <w:rFonts w:cs="Arial"/>
          <w:szCs w:val="22"/>
          <w:lang w:eastAsia="en-AU"/>
        </w:rPr>
      </w:pPr>
      <w:r w:rsidRPr="006D3BD4">
        <w:rPr>
          <w:szCs w:val="22"/>
        </w:rPr>
        <w:t>The proposal would not affect any</w:t>
      </w:r>
      <w:r>
        <w:rPr>
          <w:szCs w:val="22"/>
        </w:rPr>
        <w:t xml:space="preserve"> views or vistas that are in the public domain. </w:t>
      </w:r>
    </w:p>
    <w:p w14:paraId="49B4D2CA" w14:textId="77777777" w:rsidR="000443FC" w:rsidRPr="00BF677A" w:rsidRDefault="000443FC" w:rsidP="00BF677A">
      <w:pPr>
        <w:jc w:val="both"/>
        <w:rPr>
          <w:rFonts w:cs="Arial"/>
          <w:szCs w:val="22"/>
          <w:lang w:eastAsia="en-AU"/>
        </w:rPr>
      </w:pPr>
    </w:p>
    <w:p w14:paraId="7D4CD65E" w14:textId="77777777" w:rsidR="00BF677A" w:rsidRPr="00D74619" w:rsidRDefault="00BF677A" w:rsidP="00BF677A">
      <w:pPr>
        <w:rPr>
          <w:rFonts w:cs="Arial"/>
          <w:b/>
          <w:szCs w:val="22"/>
        </w:rPr>
      </w:pPr>
      <w:r w:rsidRPr="00D74619">
        <w:rPr>
          <w:rFonts w:cs="Arial"/>
          <w:b/>
          <w:szCs w:val="22"/>
        </w:rPr>
        <w:t>Step 3: Section 4.6(3)(b) Are there sufficient environmental planning grounds to justify the contravention?</w:t>
      </w:r>
    </w:p>
    <w:p w14:paraId="07C8D926" w14:textId="77777777" w:rsidR="00BF677A" w:rsidRPr="00D74619" w:rsidRDefault="00BF677A" w:rsidP="00BF677A"/>
    <w:p w14:paraId="3F3F4A2A" w14:textId="77777777" w:rsidR="00BF677A" w:rsidRPr="00D74619" w:rsidRDefault="00BF677A" w:rsidP="00BF677A">
      <w:pPr>
        <w:pStyle w:val="Default"/>
        <w:rPr>
          <w:sz w:val="22"/>
          <w:szCs w:val="22"/>
        </w:rPr>
      </w:pPr>
      <w:r w:rsidRPr="00D74619">
        <w:rPr>
          <w:sz w:val="22"/>
          <w:szCs w:val="22"/>
        </w:rPr>
        <w:lastRenderedPageBreak/>
        <w:t xml:space="preserve">In </w:t>
      </w:r>
      <w:r w:rsidRPr="00D74619">
        <w:rPr>
          <w:i/>
          <w:sz w:val="22"/>
          <w:szCs w:val="22"/>
        </w:rPr>
        <w:t xml:space="preserve">Initial Action </w:t>
      </w:r>
      <w:r w:rsidRPr="00D74619">
        <w:rPr>
          <w:sz w:val="22"/>
          <w:szCs w:val="22"/>
        </w:rPr>
        <w:t>Preston CJ provided the following guidance (at paragraphs 23 and 24) concerning whether there will be sufficient environmental planning grounds to justify a contravention of the development standard:</w:t>
      </w:r>
    </w:p>
    <w:p w14:paraId="7A0D1268" w14:textId="77777777" w:rsidR="00BF677A" w:rsidRPr="00D74619" w:rsidRDefault="00BF677A" w:rsidP="00BF677A">
      <w:pPr>
        <w:rPr>
          <w:i/>
        </w:rPr>
      </w:pPr>
    </w:p>
    <w:p w14:paraId="62882839" w14:textId="77777777" w:rsidR="00BF677A" w:rsidRPr="00D74619" w:rsidRDefault="00BF677A" w:rsidP="00BF677A">
      <w:pPr>
        <w:ind w:left="1130" w:hanging="563"/>
        <w:rPr>
          <w:i/>
        </w:rPr>
      </w:pPr>
      <w:r w:rsidRPr="00D74619">
        <w:rPr>
          <w:i/>
        </w:rPr>
        <w:t>23</w:t>
      </w:r>
      <w:r w:rsidRPr="00D74619">
        <w:rPr>
          <w:i/>
        </w:rPr>
        <w:tab/>
        <w:t xml:space="preserve">As to the second matter required by cl 4.6(3)(b), the grounds relied on by the applicant in the written request under cl 4.6 must be ‘environmental planning grounds’ by their nature: See Four2Five Pty Ltd. v Ashfield Council. The adjectival phrase “environmental planning” is not defined, but would refer to grounds that relate to the subject matter, scope and purpose of the EPA Act including the objects in s1.3 of the EPA Act. </w:t>
      </w:r>
    </w:p>
    <w:p w14:paraId="1C7C0A12" w14:textId="77777777" w:rsidR="00BF677A" w:rsidRPr="00697399" w:rsidRDefault="00BF677A" w:rsidP="00BF677A">
      <w:pPr>
        <w:ind w:left="567"/>
        <w:rPr>
          <w:i/>
          <w:highlight w:val="yellow"/>
        </w:rPr>
      </w:pPr>
    </w:p>
    <w:p w14:paraId="5D9B1593" w14:textId="77777777" w:rsidR="00BF677A" w:rsidRPr="00D74619" w:rsidRDefault="00BF677A" w:rsidP="00BF677A">
      <w:pPr>
        <w:ind w:left="1130" w:hanging="563"/>
        <w:rPr>
          <w:rFonts w:cs="Arial"/>
          <w:i/>
          <w:color w:val="000000" w:themeColor="text1"/>
        </w:rPr>
      </w:pPr>
      <w:r w:rsidRPr="00D74619">
        <w:rPr>
          <w:rFonts w:cs="Arial"/>
          <w:i/>
          <w:color w:val="263238"/>
        </w:rPr>
        <w:t>24</w:t>
      </w:r>
      <w:r w:rsidRPr="00D74619">
        <w:rPr>
          <w:rFonts w:cs="Arial"/>
          <w:i/>
          <w:color w:val="263238"/>
        </w:rPr>
        <w:tab/>
      </w:r>
      <w:r w:rsidRPr="00D74619">
        <w:rPr>
          <w:rFonts w:cs="Arial"/>
          <w:i/>
          <w:color w:val="000000" w:themeColor="text1"/>
        </w:rPr>
        <w:t xml:space="preserve">The environmental planning grounds relied on in the written request under cl 4.6 must be “sufficient”. … the environmental planning grounds advanced in the written request must be sufficient “to justify contravening the development standard”. The focus of cl 4.6(3)(b) is on the aspect or element of the development that contravenes the development standard, not on the development as a whole, and why that contravention is justified on environmental planning grounds. The environmental planning grounds advanced in the written request must justify the contravention of the development standard, not simply promote the benefits of carrying out the development as a whole: </w:t>
      </w:r>
      <w:r w:rsidRPr="00D74619">
        <w:rPr>
          <w:rFonts w:cs="Arial"/>
          <w:color w:val="000000" w:themeColor="text1"/>
        </w:rPr>
        <w:t>see </w:t>
      </w:r>
      <w:r w:rsidRPr="00D74619">
        <w:rPr>
          <w:rStyle w:val="Emphasis"/>
          <w:rFonts w:cs="Arial"/>
          <w:color w:val="000000" w:themeColor="text1"/>
        </w:rPr>
        <w:t>Four2Five Pty Ltd v Ashfield Council </w:t>
      </w:r>
      <w:r w:rsidRPr="00D74619">
        <w:rPr>
          <w:rFonts w:cs="Arial"/>
          <w:i/>
          <w:color w:val="000000" w:themeColor="text1"/>
        </w:rPr>
        <w:t>[2015] NSWCA 248</w:t>
      </w:r>
      <w:r w:rsidRPr="00D74619">
        <w:rPr>
          <w:rStyle w:val="Emphasis"/>
          <w:rFonts w:cs="Arial"/>
          <w:color w:val="000000" w:themeColor="text1"/>
        </w:rPr>
        <w:t> </w:t>
      </w:r>
      <w:r w:rsidRPr="00D74619">
        <w:rPr>
          <w:rFonts w:cs="Arial"/>
          <w:i/>
          <w:color w:val="000000" w:themeColor="text1"/>
        </w:rPr>
        <w:t xml:space="preserve">at [15]. </w:t>
      </w:r>
    </w:p>
    <w:p w14:paraId="21979BB8" w14:textId="77777777" w:rsidR="00BF677A" w:rsidRPr="00697399" w:rsidRDefault="00BF677A" w:rsidP="00BF677A">
      <w:pPr>
        <w:ind w:left="1130" w:hanging="563"/>
        <w:rPr>
          <w:highlight w:val="yellow"/>
        </w:rPr>
      </w:pPr>
    </w:p>
    <w:p w14:paraId="503DAA39" w14:textId="77777777" w:rsidR="00BF677A" w:rsidRPr="00D74619" w:rsidRDefault="00BF677A" w:rsidP="00BF677A">
      <w:r w:rsidRPr="00D74619">
        <w:t>Section 1.3 of the EPA Act reads as follows:</w:t>
      </w:r>
    </w:p>
    <w:p w14:paraId="68B83860" w14:textId="77777777" w:rsidR="00BF677A" w:rsidRPr="00D74619" w:rsidRDefault="00BF677A" w:rsidP="00BF677A"/>
    <w:p w14:paraId="7E57BBC0" w14:textId="77777777" w:rsidR="00BF677A" w:rsidRPr="00D74619" w:rsidRDefault="00BF677A" w:rsidP="00BF677A">
      <w:pPr>
        <w:ind w:left="567"/>
        <w:rPr>
          <w:i/>
        </w:rPr>
      </w:pPr>
      <w:r w:rsidRPr="00D74619">
        <w:rPr>
          <w:i/>
        </w:rPr>
        <w:t>1.3 Objects of Act</w:t>
      </w:r>
    </w:p>
    <w:p w14:paraId="06CA9EC7" w14:textId="77777777" w:rsidR="00BF677A" w:rsidRPr="00D74619" w:rsidRDefault="00BF677A" w:rsidP="00BF677A">
      <w:pPr>
        <w:ind w:left="567"/>
        <w:rPr>
          <w:i/>
        </w:rPr>
      </w:pPr>
    </w:p>
    <w:p w14:paraId="2639ECAB" w14:textId="77777777" w:rsidR="00BF677A" w:rsidRPr="00D74619" w:rsidRDefault="00BF677A" w:rsidP="00BF677A">
      <w:pPr>
        <w:ind w:left="567"/>
        <w:rPr>
          <w:i/>
        </w:rPr>
      </w:pPr>
      <w:r w:rsidRPr="00D74619">
        <w:rPr>
          <w:i/>
        </w:rPr>
        <w:t>The objects of this Act are as follows:</w:t>
      </w:r>
    </w:p>
    <w:p w14:paraId="173934B0" w14:textId="77777777" w:rsidR="00BF677A" w:rsidRPr="00D74619" w:rsidRDefault="00BF677A" w:rsidP="00BF677A">
      <w:pPr>
        <w:pStyle w:val="ListParagraph"/>
        <w:numPr>
          <w:ilvl w:val="0"/>
          <w:numId w:val="42"/>
        </w:numPr>
        <w:contextualSpacing/>
        <w:rPr>
          <w:i/>
        </w:rPr>
      </w:pPr>
      <w:r w:rsidRPr="00D74619">
        <w:rPr>
          <w:i/>
        </w:rPr>
        <w:t xml:space="preserve">to promote the social and economic welfare of the community and a better environment by the proper management, development and conservation of the State's natural and other resources, </w:t>
      </w:r>
    </w:p>
    <w:p w14:paraId="08A7123E" w14:textId="77777777" w:rsidR="00BF677A" w:rsidRPr="00D74619" w:rsidRDefault="00BF677A" w:rsidP="00BF677A">
      <w:pPr>
        <w:pStyle w:val="ListParagraph"/>
        <w:numPr>
          <w:ilvl w:val="0"/>
          <w:numId w:val="42"/>
        </w:numPr>
        <w:contextualSpacing/>
        <w:rPr>
          <w:i/>
        </w:rPr>
      </w:pPr>
      <w:r w:rsidRPr="00D74619">
        <w:rPr>
          <w:i/>
        </w:rPr>
        <w:t xml:space="preserve">to facilitate ecologically sustainable development by integrating relevant economic, environmental and social considerations in decision-making about environmental planning and assessment, </w:t>
      </w:r>
    </w:p>
    <w:p w14:paraId="0C7380E2" w14:textId="77777777" w:rsidR="00BF677A" w:rsidRPr="00D74619" w:rsidRDefault="00BF677A" w:rsidP="00BF677A">
      <w:pPr>
        <w:pStyle w:val="ListParagraph"/>
        <w:numPr>
          <w:ilvl w:val="0"/>
          <w:numId w:val="42"/>
        </w:numPr>
        <w:contextualSpacing/>
        <w:rPr>
          <w:i/>
        </w:rPr>
      </w:pPr>
      <w:r w:rsidRPr="00D74619">
        <w:rPr>
          <w:i/>
        </w:rPr>
        <w:t xml:space="preserve">to promote the orderly and economic use and development of land, </w:t>
      </w:r>
    </w:p>
    <w:p w14:paraId="462425F5" w14:textId="77777777" w:rsidR="00BF677A" w:rsidRPr="00D74619" w:rsidRDefault="00BF677A" w:rsidP="00BF677A">
      <w:pPr>
        <w:pStyle w:val="ListParagraph"/>
        <w:numPr>
          <w:ilvl w:val="0"/>
          <w:numId w:val="42"/>
        </w:numPr>
        <w:contextualSpacing/>
        <w:rPr>
          <w:i/>
        </w:rPr>
      </w:pPr>
      <w:r w:rsidRPr="00D74619">
        <w:rPr>
          <w:i/>
        </w:rPr>
        <w:t xml:space="preserve">to promote the delivery and maintenance of affordable housing, </w:t>
      </w:r>
    </w:p>
    <w:p w14:paraId="73D10942" w14:textId="77777777" w:rsidR="00BF677A" w:rsidRPr="00D74619" w:rsidRDefault="00BF677A" w:rsidP="00BF677A">
      <w:pPr>
        <w:pStyle w:val="ListParagraph"/>
        <w:numPr>
          <w:ilvl w:val="0"/>
          <w:numId w:val="42"/>
        </w:numPr>
        <w:contextualSpacing/>
        <w:rPr>
          <w:i/>
        </w:rPr>
      </w:pPr>
      <w:r w:rsidRPr="00D74619">
        <w:rPr>
          <w:i/>
        </w:rPr>
        <w:t xml:space="preserve">to protect the environment, including the conservation of threatened and other species of native animals and plants, ecological communities and their habitats, </w:t>
      </w:r>
    </w:p>
    <w:p w14:paraId="355D2057" w14:textId="77777777" w:rsidR="00BF677A" w:rsidRPr="00D74619" w:rsidRDefault="00BF677A" w:rsidP="00BF677A">
      <w:pPr>
        <w:pStyle w:val="ListParagraph"/>
        <w:numPr>
          <w:ilvl w:val="0"/>
          <w:numId w:val="42"/>
        </w:numPr>
        <w:contextualSpacing/>
        <w:rPr>
          <w:i/>
        </w:rPr>
      </w:pPr>
      <w:r w:rsidRPr="00D74619">
        <w:rPr>
          <w:i/>
        </w:rPr>
        <w:t xml:space="preserve">to promote the sustainable management of built and cultural heritage (including Aboriginal cultural heritage), </w:t>
      </w:r>
    </w:p>
    <w:p w14:paraId="50AE6AB8" w14:textId="77777777" w:rsidR="00BF677A" w:rsidRPr="00D74619" w:rsidRDefault="00BF677A" w:rsidP="00BF677A">
      <w:pPr>
        <w:pStyle w:val="ListParagraph"/>
        <w:numPr>
          <w:ilvl w:val="0"/>
          <w:numId w:val="42"/>
        </w:numPr>
        <w:contextualSpacing/>
        <w:rPr>
          <w:i/>
        </w:rPr>
      </w:pPr>
      <w:r w:rsidRPr="00D74619">
        <w:rPr>
          <w:i/>
        </w:rPr>
        <w:t xml:space="preserve">to promote good design and amenity of the built environment, </w:t>
      </w:r>
    </w:p>
    <w:p w14:paraId="4E40E8C3" w14:textId="77777777" w:rsidR="00BF677A" w:rsidRPr="00D74619" w:rsidRDefault="00BF677A" w:rsidP="00BF677A">
      <w:pPr>
        <w:pStyle w:val="ListParagraph"/>
        <w:numPr>
          <w:ilvl w:val="0"/>
          <w:numId w:val="42"/>
        </w:numPr>
        <w:contextualSpacing/>
        <w:rPr>
          <w:i/>
        </w:rPr>
      </w:pPr>
      <w:r w:rsidRPr="00D74619">
        <w:rPr>
          <w:i/>
        </w:rPr>
        <w:t xml:space="preserve">to promote the proper construction and maintenance of buildings, including the protection of the health and safety of their occupants, </w:t>
      </w:r>
    </w:p>
    <w:p w14:paraId="2B2E6B77" w14:textId="77777777" w:rsidR="00BF677A" w:rsidRPr="00D74619" w:rsidRDefault="00BF677A" w:rsidP="00BF677A">
      <w:pPr>
        <w:pStyle w:val="ListParagraph"/>
        <w:numPr>
          <w:ilvl w:val="0"/>
          <w:numId w:val="42"/>
        </w:numPr>
        <w:contextualSpacing/>
        <w:rPr>
          <w:i/>
        </w:rPr>
      </w:pPr>
      <w:r w:rsidRPr="00D74619">
        <w:rPr>
          <w:i/>
        </w:rPr>
        <w:t xml:space="preserve">to promote the sharing of the responsibility for environmental planning and assessment between the different levels of government in the State, </w:t>
      </w:r>
    </w:p>
    <w:p w14:paraId="2EDD79EA" w14:textId="77777777" w:rsidR="00BF677A" w:rsidRPr="00D74619" w:rsidRDefault="00BF677A" w:rsidP="00BF677A">
      <w:pPr>
        <w:pStyle w:val="ListParagraph"/>
        <w:numPr>
          <w:ilvl w:val="0"/>
          <w:numId w:val="42"/>
        </w:numPr>
        <w:contextualSpacing/>
        <w:rPr>
          <w:i/>
        </w:rPr>
      </w:pPr>
      <w:r w:rsidRPr="00D74619">
        <w:rPr>
          <w:i/>
        </w:rPr>
        <w:t>to provide increased opportunity for community participation in environmental planning and assessment.</w:t>
      </w:r>
    </w:p>
    <w:p w14:paraId="10A40785" w14:textId="77777777" w:rsidR="0074666B" w:rsidRDefault="0074666B" w:rsidP="00BF677A">
      <w:pPr>
        <w:rPr>
          <w:rFonts w:cs="Arial"/>
          <w:szCs w:val="22"/>
          <w:u w:val="single"/>
        </w:rPr>
      </w:pPr>
    </w:p>
    <w:p w14:paraId="34A7ACBD" w14:textId="77B5B314" w:rsidR="00BF677A" w:rsidRPr="00D74619" w:rsidRDefault="00BF677A" w:rsidP="00BF677A">
      <w:pPr>
        <w:rPr>
          <w:rFonts w:cs="Arial"/>
          <w:szCs w:val="22"/>
          <w:u w:val="single"/>
        </w:rPr>
      </w:pPr>
      <w:r w:rsidRPr="00D74619">
        <w:rPr>
          <w:rFonts w:cs="Arial"/>
          <w:szCs w:val="22"/>
          <w:u w:val="single"/>
        </w:rPr>
        <w:t>Assessment:</w:t>
      </w:r>
    </w:p>
    <w:p w14:paraId="1F9A90C0" w14:textId="77777777" w:rsidR="00BF677A" w:rsidRPr="00697399" w:rsidRDefault="00BF677A" w:rsidP="00BF677A">
      <w:pPr>
        <w:rPr>
          <w:rFonts w:cs="Arial"/>
          <w:szCs w:val="22"/>
          <w:highlight w:val="yellow"/>
        </w:rPr>
      </w:pPr>
    </w:p>
    <w:p w14:paraId="07AFD12C" w14:textId="77777777" w:rsidR="00BF677A" w:rsidRPr="00D74619" w:rsidRDefault="00BF677A" w:rsidP="00BF677A">
      <w:pPr>
        <w:rPr>
          <w:rFonts w:cs="Arial"/>
          <w:szCs w:val="22"/>
        </w:rPr>
      </w:pPr>
      <w:r w:rsidRPr="00D74619">
        <w:rPr>
          <w:rFonts w:cs="Arial"/>
          <w:szCs w:val="22"/>
        </w:rPr>
        <w:t>To determine whether the applicant has demonstrated that there are sufficient environmental planning grounds to justify the contravention of the development standard, the following questions have been considered:</w:t>
      </w:r>
    </w:p>
    <w:p w14:paraId="7EF83A08" w14:textId="77777777" w:rsidR="00BF677A" w:rsidRPr="00D74619" w:rsidRDefault="00BF677A" w:rsidP="00BF677A">
      <w:pPr>
        <w:rPr>
          <w:rFonts w:cs="Arial"/>
          <w:szCs w:val="22"/>
        </w:rPr>
      </w:pPr>
    </w:p>
    <w:p w14:paraId="13D735D4" w14:textId="77777777" w:rsidR="00BF677A" w:rsidRPr="00D23843" w:rsidRDefault="00BF677A" w:rsidP="00BF677A">
      <w:pPr>
        <w:rPr>
          <w:rFonts w:cs="Arial"/>
          <w:i/>
          <w:szCs w:val="22"/>
        </w:rPr>
      </w:pPr>
      <w:r w:rsidRPr="00D74619">
        <w:rPr>
          <w:rFonts w:cs="Arial"/>
          <w:i/>
          <w:szCs w:val="22"/>
        </w:rPr>
        <w:t>What en</w:t>
      </w:r>
      <w:r w:rsidRPr="00D23843">
        <w:rPr>
          <w:rFonts w:cs="Arial"/>
          <w:i/>
          <w:szCs w:val="22"/>
        </w:rPr>
        <w:t>vironmental planning grounds have been put forward to justify the variation?</w:t>
      </w:r>
    </w:p>
    <w:p w14:paraId="4238AF4D" w14:textId="77777777" w:rsidR="00BF677A" w:rsidRPr="00D23843" w:rsidRDefault="00BF677A" w:rsidP="00BF677A">
      <w:pPr>
        <w:rPr>
          <w:rFonts w:cs="Arial"/>
          <w:i/>
          <w:szCs w:val="22"/>
        </w:rPr>
      </w:pPr>
    </w:p>
    <w:p w14:paraId="13A9FA09" w14:textId="77777777" w:rsidR="00BF677A" w:rsidRPr="00D23843" w:rsidRDefault="00BF677A" w:rsidP="00BF677A">
      <w:pPr>
        <w:rPr>
          <w:rFonts w:cs="Arial"/>
          <w:szCs w:val="22"/>
        </w:rPr>
      </w:pPr>
      <w:r w:rsidRPr="00D23843">
        <w:rPr>
          <w:rFonts w:cs="Arial"/>
          <w:szCs w:val="22"/>
        </w:rPr>
        <w:t>As it pertains to height of buildings, the nominated environmental planning grounds are:</w:t>
      </w:r>
    </w:p>
    <w:p w14:paraId="7678F49D" w14:textId="77777777" w:rsidR="00180610" w:rsidRPr="00D23843" w:rsidRDefault="00180610" w:rsidP="00BF677A">
      <w:pPr>
        <w:rPr>
          <w:rFonts w:cs="Arial"/>
          <w:szCs w:val="22"/>
        </w:rPr>
      </w:pPr>
    </w:p>
    <w:p w14:paraId="5A45F5EB" w14:textId="483B91F1" w:rsidR="00990BF1" w:rsidRPr="00D23843" w:rsidRDefault="007D0213" w:rsidP="00BF677A">
      <w:pPr>
        <w:pStyle w:val="ListParagraph"/>
        <w:numPr>
          <w:ilvl w:val="0"/>
          <w:numId w:val="48"/>
        </w:numPr>
        <w:rPr>
          <w:rFonts w:cs="Arial"/>
          <w:szCs w:val="22"/>
        </w:rPr>
      </w:pPr>
      <w:r w:rsidRPr="00D23843">
        <w:rPr>
          <w:rFonts w:cs="Arial"/>
          <w:szCs w:val="22"/>
        </w:rPr>
        <w:lastRenderedPageBreak/>
        <w:t xml:space="preserve">Function of </w:t>
      </w:r>
      <w:r w:rsidR="00E408DF" w:rsidRPr="00D23843">
        <w:rPr>
          <w:rFonts w:cs="Arial"/>
          <w:szCs w:val="22"/>
        </w:rPr>
        <w:t>t</w:t>
      </w:r>
      <w:r w:rsidRPr="00D23843">
        <w:rPr>
          <w:rFonts w:cs="Arial"/>
          <w:szCs w:val="22"/>
        </w:rPr>
        <w:t xml:space="preserve">ypography. Due to underlying topography and historical excavation, the extent of variation would essentially be masked from the streetscape. The height exceedances are limited to the steepest part of the site. </w:t>
      </w:r>
    </w:p>
    <w:p w14:paraId="47C8DE27" w14:textId="4AF6574D" w:rsidR="00990BF1" w:rsidRPr="00504FBA" w:rsidRDefault="007D0213" w:rsidP="007D0213">
      <w:pPr>
        <w:pStyle w:val="ListParagraph"/>
        <w:numPr>
          <w:ilvl w:val="0"/>
          <w:numId w:val="48"/>
        </w:numPr>
        <w:rPr>
          <w:rFonts w:cs="Arial"/>
          <w:szCs w:val="22"/>
        </w:rPr>
      </w:pPr>
      <w:r w:rsidRPr="00D23843">
        <w:rPr>
          <w:rFonts w:cs="Arial"/>
          <w:szCs w:val="22"/>
        </w:rPr>
        <w:t>Consistency with the desired future character. The proposal would maintain the character of the locality and is of similar height and scale to existing and approved buildings and developments in the area without adversely affecting the</w:t>
      </w:r>
      <w:r w:rsidRPr="00504FBA">
        <w:rPr>
          <w:rFonts w:cs="Arial"/>
          <w:szCs w:val="22"/>
        </w:rPr>
        <w:t xml:space="preserve"> amenity of surrounding properties. </w:t>
      </w:r>
    </w:p>
    <w:p w14:paraId="27C57A9D" w14:textId="35FEBCCA" w:rsidR="00990BF1" w:rsidRPr="00504FBA" w:rsidRDefault="00504FBA" w:rsidP="00BF677A">
      <w:pPr>
        <w:pStyle w:val="ListParagraph"/>
        <w:numPr>
          <w:ilvl w:val="0"/>
          <w:numId w:val="48"/>
        </w:numPr>
        <w:rPr>
          <w:rFonts w:cs="Arial"/>
          <w:szCs w:val="22"/>
        </w:rPr>
      </w:pPr>
      <w:r w:rsidRPr="00504FBA">
        <w:rPr>
          <w:rFonts w:cs="Arial"/>
          <w:szCs w:val="22"/>
        </w:rPr>
        <w:t xml:space="preserve">Good design and amenity. The development as proposed would have a superior planning outcome as it promotes a good architectural and planning design whilst positively contributing to the amenity of the built environment. The proposed variation would facilitate rejuvenation of the subject site whilst offering a positive residential amenity for future residents without any unreasonably adverse impacts upon surrounding development. </w:t>
      </w:r>
    </w:p>
    <w:p w14:paraId="44C7D33E" w14:textId="2A3618C8" w:rsidR="00BF677A" w:rsidRPr="00E408DF" w:rsidRDefault="00E408DF" w:rsidP="00E408DF">
      <w:pPr>
        <w:pStyle w:val="ListParagraph"/>
        <w:numPr>
          <w:ilvl w:val="0"/>
          <w:numId w:val="48"/>
        </w:numPr>
        <w:rPr>
          <w:rFonts w:cs="Arial"/>
          <w:szCs w:val="22"/>
        </w:rPr>
      </w:pPr>
      <w:r w:rsidRPr="00E408DF">
        <w:rPr>
          <w:rFonts w:cs="Arial"/>
          <w:szCs w:val="22"/>
        </w:rPr>
        <w:t>Orderly and economic use and development of land. Th</w:t>
      </w:r>
      <w:r w:rsidR="00BF677A" w:rsidRPr="00E408DF">
        <w:rPr>
          <w:rFonts w:cs="Arial"/>
          <w:szCs w:val="22"/>
        </w:rPr>
        <w:t xml:space="preserve">e proposal will support the orderly and economic development of the site through the provision of a new contemporary building which demonstrates design excellence. The proposal will renew older housing stock and deliver residential accommodation to the meet the needs of the community. High quality infill housing is proposed in a well serviced area. </w:t>
      </w:r>
    </w:p>
    <w:p w14:paraId="22C2B6D3" w14:textId="29222B45" w:rsidR="00BF677A" w:rsidRPr="00D23843" w:rsidRDefault="00E408DF" w:rsidP="00BF677A">
      <w:pPr>
        <w:pStyle w:val="ListParagraph"/>
        <w:numPr>
          <w:ilvl w:val="0"/>
          <w:numId w:val="48"/>
        </w:numPr>
        <w:rPr>
          <w:rFonts w:cs="Arial"/>
          <w:szCs w:val="22"/>
        </w:rPr>
      </w:pPr>
      <w:r w:rsidRPr="00D23843">
        <w:rPr>
          <w:rFonts w:cs="Arial"/>
          <w:szCs w:val="22"/>
        </w:rPr>
        <w:t xml:space="preserve">Urban design benefits. </w:t>
      </w:r>
      <w:r w:rsidR="007D62FD" w:rsidRPr="00D23843">
        <w:rPr>
          <w:rFonts w:cs="Arial"/>
          <w:szCs w:val="22"/>
        </w:rPr>
        <w:t>The proposal will provide for a h</w:t>
      </w:r>
      <w:r w:rsidR="00F26CF7">
        <w:rPr>
          <w:rFonts w:cs="Arial"/>
          <w:szCs w:val="22"/>
        </w:rPr>
        <w:t>igh</w:t>
      </w:r>
      <w:r w:rsidR="007D62FD" w:rsidRPr="00D23843">
        <w:rPr>
          <w:rFonts w:cs="Arial"/>
          <w:szCs w:val="22"/>
        </w:rPr>
        <w:t xml:space="preserve"> level and quality of design which seeks to minimise potential impacts upon surrounding properties whilst minimising the perceived bulk and scale of the built form. Th</w:t>
      </w:r>
      <w:r w:rsidR="00005011">
        <w:rPr>
          <w:rFonts w:cs="Arial"/>
          <w:szCs w:val="22"/>
        </w:rPr>
        <w:t>e</w:t>
      </w:r>
      <w:r w:rsidR="007D62FD" w:rsidRPr="00D23843">
        <w:rPr>
          <w:rFonts w:cs="Arial"/>
          <w:szCs w:val="22"/>
        </w:rPr>
        <w:t xml:space="preserve"> proposal would be highly articulated which creates a visual interest whilst mitigating a monotonous visual </w:t>
      </w:r>
      <w:r w:rsidR="00D23843" w:rsidRPr="00D23843">
        <w:rPr>
          <w:rFonts w:cs="Arial"/>
          <w:szCs w:val="22"/>
        </w:rPr>
        <w:t>appearance</w:t>
      </w:r>
      <w:r w:rsidR="007D62FD" w:rsidRPr="00D23843">
        <w:rPr>
          <w:rFonts w:cs="Arial"/>
          <w:szCs w:val="22"/>
        </w:rPr>
        <w:t xml:space="preserve">. The proposal </w:t>
      </w:r>
      <w:r w:rsidR="00D23843" w:rsidRPr="00D23843">
        <w:rPr>
          <w:rFonts w:cs="Arial"/>
          <w:szCs w:val="22"/>
        </w:rPr>
        <w:t>will</w:t>
      </w:r>
      <w:r w:rsidR="007D62FD" w:rsidRPr="00D23843">
        <w:rPr>
          <w:rFonts w:cs="Arial"/>
          <w:szCs w:val="22"/>
        </w:rPr>
        <w:t xml:space="preserve"> appear as compliant from the street and </w:t>
      </w:r>
      <w:r w:rsidR="00D23843" w:rsidRPr="00D23843">
        <w:rPr>
          <w:rFonts w:cs="Arial"/>
          <w:szCs w:val="22"/>
        </w:rPr>
        <w:t>will</w:t>
      </w:r>
      <w:r w:rsidR="007D62FD" w:rsidRPr="00D23843">
        <w:rPr>
          <w:rFonts w:cs="Arial"/>
          <w:szCs w:val="22"/>
        </w:rPr>
        <w:t xml:space="preserve"> also comprise a mix of </w:t>
      </w:r>
      <w:r w:rsidR="00D23843" w:rsidRPr="00D23843">
        <w:rPr>
          <w:rFonts w:cs="Arial"/>
          <w:szCs w:val="22"/>
        </w:rPr>
        <w:t>high-quality</w:t>
      </w:r>
      <w:r w:rsidR="007D62FD" w:rsidRPr="00D23843">
        <w:rPr>
          <w:rFonts w:cs="Arial"/>
          <w:szCs w:val="22"/>
        </w:rPr>
        <w:t xml:space="preserve"> materials an</w:t>
      </w:r>
      <w:r w:rsidR="00D23843" w:rsidRPr="00D23843">
        <w:rPr>
          <w:rFonts w:cs="Arial"/>
          <w:szCs w:val="22"/>
        </w:rPr>
        <w:t>d</w:t>
      </w:r>
      <w:r w:rsidR="007D62FD" w:rsidRPr="00D23843">
        <w:rPr>
          <w:rFonts w:cs="Arial"/>
          <w:szCs w:val="22"/>
        </w:rPr>
        <w:t xml:space="preserve"> </w:t>
      </w:r>
      <w:r w:rsidR="00D23843" w:rsidRPr="00D23843">
        <w:rPr>
          <w:rFonts w:cs="Arial"/>
          <w:szCs w:val="22"/>
        </w:rPr>
        <w:t>finishes</w:t>
      </w:r>
      <w:r w:rsidR="007D62FD" w:rsidRPr="00D23843">
        <w:rPr>
          <w:rFonts w:cs="Arial"/>
          <w:szCs w:val="22"/>
        </w:rPr>
        <w:t xml:space="preserve"> which elevates its </w:t>
      </w:r>
      <w:r w:rsidR="00D23843" w:rsidRPr="00D23843">
        <w:rPr>
          <w:rFonts w:cs="Arial"/>
          <w:szCs w:val="22"/>
        </w:rPr>
        <w:t>streetscape</w:t>
      </w:r>
      <w:r w:rsidR="007D62FD" w:rsidRPr="00D23843">
        <w:rPr>
          <w:rFonts w:cs="Arial"/>
          <w:szCs w:val="22"/>
        </w:rPr>
        <w:t xml:space="preserve"> a</w:t>
      </w:r>
      <w:r w:rsidR="00D23843" w:rsidRPr="00D23843">
        <w:rPr>
          <w:rFonts w:cs="Arial"/>
          <w:szCs w:val="22"/>
        </w:rPr>
        <w:t>ppearance</w:t>
      </w:r>
      <w:r w:rsidR="007D62FD" w:rsidRPr="00D23843">
        <w:rPr>
          <w:rFonts w:cs="Arial"/>
          <w:szCs w:val="22"/>
        </w:rPr>
        <w:t xml:space="preserve">. </w:t>
      </w:r>
      <w:r w:rsidR="00D23843" w:rsidRPr="00D23843">
        <w:rPr>
          <w:rFonts w:cs="Arial"/>
          <w:szCs w:val="22"/>
        </w:rPr>
        <w:t>Despite the</w:t>
      </w:r>
      <w:r w:rsidR="007D62FD" w:rsidRPr="00D23843">
        <w:rPr>
          <w:rFonts w:cs="Arial"/>
          <w:szCs w:val="22"/>
        </w:rPr>
        <w:t xml:space="preserve"> variations the proposal will </w:t>
      </w:r>
      <w:r w:rsidR="00D23843" w:rsidRPr="00D23843">
        <w:rPr>
          <w:rFonts w:cs="Arial"/>
          <w:szCs w:val="22"/>
        </w:rPr>
        <w:t>b</w:t>
      </w:r>
      <w:r w:rsidR="007D62FD" w:rsidRPr="00D23843">
        <w:rPr>
          <w:rFonts w:cs="Arial"/>
          <w:szCs w:val="22"/>
        </w:rPr>
        <w:t xml:space="preserve">e </w:t>
      </w:r>
      <w:r w:rsidR="00D23843" w:rsidRPr="00D23843">
        <w:rPr>
          <w:rFonts w:cs="Arial"/>
          <w:szCs w:val="22"/>
        </w:rPr>
        <w:t>compatible</w:t>
      </w:r>
      <w:r w:rsidR="007D62FD" w:rsidRPr="00D23843">
        <w:rPr>
          <w:rFonts w:cs="Arial"/>
          <w:szCs w:val="22"/>
        </w:rPr>
        <w:t xml:space="preserve"> with the ex</w:t>
      </w:r>
      <w:r w:rsidR="00D23843" w:rsidRPr="00D23843">
        <w:rPr>
          <w:rFonts w:cs="Arial"/>
          <w:szCs w:val="22"/>
        </w:rPr>
        <w:t>isting</w:t>
      </w:r>
      <w:r w:rsidR="007D62FD" w:rsidRPr="00D23843">
        <w:rPr>
          <w:rFonts w:cs="Arial"/>
          <w:szCs w:val="22"/>
        </w:rPr>
        <w:t xml:space="preserve"> and </w:t>
      </w:r>
      <w:r w:rsidR="00D23843" w:rsidRPr="00D23843">
        <w:rPr>
          <w:rFonts w:cs="Arial"/>
          <w:szCs w:val="22"/>
        </w:rPr>
        <w:t>emerging</w:t>
      </w:r>
      <w:r w:rsidR="007D62FD" w:rsidRPr="00D23843">
        <w:rPr>
          <w:rFonts w:cs="Arial"/>
          <w:szCs w:val="22"/>
        </w:rPr>
        <w:t xml:space="preserve"> development </w:t>
      </w:r>
      <w:r w:rsidR="00D23843" w:rsidRPr="00D23843">
        <w:rPr>
          <w:rFonts w:cs="Arial"/>
          <w:szCs w:val="22"/>
        </w:rPr>
        <w:t xml:space="preserve">context </w:t>
      </w:r>
      <w:r w:rsidR="007D62FD" w:rsidRPr="00D23843">
        <w:rPr>
          <w:rFonts w:cs="Arial"/>
          <w:szCs w:val="22"/>
        </w:rPr>
        <w:t xml:space="preserve">and </w:t>
      </w:r>
      <w:r w:rsidR="00D23843" w:rsidRPr="00D23843">
        <w:rPr>
          <w:rFonts w:cs="Arial"/>
          <w:szCs w:val="22"/>
        </w:rPr>
        <w:t xml:space="preserve">ultimately </w:t>
      </w:r>
      <w:r w:rsidR="007D62FD" w:rsidRPr="00D23843">
        <w:rPr>
          <w:rFonts w:cs="Arial"/>
          <w:szCs w:val="22"/>
        </w:rPr>
        <w:t>th</w:t>
      </w:r>
      <w:r w:rsidR="00D23843" w:rsidRPr="00D23843">
        <w:rPr>
          <w:rFonts w:cs="Arial"/>
          <w:szCs w:val="22"/>
        </w:rPr>
        <w:t>e</w:t>
      </w:r>
      <w:r w:rsidR="007D62FD" w:rsidRPr="00D23843">
        <w:rPr>
          <w:rFonts w:cs="Arial"/>
          <w:szCs w:val="22"/>
        </w:rPr>
        <w:t xml:space="preserve"> desired future </w:t>
      </w:r>
      <w:r w:rsidR="00D23843" w:rsidRPr="00D23843">
        <w:rPr>
          <w:rFonts w:cs="Arial"/>
          <w:szCs w:val="22"/>
        </w:rPr>
        <w:t>character</w:t>
      </w:r>
      <w:r w:rsidR="007D62FD" w:rsidRPr="00D23843">
        <w:rPr>
          <w:rFonts w:cs="Arial"/>
          <w:szCs w:val="22"/>
        </w:rPr>
        <w:t>. The proposal wil</w:t>
      </w:r>
      <w:r w:rsidR="00D23843" w:rsidRPr="00D23843">
        <w:rPr>
          <w:rFonts w:cs="Arial"/>
          <w:szCs w:val="22"/>
        </w:rPr>
        <w:t>l</w:t>
      </w:r>
      <w:r w:rsidR="007D62FD" w:rsidRPr="00D23843">
        <w:rPr>
          <w:rFonts w:cs="Arial"/>
          <w:szCs w:val="22"/>
        </w:rPr>
        <w:t xml:space="preserve"> provide for quality </w:t>
      </w:r>
      <w:r w:rsidR="00D23843" w:rsidRPr="00D23843">
        <w:rPr>
          <w:rFonts w:cs="Arial"/>
          <w:szCs w:val="22"/>
        </w:rPr>
        <w:t>residential</w:t>
      </w:r>
      <w:r w:rsidR="007D62FD" w:rsidRPr="00D23843">
        <w:rPr>
          <w:rFonts w:cs="Arial"/>
          <w:szCs w:val="22"/>
        </w:rPr>
        <w:t xml:space="preserve"> </w:t>
      </w:r>
      <w:r w:rsidR="00D23843" w:rsidRPr="00D23843">
        <w:rPr>
          <w:rFonts w:cs="Arial"/>
          <w:szCs w:val="22"/>
        </w:rPr>
        <w:t>accommodation</w:t>
      </w:r>
      <w:r w:rsidR="007D62FD" w:rsidRPr="00D23843">
        <w:rPr>
          <w:rFonts w:cs="Arial"/>
          <w:szCs w:val="22"/>
        </w:rPr>
        <w:t xml:space="preserve"> in the </w:t>
      </w:r>
      <w:r w:rsidR="00D23843" w:rsidRPr="00D23843">
        <w:rPr>
          <w:rFonts w:cs="Arial"/>
          <w:szCs w:val="22"/>
        </w:rPr>
        <w:t>locality</w:t>
      </w:r>
      <w:r w:rsidR="007D62FD" w:rsidRPr="00D23843">
        <w:rPr>
          <w:rFonts w:cs="Arial"/>
          <w:szCs w:val="22"/>
        </w:rPr>
        <w:t xml:space="preserve"> </w:t>
      </w:r>
      <w:r w:rsidR="00D23843" w:rsidRPr="00D23843">
        <w:rPr>
          <w:rFonts w:cs="Arial"/>
          <w:szCs w:val="22"/>
        </w:rPr>
        <w:t>whilst</w:t>
      </w:r>
      <w:r w:rsidR="007D62FD" w:rsidRPr="00D23843">
        <w:rPr>
          <w:rFonts w:cs="Arial"/>
          <w:szCs w:val="22"/>
        </w:rPr>
        <w:t xml:space="preserve"> mitigating </w:t>
      </w:r>
      <w:r w:rsidR="00D23843" w:rsidRPr="00D23843">
        <w:rPr>
          <w:rFonts w:cs="Arial"/>
          <w:szCs w:val="22"/>
        </w:rPr>
        <w:t xml:space="preserve">unreasonably </w:t>
      </w:r>
      <w:r w:rsidR="007D62FD" w:rsidRPr="00D23843">
        <w:rPr>
          <w:rFonts w:cs="Arial"/>
          <w:szCs w:val="22"/>
        </w:rPr>
        <w:t>advers</w:t>
      </w:r>
      <w:r w:rsidR="00D23843" w:rsidRPr="00D23843">
        <w:rPr>
          <w:rFonts w:cs="Arial"/>
          <w:szCs w:val="22"/>
        </w:rPr>
        <w:t>e</w:t>
      </w:r>
      <w:r w:rsidR="007D62FD" w:rsidRPr="00D23843">
        <w:rPr>
          <w:rFonts w:cs="Arial"/>
          <w:szCs w:val="22"/>
        </w:rPr>
        <w:t xml:space="preserve"> </w:t>
      </w:r>
      <w:r w:rsidR="00D23843" w:rsidRPr="00D23843">
        <w:rPr>
          <w:rFonts w:cs="Arial"/>
          <w:szCs w:val="22"/>
        </w:rPr>
        <w:t xml:space="preserve">impacts </w:t>
      </w:r>
      <w:r w:rsidR="007D62FD" w:rsidRPr="00D23843">
        <w:rPr>
          <w:rFonts w:cs="Arial"/>
          <w:szCs w:val="22"/>
        </w:rPr>
        <w:t xml:space="preserve">upon </w:t>
      </w:r>
      <w:r w:rsidR="00D23843" w:rsidRPr="00D23843">
        <w:rPr>
          <w:rFonts w:cs="Arial"/>
          <w:szCs w:val="22"/>
        </w:rPr>
        <w:t>surrounding</w:t>
      </w:r>
      <w:r w:rsidR="007D62FD" w:rsidRPr="00D23843">
        <w:rPr>
          <w:rFonts w:cs="Arial"/>
          <w:szCs w:val="22"/>
        </w:rPr>
        <w:t xml:space="preserve"> development. </w:t>
      </w:r>
    </w:p>
    <w:p w14:paraId="666AD311" w14:textId="77777777" w:rsidR="00BF677A" w:rsidRPr="00D74619" w:rsidRDefault="00BF677A" w:rsidP="00BF677A">
      <w:pPr>
        <w:rPr>
          <w:rFonts w:cs="Arial"/>
          <w:szCs w:val="22"/>
        </w:rPr>
      </w:pPr>
    </w:p>
    <w:p w14:paraId="7715D579" w14:textId="77777777" w:rsidR="00BF677A" w:rsidRPr="00D74619" w:rsidRDefault="00BF677A" w:rsidP="00BF677A">
      <w:pPr>
        <w:rPr>
          <w:rFonts w:cs="Arial"/>
          <w:i/>
          <w:szCs w:val="22"/>
        </w:rPr>
      </w:pPr>
      <w:r w:rsidRPr="00D74619">
        <w:rPr>
          <w:rFonts w:cs="Arial"/>
          <w:i/>
          <w:szCs w:val="22"/>
        </w:rPr>
        <w:t xml:space="preserve">Are the environmental planning grounds specific to the proposed variation? </w:t>
      </w:r>
    </w:p>
    <w:p w14:paraId="1BAB7753" w14:textId="77777777" w:rsidR="00BF677A" w:rsidRPr="00D74619" w:rsidRDefault="00BF677A" w:rsidP="00BF677A">
      <w:pPr>
        <w:rPr>
          <w:rFonts w:cs="Arial"/>
          <w:szCs w:val="22"/>
        </w:rPr>
      </w:pPr>
    </w:p>
    <w:p w14:paraId="1C0D6214" w14:textId="77777777" w:rsidR="00BF677A" w:rsidRPr="00D74619" w:rsidRDefault="00BF677A" w:rsidP="00BF677A">
      <w:pPr>
        <w:rPr>
          <w:rFonts w:cs="Arial"/>
          <w:szCs w:val="22"/>
        </w:rPr>
      </w:pPr>
      <w:r w:rsidRPr="00D74619">
        <w:rPr>
          <w:rFonts w:cs="Arial"/>
          <w:szCs w:val="22"/>
        </w:rPr>
        <w:t xml:space="preserve">Yes, the nominated environmental planning grounds are specific to the proposed variations. </w:t>
      </w:r>
    </w:p>
    <w:p w14:paraId="48785236" w14:textId="77777777" w:rsidR="00BF677A" w:rsidRPr="00697399" w:rsidRDefault="00BF677A" w:rsidP="00BF677A">
      <w:pPr>
        <w:rPr>
          <w:rFonts w:cs="Arial"/>
          <w:szCs w:val="22"/>
          <w:highlight w:val="yellow"/>
        </w:rPr>
      </w:pPr>
    </w:p>
    <w:p w14:paraId="4AF6BD41" w14:textId="77777777" w:rsidR="00BF677A" w:rsidRPr="00D74619" w:rsidRDefault="00BF677A" w:rsidP="00BF677A">
      <w:pPr>
        <w:rPr>
          <w:rFonts w:cs="Arial"/>
          <w:i/>
          <w:szCs w:val="22"/>
        </w:rPr>
      </w:pPr>
      <w:r w:rsidRPr="00D74619">
        <w:rPr>
          <w:rFonts w:cs="Arial"/>
          <w:i/>
          <w:szCs w:val="22"/>
        </w:rPr>
        <w:t>Are there sufficient environmental planning grounds to justify the proposed variation to the development standard?</w:t>
      </w:r>
    </w:p>
    <w:p w14:paraId="76C74612" w14:textId="77777777" w:rsidR="00BF677A" w:rsidRPr="00D74619" w:rsidRDefault="00BF677A" w:rsidP="00BF677A">
      <w:pPr>
        <w:rPr>
          <w:rFonts w:cs="Arial"/>
          <w:szCs w:val="22"/>
        </w:rPr>
      </w:pPr>
    </w:p>
    <w:p w14:paraId="55D80A1D" w14:textId="2B30303C" w:rsidR="00BF677A" w:rsidRPr="00D74619" w:rsidRDefault="00BF677A" w:rsidP="00BF677A">
      <w:pPr>
        <w:rPr>
          <w:rFonts w:cs="Arial"/>
          <w:szCs w:val="22"/>
        </w:rPr>
      </w:pPr>
      <w:r w:rsidRPr="00D74619">
        <w:rPr>
          <w:rFonts w:cs="Arial"/>
          <w:szCs w:val="22"/>
        </w:rPr>
        <w:t xml:space="preserve">This assessment has had regard to the written Clause 4.6 variation request and is satisfied that there are sufficient environmental planning grounds to justify the proposed variations as considered above.  </w:t>
      </w:r>
    </w:p>
    <w:p w14:paraId="5C08D1D3" w14:textId="77777777" w:rsidR="00BF677A" w:rsidRPr="00D74619" w:rsidRDefault="00BF677A" w:rsidP="00BF677A">
      <w:pPr>
        <w:rPr>
          <w:rFonts w:cs="Arial"/>
          <w:szCs w:val="22"/>
        </w:rPr>
      </w:pPr>
    </w:p>
    <w:p w14:paraId="59667CF1" w14:textId="77777777" w:rsidR="00BF677A" w:rsidRPr="00D74619" w:rsidRDefault="00BF677A" w:rsidP="00BF677A">
      <w:pPr>
        <w:rPr>
          <w:rFonts w:cs="Arial"/>
          <w:b/>
          <w:szCs w:val="22"/>
        </w:rPr>
      </w:pPr>
      <w:r w:rsidRPr="00D74619">
        <w:rPr>
          <w:rFonts w:cs="Arial"/>
          <w:b/>
          <w:szCs w:val="22"/>
        </w:rPr>
        <w:t>Conclusion</w:t>
      </w:r>
    </w:p>
    <w:p w14:paraId="4BD41BF7" w14:textId="77777777" w:rsidR="00BF677A" w:rsidRPr="00D74619" w:rsidRDefault="00BF677A" w:rsidP="00BF677A">
      <w:pPr>
        <w:rPr>
          <w:rFonts w:cs="Arial"/>
          <w:szCs w:val="22"/>
        </w:rPr>
      </w:pPr>
    </w:p>
    <w:p w14:paraId="2A818F13" w14:textId="1216D25D" w:rsidR="00834B4B" w:rsidRPr="00BF677A" w:rsidRDefault="00BF677A" w:rsidP="00834B4B">
      <w:pPr>
        <w:rPr>
          <w:rFonts w:cs="Arial"/>
          <w:b/>
          <w:szCs w:val="22"/>
        </w:rPr>
      </w:pPr>
      <w:r w:rsidRPr="00D74619">
        <w:rPr>
          <w:rFonts w:cs="Arial"/>
          <w:szCs w:val="22"/>
        </w:rPr>
        <w:t xml:space="preserve">Council is satisfied that the applicant has demonstrated that compliance with the development standard is unreasonable or unnecessary in this circumstance, and that there are sufficient environmental planning grounds to justify the contraventions. </w:t>
      </w:r>
    </w:p>
    <w:p w14:paraId="475A8346" w14:textId="77777777" w:rsidR="00834B4B" w:rsidRPr="00B2607C" w:rsidRDefault="00834B4B" w:rsidP="00834B4B">
      <w:pPr>
        <w:rPr>
          <w:rFonts w:cs="Arial"/>
        </w:rPr>
      </w:pPr>
    </w:p>
    <w:p w14:paraId="766AF72F" w14:textId="77777777" w:rsidR="00834B4B" w:rsidRPr="008843A1" w:rsidRDefault="00834B4B" w:rsidP="00834B4B">
      <w:pPr>
        <w:pStyle w:val="DAListNumber2"/>
        <w:rPr>
          <w:rFonts w:cs="Arial"/>
        </w:rPr>
      </w:pPr>
      <w:r w:rsidRPr="008843A1">
        <w:rPr>
          <w:rFonts w:cs="Arial"/>
        </w:rPr>
        <w:t>Part 5.10: Heritage Conservation</w:t>
      </w:r>
    </w:p>
    <w:p w14:paraId="0099AF5A" w14:textId="77777777" w:rsidR="00834B4B" w:rsidRPr="008843A1" w:rsidRDefault="00834B4B" w:rsidP="00834B4B">
      <w:pPr>
        <w:rPr>
          <w:rFonts w:cs="Arial"/>
          <w:color w:val="000000"/>
          <w:szCs w:val="24"/>
          <w:lang w:val="en-US"/>
        </w:rPr>
      </w:pPr>
    </w:p>
    <w:p w14:paraId="7476EE8A" w14:textId="77777777" w:rsidR="008843A1" w:rsidRPr="008843A1" w:rsidRDefault="00834B4B" w:rsidP="00834B4B">
      <w:pPr>
        <w:rPr>
          <w:rFonts w:cs="Arial"/>
          <w:color w:val="000000"/>
          <w:szCs w:val="24"/>
        </w:rPr>
      </w:pPr>
      <w:r w:rsidRPr="008843A1">
        <w:rPr>
          <w:rFonts w:cs="Arial"/>
          <w:color w:val="000000"/>
          <w:szCs w:val="24"/>
        </w:rPr>
        <w:t xml:space="preserve">The </w:t>
      </w:r>
      <w:r w:rsidR="00E94858" w:rsidRPr="008843A1">
        <w:rPr>
          <w:rFonts w:cs="Arial"/>
          <w:color w:val="000000"/>
          <w:szCs w:val="24"/>
        </w:rPr>
        <w:t xml:space="preserve">subject site is not located within a heritage conservation area and is not identified as a heritage item. </w:t>
      </w:r>
    </w:p>
    <w:p w14:paraId="489119C8" w14:textId="77777777" w:rsidR="008843A1" w:rsidRDefault="008843A1" w:rsidP="00834B4B">
      <w:pPr>
        <w:rPr>
          <w:rFonts w:cs="Arial"/>
          <w:color w:val="000000"/>
          <w:szCs w:val="24"/>
          <w:highlight w:val="yellow"/>
        </w:rPr>
      </w:pPr>
    </w:p>
    <w:p w14:paraId="49BF602D" w14:textId="0B0EB2D8" w:rsidR="008843A1" w:rsidRPr="006A1B43" w:rsidRDefault="008843A1" w:rsidP="00834B4B">
      <w:pPr>
        <w:rPr>
          <w:rFonts w:cs="Arial"/>
          <w:color w:val="000000"/>
          <w:szCs w:val="24"/>
        </w:rPr>
      </w:pPr>
      <w:r w:rsidRPr="0017259A">
        <w:rPr>
          <w:rFonts w:cs="Arial"/>
          <w:color w:val="000000"/>
          <w:szCs w:val="24"/>
        </w:rPr>
        <w:t xml:space="preserve">Council’s Heritage Officer is supportive of the proposal along with the proposed demolition of the </w:t>
      </w:r>
      <w:r w:rsidR="0017259A" w:rsidRPr="0017259A">
        <w:rPr>
          <w:rFonts w:cs="Arial"/>
          <w:color w:val="000000"/>
          <w:szCs w:val="24"/>
        </w:rPr>
        <w:t>existing</w:t>
      </w:r>
      <w:r w:rsidRPr="0017259A">
        <w:rPr>
          <w:rFonts w:cs="Arial"/>
          <w:color w:val="000000"/>
          <w:szCs w:val="24"/>
        </w:rPr>
        <w:t xml:space="preserve"> inter-war </w:t>
      </w:r>
      <w:r w:rsidR="0017259A" w:rsidRPr="0017259A">
        <w:rPr>
          <w:rFonts w:cs="Arial"/>
          <w:color w:val="000000"/>
          <w:szCs w:val="24"/>
        </w:rPr>
        <w:t xml:space="preserve">residential </w:t>
      </w:r>
      <w:r w:rsidRPr="0017259A">
        <w:rPr>
          <w:rFonts w:cs="Arial"/>
          <w:color w:val="000000"/>
          <w:szCs w:val="24"/>
        </w:rPr>
        <w:t>flat buildings. It was found that neither of the three subject buildings to be demolished would individually or as a</w:t>
      </w:r>
      <w:r w:rsidR="0017259A" w:rsidRPr="0017259A">
        <w:rPr>
          <w:rFonts w:cs="Arial"/>
          <w:color w:val="000000"/>
          <w:szCs w:val="24"/>
        </w:rPr>
        <w:t xml:space="preserve"> </w:t>
      </w:r>
      <w:r w:rsidRPr="0017259A">
        <w:rPr>
          <w:rFonts w:cs="Arial"/>
          <w:color w:val="000000"/>
          <w:szCs w:val="24"/>
        </w:rPr>
        <w:t>group merit heritage listing.</w:t>
      </w:r>
      <w:r w:rsidR="0017259A">
        <w:rPr>
          <w:rFonts w:cs="Arial"/>
          <w:color w:val="000000"/>
          <w:szCs w:val="24"/>
        </w:rPr>
        <w:t xml:space="preserve"> A salvage of building fabric and recording of buildings condition have been recommended so that a record of any potential significant fabric can be documented and </w:t>
      </w:r>
      <w:r w:rsidR="0037309F">
        <w:rPr>
          <w:rFonts w:cs="Arial"/>
          <w:color w:val="000000"/>
          <w:szCs w:val="24"/>
        </w:rPr>
        <w:t>where</w:t>
      </w:r>
      <w:r w:rsidR="0017259A">
        <w:rPr>
          <w:rFonts w:cs="Arial"/>
          <w:color w:val="000000"/>
          <w:szCs w:val="24"/>
        </w:rPr>
        <w:t xml:space="preserve"> practicable significant fabric can be reused on the project or transferred to an established second building material dealer for recycling. </w:t>
      </w:r>
    </w:p>
    <w:p w14:paraId="73B1CF3B" w14:textId="139F3449" w:rsidR="0017259A" w:rsidRPr="0017259A" w:rsidRDefault="0017259A" w:rsidP="00834B4B">
      <w:pPr>
        <w:rPr>
          <w:rFonts w:cs="Arial"/>
          <w:color w:val="000000"/>
          <w:sz w:val="24"/>
          <w:szCs w:val="28"/>
          <w:highlight w:val="yellow"/>
        </w:rPr>
      </w:pPr>
      <w:r w:rsidRPr="0017259A">
        <w:rPr>
          <w:szCs w:val="22"/>
          <w:lang w:eastAsia="en-AU"/>
        </w:rPr>
        <w:lastRenderedPageBreak/>
        <w:t xml:space="preserve">The site is not identified as an archaeological site or a place of Aboriginal heritage significance. The potential for Aboriginal heritage has been considered in the assessment of the proposal and found to be low but possible. </w:t>
      </w:r>
      <w:r w:rsidR="0037309F" w:rsidRPr="0017259A">
        <w:rPr>
          <w:szCs w:val="22"/>
          <w:lang w:eastAsia="en-AU"/>
        </w:rPr>
        <w:t>Conditions</w:t>
      </w:r>
      <w:r w:rsidRPr="0017259A">
        <w:rPr>
          <w:szCs w:val="22"/>
          <w:lang w:eastAsia="en-AU"/>
        </w:rPr>
        <w:t xml:space="preserve"> </w:t>
      </w:r>
      <w:r w:rsidR="0037309F" w:rsidRPr="0017259A">
        <w:rPr>
          <w:szCs w:val="22"/>
          <w:lang w:eastAsia="en-AU"/>
        </w:rPr>
        <w:t>pertaining</w:t>
      </w:r>
      <w:r w:rsidRPr="0017259A">
        <w:rPr>
          <w:szCs w:val="22"/>
          <w:lang w:eastAsia="en-AU"/>
        </w:rPr>
        <w:t xml:space="preserve"> to </w:t>
      </w:r>
      <w:r w:rsidR="0037309F" w:rsidRPr="0017259A">
        <w:rPr>
          <w:szCs w:val="22"/>
          <w:lang w:eastAsia="en-AU"/>
        </w:rPr>
        <w:t>Aboriginal</w:t>
      </w:r>
      <w:r w:rsidRPr="0017259A">
        <w:rPr>
          <w:szCs w:val="22"/>
          <w:lang w:eastAsia="en-AU"/>
        </w:rPr>
        <w:t xml:space="preserve"> </w:t>
      </w:r>
      <w:r w:rsidR="0037309F" w:rsidRPr="0017259A">
        <w:rPr>
          <w:szCs w:val="22"/>
          <w:lang w:eastAsia="en-AU"/>
        </w:rPr>
        <w:t>archaeology</w:t>
      </w:r>
      <w:r w:rsidRPr="0017259A">
        <w:rPr>
          <w:szCs w:val="22"/>
          <w:lang w:eastAsia="en-AU"/>
        </w:rPr>
        <w:t xml:space="preserve"> and </w:t>
      </w:r>
      <w:r w:rsidR="0037309F" w:rsidRPr="0017259A">
        <w:rPr>
          <w:szCs w:val="22"/>
          <w:lang w:eastAsia="en-AU"/>
        </w:rPr>
        <w:t>management</w:t>
      </w:r>
      <w:r w:rsidRPr="0017259A">
        <w:rPr>
          <w:szCs w:val="22"/>
          <w:lang w:eastAsia="en-AU"/>
        </w:rPr>
        <w:t xml:space="preserve"> have been </w:t>
      </w:r>
      <w:r w:rsidR="0037309F" w:rsidRPr="0017259A">
        <w:rPr>
          <w:szCs w:val="22"/>
          <w:lang w:eastAsia="en-AU"/>
        </w:rPr>
        <w:t>incorporated</w:t>
      </w:r>
      <w:r w:rsidRPr="0017259A">
        <w:rPr>
          <w:szCs w:val="22"/>
          <w:lang w:eastAsia="en-AU"/>
        </w:rPr>
        <w:t xml:space="preserve"> in the </w:t>
      </w:r>
      <w:r w:rsidR="0037309F" w:rsidRPr="0017259A">
        <w:rPr>
          <w:szCs w:val="22"/>
          <w:lang w:eastAsia="en-AU"/>
        </w:rPr>
        <w:t>recommendation</w:t>
      </w:r>
      <w:r w:rsidRPr="0017259A">
        <w:rPr>
          <w:szCs w:val="22"/>
          <w:lang w:eastAsia="en-AU"/>
        </w:rPr>
        <w:t xml:space="preserve">. </w:t>
      </w:r>
    </w:p>
    <w:p w14:paraId="2C7FA89E" w14:textId="77777777" w:rsidR="008843A1" w:rsidRDefault="008843A1" w:rsidP="00834B4B">
      <w:pPr>
        <w:rPr>
          <w:rFonts w:cs="Arial"/>
          <w:color w:val="000000"/>
          <w:szCs w:val="24"/>
          <w:highlight w:val="yellow"/>
        </w:rPr>
      </w:pPr>
    </w:p>
    <w:p w14:paraId="27305966" w14:textId="20666F0A" w:rsidR="008843A1" w:rsidRPr="008843A1" w:rsidRDefault="008843A1">
      <w:pPr>
        <w:rPr>
          <w:szCs w:val="22"/>
        </w:rPr>
      </w:pPr>
      <w:r>
        <w:rPr>
          <w:szCs w:val="22"/>
        </w:rPr>
        <w:t>Furthermore, t</w:t>
      </w:r>
      <w:r w:rsidRPr="008843A1">
        <w:rPr>
          <w:szCs w:val="22"/>
        </w:rPr>
        <w:t>here are no listed heritage items in close proximity that would be adversely affected by the proposal.</w:t>
      </w:r>
    </w:p>
    <w:p w14:paraId="1858F15E" w14:textId="77777777" w:rsidR="008843A1" w:rsidRPr="000549B0" w:rsidRDefault="008843A1">
      <w:pPr>
        <w:rPr>
          <w:rFonts w:cs="Arial"/>
          <w:color w:val="000000"/>
          <w:szCs w:val="24"/>
        </w:rPr>
      </w:pPr>
    </w:p>
    <w:p w14:paraId="7D0222D3" w14:textId="7A241985" w:rsidR="00834B4B" w:rsidRDefault="00834B4B" w:rsidP="00834B4B">
      <w:pPr>
        <w:rPr>
          <w:rFonts w:cs="Arial"/>
          <w:color w:val="000000"/>
          <w:szCs w:val="24"/>
        </w:rPr>
      </w:pPr>
      <w:r w:rsidRPr="008843A1">
        <w:rPr>
          <w:rFonts w:cs="Arial"/>
          <w:color w:val="000000"/>
          <w:szCs w:val="24"/>
        </w:rPr>
        <w:t>It is acceptable with regard to the objectives in Part 5.10</w:t>
      </w:r>
      <w:r w:rsidRPr="008843A1">
        <w:rPr>
          <w:rFonts w:cs="Arial"/>
          <w:color w:val="000000"/>
          <w:szCs w:val="24"/>
          <w:lang w:val="en-US"/>
        </w:rPr>
        <w:t xml:space="preserve"> of the </w:t>
      </w:r>
      <w:proofErr w:type="spellStart"/>
      <w:r w:rsidRPr="008843A1">
        <w:rPr>
          <w:rFonts w:cs="Arial"/>
          <w:color w:val="000000"/>
          <w:szCs w:val="24"/>
          <w:lang w:val="en-US"/>
        </w:rPr>
        <w:t>Woollahra</w:t>
      </w:r>
      <w:proofErr w:type="spellEnd"/>
      <w:r w:rsidRPr="008843A1">
        <w:rPr>
          <w:rFonts w:cs="Arial"/>
          <w:color w:val="000000"/>
          <w:szCs w:val="24"/>
          <w:lang w:val="en-US"/>
        </w:rPr>
        <w:t xml:space="preserve"> LEP 2014</w:t>
      </w:r>
      <w:r w:rsidR="0037309F">
        <w:rPr>
          <w:rFonts w:cs="Arial"/>
          <w:color w:val="000000"/>
          <w:szCs w:val="24"/>
        </w:rPr>
        <w:t xml:space="preserve">. </w:t>
      </w:r>
    </w:p>
    <w:p w14:paraId="0112A434" w14:textId="77777777" w:rsidR="006A1B43" w:rsidRPr="00736DBB" w:rsidRDefault="006A1B43" w:rsidP="00834B4B">
      <w:pPr>
        <w:rPr>
          <w:rFonts w:cs="Arial"/>
          <w:color w:val="000000"/>
          <w:szCs w:val="24"/>
        </w:rPr>
      </w:pPr>
    </w:p>
    <w:p w14:paraId="55FEFB54" w14:textId="77777777" w:rsidR="00834B4B" w:rsidRPr="00BE3DF1" w:rsidRDefault="00834B4B" w:rsidP="00834B4B">
      <w:pPr>
        <w:pStyle w:val="DAListNumber2"/>
        <w:numPr>
          <w:ilvl w:val="1"/>
          <w:numId w:val="27"/>
        </w:numPr>
        <w:rPr>
          <w:rFonts w:cs="Arial"/>
          <w:lang w:val="en-AU"/>
        </w:rPr>
      </w:pPr>
      <w:r w:rsidRPr="00BE3DF1">
        <w:rPr>
          <w:rFonts w:cs="Arial"/>
          <w:lang w:val="en-AU"/>
        </w:rPr>
        <w:t>Part 5.21: Flood Planning</w:t>
      </w:r>
    </w:p>
    <w:p w14:paraId="5711A4F2" w14:textId="656D3782" w:rsidR="00834B4B" w:rsidRDefault="00834B4B" w:rsidP="00834B4B">
      <w:pPr>
        <w:pStyle w:val="Default"/>
        <w:rPr>
          <w:sz w:val="22"/>
          <w:szCs w:val="22"/>
        </w:rPr>
      </w:pPr>
    </w:p>
    <w:p w14:paraId="1113EEDB" w14:textId="33DC406B" w:rsidR="00834B4B" w:rsidRPr="00626C67" w:rsidRDefault="00626C67" w:rsidP="00834B4B">
      <w:pPr>
        <w:pStyle w:val="Default"/>
        <w:rPr>
          <w:sz w:val="22"/>
          <w:szCs w:val="22"/>
        </w:rPr>
      </w:pPr>
      <w:r w:rsidRPr="00626C67">
        <w:rPr>
          <w:sz w:val="22"/>
          <w:szCs w:val="22"/>
        </w:rPr>
        <w:t xml:space="preserve">Part of the subject site (nos. 82 and 84) is located within a </w:t>
      </w:r>
      <w:r w:rsidR="00C06C7C" w:rsidRPr="00626C67">
        <w:rPr>
          <w:sz w:val="22"/>
          <w:szCs w:val="22"/>
        </w:rPr>
        <w:t>floo</w:t>
      </w:r>
      <w:r w:rsidRPr="00626C67">
        <w:rPr>
          <w:sz w:val="22"/>
          <w:szCs w:val="22"/>
        </w:rPr>
        <w:t xml:space="preserve">d </w:t>
      </w:r>
      <w:r w:rsidR="00C06C7C" w:rsidRPr="00626C67">
        <w:rPr>
          <w:sz w:val="22"/>
          <w:szCs w:val="22"/>
        </w:rPr>
        <w:t xml:space="preserve">planning area. </w:t>
      </w:r>
      <w:r w:rsidR="00EA62F1" w:rsidRPr="00626C67">
        <w:rPr>
          <w:sz w:val="22"/>
          <w:szCs w:val="22"/>
        </w:rPr>
        <w:t xml:space="preserve">The proposal was reviewed by Council’s Drainage Engineer and </w:t>
      </w:r>
      <w:r w:rsidR="00C06C7C" w:rsidRPr="00626C67">
        <w:rPr>
          <w:sz w:val="22"/>
          <w:szCs w:val="22"/>
        </w:rPr>
        <w:t xml:space="preserve">no issues were </w:t>
      </w:r>
      <w:r w:rsidRPr="00626C67">
        <w:rPr>
          <w:sz w:val="22"/>
          <w:szCs w:val="22"/>
        </w:rPr>
        <w:t>raised</w:t>
      </w:r>
      <w:r w:rsidR="00EA62F1" w:rsidRPr="00626C67">
        <w:rPr>
          <w:sz w:val="22"/>
          <w:szCs w:val="22"/>
        </w:rPr>
        <w:t xml:space="preserve">, subject to </w:t>
      </w:r>
      <w:r w:rsidRPr="00626C67">
        <w:rPr>
          <w:sz w:val="22"/>
          <w:szCs w:val="22"/>
        </w:rPr>
        <w:t xml:space="preserve">a </w:t>
      </w:r>
      <w:r w:rsidR="00EA62F1" w:rsidRPr="00626C67">
        <w:rPr>
          <w:sz w:val="22"/>
          <w:szCs w:val="22"/>
        </w:rPr>
        <w:t>recommended floo</w:t>
      </w:r>
      <w:r w:rsidRPr="00626C67">
        <w:rPr>
          <w:sz w:val="22"/>
          <w:szCs w:val="22"/>
        </w:rPr>
        <w:t xml:space="preserve">d </w:t>
      </w:r>
      <w:r w:rsidR="00EA62F1" w:rsidRPr="00626C67">
        <w:rPr>
          <w:sz w:val="22"/>
          <w:szCs w:val="22"/>
        </w:rPr>
        <w:t>protection</w:t>
      </w:r>
      <w:r w:rsidRPr="00626C67">
        <w:rPr>
          <w:sz w:val="22"/>
          <w:szCs w:val="22"/>
        </w:rPr>
        <w:t xml:space="preserve"> condition. It is therefore</w:t>
      </w:r>
      <w:r w:rsidR="00834B4B" w:rsidRPr="00626C67">
        <w:rPr>
          <w:sz w:val="22"/>
          <w:szCs w:val="22"/>
        </w:rPr>
        <w:t xml:space="preserve"> acceptable with regard to Part 5.21 of Woollahra LEP 2014.</w:t>
      </w:r>
    </w:p>
    <w:p w14:paraId="44BF0048" w14:textId="77777777" w:rsidR="00834B4B" w:rsidRPr="00B2607C" w:rsidRDefault="00834B4B" w:rsidP="00834B4B">
      <w:pPr>
        <w:rPr>
          <w:rFonts w:cs="Arial"/>
        </w:rPr>
      </w:pPr>
    </w:p>
    <w:p w14:paraId="6E7A90E3" w14:textId="77777777" w:rsidR="00834B4B" w:rsidRPr="00B2607C" w:rsidRDefault="00834B4B" w:rsidP="00834B4B">
      <w:pPr>
        <w:pStyle w:val="DAListNumber2"/>
        <w:rPr>
          <w:rFonts w:cs="Arial"/>
        </w:rPr>
      </w:pPr>
      <w:r w:rsidRPr="00B2607C">
        <w:rPr>
          <w:rFonts w:cs="Arial"/>
        </w:rPr>
        <w:t xml:space="preserve">Part 6.1: Acid </w:t>
      </w:r>
      <w:proofErr w:type="spellStart"/>
      <w:r w:rsidRPr="00B2607C">
        <w:rPr>
          <w:rFonts w:cs="Arial"/>
        </w:rPr>
        <w:t>Sulfate</w:t>
      </w:r>
      <w:proofErr w:type="spellEnd"/>
      <w:r w:rsidRPr="00B2607C">
        <w:rPr>
          <w:rFonts w:cs="Arial"/>
        </w:rPr>
        <w:t xml:space="preserve"> Soils</w:t>
      </w:r>
    </w:p>
    <w:p w14:paraId="6F154049" w14:textId="77777777" w:rsidR="00834B4B" w:rsidRPr="00B2607C" w:rsidRDefault="00834B4B" w:rsidP="00834B4B">
      <w:pPr>
        <w:rPr>
          <w:rFonts w:cs="Arial"/>
          <w:color w:val="000000"/>
          <w:szCs w:val="24"/>
          <w:lang w:val="en-US"/>
        </w:rPr>
      </w:pPr>
    </w:p>
    <w:p w14:paraId="1D50190C" w14:textId="77777777" w:rsidR="00834B4B" w:rsidRPr="00B2607C" w:rsidRDefault="00834B4B" w:rsidP="00834B4B">
      <w:pPr>
        <w:rPr>
          <w:rFonts w:cs="Arial"/>
          <w:color w:val="000000"/>
          <w:szCs w:val="24"/>
          <w:lang w:val="en-AU"/>
        </w:rPr>
      </w:pPr>
      <w:r w:rsidRPr="00B2607C">
        <w:rPr>
          <w:rFonts w:cs="Arial"/>
          <w:color w:val="000000"/>
          <w:szCs w:val="24"/>
        </w:rPr>
        <w:t xml:space="preserve">Part </w:t>
      </w:r>
      <w:r w:rsidRPr="00B2607C">
        <w:rPr>
          <w:rFonts w:cs="Arial"/>
          <w:color w:val="000000"/>
          <w:szCs w:val="24"/>
          <w:lang w:val="en-AU"/>
        </w:rPr>
        <w:t xml:space="preserve">6.1 requires Council to consider any potential acid </w:t>
      </w:r>
      <w:proofErr w:type="spellStart"/>
      <w:r w:rsidRPr="00B2607C">
        <w:rPr>
          <w:rFonts w:cs="Arial"/>
          <w:color w:val="000000"/>
          <w:szCs w:val="24"/>
          <w:lang w:val="en-AU"/>
        </w:rPr>
        <w:t>sulfate</w:t>
      </w:r>
      <w:proofErr w:type="spellEnd"/>
      <w:r w:rsidRPr="00B2607C">
        <w:rPr>
          <w:rFonts w:cs="Arial"/>
          <w:color w:val="000000"/>
          <w:szCs w:val="24"/>
          <w:lang w:val="en-AU"/>
        </w:rPr>
        <w:t xml:space="preserve"> soil affectation so that it </w:t>
      </w:r>
      <w:r w:rsidRPr="00B2607C">
        <w:rPr>
          <w:rFonts w:cs="Arial"/>
          <w:color w:val="000000"/>
          <w:szCs w:val="24"/>
        </w:rPr>
        <w:t xml:space="preserve">does not disturb, expose or drain acid </w:t>
      </w:r>
      <w:proofErr w:type="spellStart"/>
      <w:r w:rsidRPr="00B2607C">
        <w:rPr>
          <w:rFonts w:cs="Arial"/>
          <w:color w:val="000000"/>
          <w:szCs w:val="24"/>
        </w:rPr>
        <w:t>sulfate</w:t>
      </w:r>
      <w:proofErr w:type="spellEnd"/>
      <w:r w:rsidRPr="00B2607C">
        <w:rPr>
          <w:rFonts w:cs="Arial"/>
          <w:color w:val="000000"/>
          <w:szCs w:val="24"/>
        </w:rPr>
        <w:t xml:space="preserve"> soils and cause environmental damage</w:t>
      </w:r>
      <w:r w:rsidRPr="00B2607C">
        <w:rPr>
          <w:rFonts w:cs="Arial"/>
          <w:color w:val="000000"/>
          <w:szCs w:val="24"/>
          <w:lang w:val="en-AU"/>
        </w:rPr>
        <w:t>.</w:t>
      </w:r>
    </w:p>
    <w:p w14:paraId="24DDA3D3" w14:textId="77777777" w:rsidR="00834B4B" w:rsidRPr="00B2607C" w:rsidRDefault="00834B4B" w:rsidP="00834B4B">
      <w:pPr>
        <w:rPr>
          <w:rFonts w:cs="Arial"/>
          <w:b/>
          <w:color w:val="000000"/>
          <w:lang w:val="en-AU"/>
        </w:rPr>
      </w:pPr>
    </w:p>
    <w:p w14:paraId="65E28D8C" w14:textId="4C5F3FA2" w:rsidR="00834B4B" w:rsidRDefault="00834B4B" w:rsidP="00834B4B">
      <w:pPr>
        <w:rPr>
          <w:rFonts w:cs="Arial"/>
          <w:color w:val="000000"/>
        </w:rPr>
      </w:pPr>
      <w:r w:rsidRPr="00B2607C">
        <w:rPr>
          <w:rFonts w:cs="Arial"/>
          <w:color w:val="000000"/>
        </w:rPr>
        <w:t xml:space="preserve">The subject site is within a Class 5 area as specified in the Acid </w:t>
      </w:r>
      <w:proofErr w:type="spellStart"/>
      <w:r w:rsidRPr="00B2607C">
        <w:rPr>
          <w:rFonts w:cs="Arial"/>
          <w:color w:val="000000"/>
        </w:rPr>
        <w:t>Sulfate</w:t>
      </w:r>
      <w:proofErr w:type="spellEnd"/>
      <w:r w:rsidRPr="00B2607C">
        <w:rPr>
          <w:rFonts w:cs="Arial"/>
          <w:color w:val="000000"/>
        </w:rPr>
        <w:t xml:space="preserve"> Soils Map. </w:t>
      </w:r>
      <w:r w:rsidR="00F03499">
        <w:rPr>
          <w:rFonts w:cs="Arial"/>
          <w:color w:val="000000"/>
        </w:rPr>
        <w:t>T</w:t>
      </w:r>
      <w:r w:rsidRPr="00B2607C">
        <w:rPr>
          <w:rFonts w:cs="Arial"/>
          <w:color w:val="000000"/>
        </w:rPr>
        <w:t xml:space="preserve">he subject works are not </w:t>
      </w:r>
      <w:r w:rsidR="00BD4974">
        <w:rPr>
          <w:rFonts w:cs="Arial"/>
          <w:color w:val="000000"/>
        </w:rPr>
        <w:t xml:space="preserve">below 5.0m AHD and will not likely lower </w:t>
      </w:r>
      <w:r w:rsidRPr="00B2607C">
        <w:rPr>
          <w:rFonts w:cs="Arial"/>
          <w:color w:val="000000"/>
        </w:rPr>
        <w:t>the water table below 1.0m AHD on any land within 500m of a Class 1, 2</w:t>
      </w:r>
      <w:r w:rsidR="00BD4974">
        <w:rPr>
          <w:rFonts w:cs="Arial"/>
          <w:color w:val="000000"/>
        </w:rPr>
        <w:t>, 3</w:t>
      </w:r>
      <w:r w:rsidRPr="00B2607C">
        <w:rPr>
          <w:rFonts w:cs="Arial"/>
          <w:color w:val="000000"/>
        </w:rPr>
        <w:t xml:space="preserve"> and </w:t>
      </w:r>
      <w:r w:rsidR="00BD4974">
        <w:rPr>
          <w:rFonts w:cs="Arial"/>
          <w:color w:val="000000"/>
        </w:rPr>
        <w:t>4</w:t>
      </w:r>
      <w:r w:rsidRPr="00B2607C">
        <w:rPr>
          <w:rFonts w:cs="Arial"/>
          <w:color w:val="000000"/>
        </w:rPr>
        <w:t xml:space="preserve"> land classifications. Accordingly, preliminary assessment is not required and there is unlikely to be any acid </w:t>
      </w:r>
      <w:proofErr w:type="spellStart"/>
      <w:r w:rsidRPr="00B2607C">
        <w:rPr>
          <w:rFonts w:cs="Arial"/>
          <w:color w:val="000000"/>
        </w:rPr>
        <w:t>sulfate</w:t>
      </w:r>
      <w:proofErr w:type="spellEnd"/>
      <w:r w:rsidRPr="00B2607C">
        <w:rPr>
          <w:rFonts w:cs="Arial"/>
          <w:color w:val="000000"/>
        </w:rPr>
        <w:t xml:space="preserve"> affectation. It is therefore acceptable with regard to Part 6.1</w:t>
      </w:r>
      <w:r w:rsidR="00F75CFE">
        <w:rPr>
          <w:rFonts w:cs="Arial"/>
          <w:color w:val="000000"/>
        </w:rPr>
        <w:t xml:space="preserve"> of the </w:t>
      </w:r>
      <w:proofErr w:type="spellStart"/>
      <w:r w:rsidR="00F75CFE">
        <w:rPr>
          <w:rFonts w:cs="Arial"/>
          <w:color w:val="000000"/>
        </w:rPr>
        <w:t>Woollahra</w:t>
      </w:r>
      <w:proofErr w:type="spellEnd"/>
      <w:r w:rsidR="00F75CFE">
        <w:rPr>
          <w:rFonts w:cs="Arial"/>
          <w:color w:val="000000"/>
        </w:rPr>
        <w:t xml:space="preserve"> LEP 2014</w:t>
      </w:r>
      <w:r w:rsidRPr="00B2607C">
        <w:rPr>
          <w:rFonts w:cs="Arial"/>
          <w:color w:val="000000"/>
        </w:rPr>
        <w:t>.</w:t>
      </w:r>
    </w:p>
    <w:p w14:paraId="23852D36" w14:textId="77777777" w:rsidR="00834B4B" w:rsidRPr="00B2607C" w:rsidRDefault="00834B4B" w:rsidP="00834B4B">
      <w:pPr>
        <w:rPr>
          <w:rFonts w:cs="Arial"/>
        </w:rPr>
      </w:pPr>
    </w:p>
    <w:p w14:paraId="47242C7C" w14:textId="5DA59D33" w:rsidR="00834B4B" w:rsidRPr="00B2607C" w:rsidRDefault="00D634AD" w:rsidP="00834B4B">
      <w:pPr>
        <w:pStyle w:val="DAListNumber2"/>
        <w:rPr>
          <w:rFonts w:cs="Arial"/>
        </w:rPr>
      </w:pPr>
      <w:r>
        <w:rPr>
          <w:rFonts w:cs="Arial"/>
        </w:rPr>
        <w:t xml:space="preserve"> </w:t>
      </w:r>
      <w:r w:rsidR="00834B4B" w:rsidRPr="00B2607C">
        <w:rPr>
          <w:rFonts w:cs="Arial"/>
        </w:rPr>
        <w:t>Part 6.2: Earthworks</w:t>
      </w:r>
    </w:p>
    <w:p w14:paraId="51CB6FE8" w14:textId="57987E7F" w:rsidR="00834B4B" w:rsidRDefault="00834B4B" w:rsidP="00834B4B">
      <w:pPr>
        <w:rPr>
          <w:rFonts w:cs="Arial"/>
          <w:color w:val="000000"/>
          <w:szCs w:val="24"/>
          <w:lang w:val="en-US"/>
        </w:rPr>
      </w:pPr>
    </w:p>
    <w:p w14:paraId="14C21726" w14:textId="0B6C627E" w:rsidR="00626C67" w:rsidRPr="007C3AFD" w:rsidRDefault="00626C67" w:rsidP="00626C67">
      <w:pPr>
        <w:rPr>
          <w:color w:val="000000"/>
          <w:szCs w:val="24"/>
          <w:lang w:val="en-US"/>
        </w:rPr>
      </w:pPr>
      <w:r w:rsidRPr="00DE5039">
        <w:rPr>
          <w:color w:val="000000"/>
          <w:szCs w:val="24"/>
          <w:lang w:val="en-US"/>
        </w:rPr>
        <w:t xml:space="preserve">In accordance with the submitted geotechnical report, the proposal involves excavation with a maximum depth of approximately </w:t>
      </w:r>
      <w:r w:rsidR="00DE5039" w:rsidRPr="00DE5039">
        <w:rPr>
          <w:color w:val="000000"/>
          <w:szCs w:val="24"/>
          <w:lang w:val="en-US"/>
        </w:rPr>
        <w:t>10</w:t>
      </w:r>
      <w:r w:rsidRPr="00DE5039">
        <w:rPr>
          <w:color w:val="000000"/>
          <w:szCs w:val="24"/>
          <w:lang w:val="en-US"/>
        </w:rPr>
        <w:t>m from the existing ground surface levels.</w:t>
      </w:r>
      <w:r>
        <w:rPr>
          <w:color w:val="000000"/>
          <w:szCs w:val="24"/>
          <w:lang w:val="en-US"/>
        </w:rPr>
        <w:t xml:space="preserve"> </w:t>
      </w:r>
    </w:p>
    <w:p w14:paraId="74FEB6D6" w14:textId="77777777" w:rsidR="00626C67" w:rsidRPr="007C3AFD" w:rsidRDefault="00626C67" w:rsidP="00626C67">
      <w:pPr>
        <w:rPr>
          <w:color w:val="000000"/>
          <w:szCs w:val="24"/>
          <w:lang w:val="en-US"/>
        </w:rPr>
      </w:pPr>
    </w:p>
    <w:p w14:paraId="6BA1ACF6" w14:textId="43913A0A" w:rsidR="00DE5039" w:rsidRDefault="00626C67" w:rsidP="00D71225">
      <w:pPr>
        <w:spacing w:after="120"/>
        <w:rPr>
          <w:rFonts w:cs="Arial"/>
          <w:szCs w:val="22"/>
        </w:rPr>
      </w:pPr>
      <w:r w:rsidRPr="00DE5039">
        <w:rPr>
          <w:rFonts w:cs="Arial"/>
          <w:szCs w:val="22"/>
        </w:rPr>
        <w:t>The submitted Geotechnical Report identified the following subsurface conditions:</w:t>
      </w:r>
    </w:p>
    <w:p w14:paraId="319A9234" w14:textId="77777777" w:rsidR="00DE5039" w:rsidRPr="00553AD0" w:rsidRDefault="00DE5039" w:rsidP="00DE5039">
      <w:pPr>
        <w:numPr>
          <w:ilvl w:val="0"/>
          <w:numId w:val="69"/>
        </w:numPr>
        <w:tabs>
          <w:tab w:val="clear" w:pos="502"/>
          <w:tab w:val="num" w:pos="1344"/>
        </w:tabs>
        <w:ind w:left="426" w:hanging="425"/>
        <w:rPr>
          <w:rFonts w:cs="Arial"/>
          <w:i/>
          <w:szCs w:val="22"/>
        </w:rPr>
      </w:pPr>
      <w:r w:rsidRPr="00553AD0">
        <w:rPr>
          <w:rFonts w:cs="Arial"/>
          <w:i/>
          <w:szCs w:val="22"/>
        </w:rPr>
        <w:t>Fill comprising silty sand to a depth of 0.25m, 1m, 0.4m, 0.4m, 0.25m and 0.1m in BH1, BH2, BH3, BH4, BH5 and BH6 respectively.</w:t>
      </w:r>
    </w:p>
    <w:p w14:paraId="11E7933C" w14:textId="77777777" w:rsidR="00DE5039" w:rsidRPr="00553AD0" w:rsidRDefault="00DE5039" w:rsidP="00DE5039">
      <w:pPr>
        <w:numPr>
          <w:ilvl w:val="0"/>
          <w:numId w:val="69"/>
        </w:numPr>
        <w:tabs>
          <w:tab w:val="clear" w:pos="502"/>
          <w:tab w:val="num" w:pos="1344"/>
        </w:tabs>
        <w:ind w:left="426" w:hanging="425"/>
        <w:rPr>
          <w:rFonts w:cs="Arial"/>
          <w:i/>
          <w:szCs w:val="22"/>
        </w:rPr>
      </w:pPr>
      <w:r w:rsidRPr="00553AD0">
        <w:rPr>
          <w:rFonts w:cs="Arial"/>
          <w:i/>
          <w:szCs w:val="22"/>
        </w:rPr>
        <w:t>Depth of natural sand with various density from a depth beneath the fill to a termination depth of 2m.</w:t>
      </w:r>
    </w:p>
    <w:p w14:paraId="497F152C" w14:textId="77777777" w:rsidR="00DE5039" w:rsidRDefault="00DE5039" w:rsidP="00DE5039">
      <w:pPr>
        <w:numPr>
          <w:ilvl w:val="0"/>
          <w:numId w:val="69"/>
        </w:numPr>
        <w:tabs>
          <w:tab w:val="clear" w:pos="502"/>
          <w:tab w:val="num" w:pos="1344"/>
        </w:tabs>
        <w:ind w:left="426" w:hanging="425"/>
        <w:rPr>
          <w:rFonts w:cs="Arial"/>
          <w:i/>
          <w:szCs w:val="22"/>
        </w:rPr>
      </w:pPr>
      <w:r w:rsidRPr="00553AD0">
        <w:rPr>
          <w:rFonts w:cs="Arial"/>
          <w:i/>
          <w:szCs w:val="22"/>
        </w:rPr>
        <w:t xml:space="preserve">Sandstone bedrock was inferred beneath the natural sand via DCP test at depths ranging between 2.7m to 5m. </w:t>
      </w:r>
    </w:p>
    <w:p w14:paraId="1198CECA" w14:textId="24CC37A2" w:rsidR="00DE5039" w:rsidRPr="00DE5039" w:rsidRDefault="00DE5039" w:rsidP="00DE5039">
      <w:pPr>
        <w:numPr>
          <w:ilvl w:val="0"/>
          <w:numId w:val="69"/>
        </w:numPr>
        <w:tabs>
          <w:tab w:val="clear" w:pos="502"/>
          <w:tab w:val="num" w:pos="1344"/>
        </w:tabs>
        <w:ind w:left="426" w:hanging="425"/>
        <w:rPr>
          <w:rFonts w:cs="Arial"/>
          <w:i/>
          <w:szCs w:val="22"/>
        </w:rPr>
      </w:pPr>
      <w:r w:rsidRPr="00DE5039">
        <w:rPr>
          <w:rFonts w:cs="Arial"/>
          <w:i/>
          <w:szCs w:val="22"/>
        </w:rPr>
        <w:t>Signs of groundwater was observed during the investigation at depths of 2.1m and 1.7m.</w:t>
      </w:r>
    </w:p>
    <w:p w14:paraId="0633FB5D" w14:textId="77777777" w:rsidR="00DE5039" w:rsidRDefault="00DE5039" w:rsidP="00626C67">
      <w:pPr>
        <w:rPr>
          <w:color w:val="000000"/>
          <w:szCs w:val="24"/>
          <w:lang w:val="en-US"/>
        </w:rPr>
      </w:pPr>
    </w:p>
    <w:p w14:paraId="6B34F019" w14:textId="589782ED" w:rsidR="00DE5039" w:rsidRDefault="00DE5039" w:rsidP="00626C67">
      <w:pPr>
        <w:rPr>
          <w:color w:val="000000"/>
          <w:szCs w:val="24"/>
          <w:lang w:val="en-US"/>
        </w:rPr>
      </w:pPr>
      <w:r>
        <w:rPr>
          <w:color w:val="000000"/>
          <w:szCs w:val="24"/>
          <w:lang w:val="en-US"/>
        </w:rPr>
        <w:t>Furthermore, the report submitted made comments and recommendations on the following:</w:t>
      </w:r>
    </w:p>
    <w:p w14:paraId="248399F5" w14:textId="77777777" w:rsidR="00DE5039" w:rsidRDefault="00DE5039" w:rsidP="00626C67">
      <w:pPr>
        <w:rPr>
          <w:color w:val="000000"/>
          <w:szCs w:val="24"/>
          <w:lang w:val="en-US"/>
        </w:rPr>
      </w:pPr>
    </w:p>
    <w:p w14:paraId="2FEA55DC" w14:textId="77777777" w:rsidR="00DE5039" w:rsidRPr="00553AD0" w:rsidRDefault="00DE5039" w:rsidP="00DE5039">
      <w:pPr>
        <w:numPr>
          <w:ilvl w:val="0"/>
          <w:numId w:val="70"/>
        </w:numPr>
        <w:rPr>
          <w:rFonts w:cs="Arial"/>
          <w:i/>
          <w:szCs w:val="22"/>
        </w:rPr>
      </w:pPr>
      <w:r w:rsidRPr="00553AD0">
        <w:rPr>
          <w:rFonts w:cs="Arial"/>
          <w:i/>
          <w:szCs w:val="22"/>
        </w:rPr>
        <w:t>Shoring and support,</w:t>
      </w:r>
    </w:p>
    <w:p w14:paraId="4BECA5DF" w14:textId="77777777" w:rsidR="00DE5039" w:rsidRPr="00553AD0" w:rsidRDefault="00DE5039" w:rsidP="00DE5039">
      <w:pPr>
        <w:numPr>
          <w:ilvl w:val="0"/>
          <w:numId w:val="70"/>
        </w:numPr>
        <w:rPr>
          <w:rFonts w:cs="Arial"/>
          <w:i/>
          <w:szCs w:val="22"/>
        </w:rPr>
      </w:pPr>
      <w:r w:rsidRPr="00553AD0">
        <w:rPr>
          <w:rFonts w:cs="Arial"/>
          <w:i/>
          <w:szCs w:val="22"/>
        </w:rPr>
        <w:t>Vibration Monitoring,</w:t>
      </w:r>
    </w:p>
    <w:p w14:paraId="50A44AC1" w14:textId="77777777" w:rsidR="00DE5039" w:rsidRPr="00553AD0" w:rsidRDefault="00DE5039" w:rsidP="00DE5039">
      <w:pPr>
        <w:numPr>
          <w:ilvl w:val="0"/>
          <w:numId w:val="70"/>
        </w:numPr>
        <w:rPr>
          <w:rFonts w:cs="Arial"/>
          <w:i/>
          <w:szCs w:val="22"/>
        </w:rPr>
      </w:pPr>
      <w:r w:rsidRPr="00553AD0">
        <w:rPr>
          <w:rFonts w:cs="Arial"/>
          <w:i/>
          <w:szCs w:val="22"/>
        </w:rPr>
        <w:t>Excavation method,</w:t>
      </w:r>
    </w:p>
    <w:p w14:paraId="49D4B9C9" w14:textId="77777777" w:rsidR="00DE5039" w:rsidRPr="00553AD0" w:rsidRDefault="00DE5039" w:rsidP="00DE5039">
      <w:pPr>
        <w:numPr>
          <w:ilvl w:val="0"/>
          <w:numId w:val="70"/>
        </w:numPr>
        <w:rPr>
          <w:rFonts w:cs="Arial"/>
          <w:i/>
          <w:szCs w:val="22"/>
        </w:rPr>
      </w:pPr>
      <w:r w:rsidRPr="00553AD0">
        <w:rPr>
          <w:rFonts w:cs="Arial"/>
          <w:i/>
          <w:szCs w:val="22"/>
        </w:rPr>
        <w:t>Further Geotechnical input.</w:t>
      </w:r>
    </w:p>
    <w:p w14:paraId="14E03A77" w14:textId="77777777" w:rsidR="00DE5039" w:rsidRDefault="00DE5039" w:rsidP="00626C67">
      <w:pPr>
        <w:rPr>
          <w:color w:val="000000"/>
          <w:szCs w:val="24"/>
          <w:lang w:val="en-US"/>
        </w:rPr>
      </w:pPr>
    </w:p>
    <w:p w14:paraId="26B0A77D" w14:textId="695E0461" w:rsidR="00626C67" w:rsidRDefault="00626C67" w:rsidP="00626C67">
      <w:pPr>
        <w:rPr>
          <w:color w:val="000000"/>
          <w:szCs w:val="24"/>
          <w:lang w:val="en-US"/>
        </w:rPr>
      </w:pPr>
      <w:r w:rsidRPr="007C3AFD">
        <w:rPr>
          <w:color w:val="000000"/>
          <w:szCs w:val="24"/>
          <w:lang w:val="en-US"/>
        </w:rPr>
        <w:t xml:space="preserve">The extent of excavation has been considered by Council’s Development Engineer </w:t>
      </w:r>
      <w:r>
        <w:rPr>
          <w:color w:val="000000"/>
          <w:szCs w:val="24"/>
          <w:lang w:val="en-US"/>
        </w:rPr>
        <w:t xml:space="preserve">who </w:t>
      </w:r>
      <w:r w:rsidRPr="007C3AFD">
        <w:rPr>
          <w:color w:val="000000"/>
          <w:szCs w:val="24"/>
          <w:lang w:val="en-US"/>
        </w:rPr>
        <w:t>raise</w:t>
      </w:r>
      <w:r>
        <w:rPr>
          <w:color w:val="000000"/>
          <w:szCs w:val="24"/>
          <w:lang w:val="en-US"/>
        </w:rPr>
        <w:t>s</w:t>
      </w:r>
      <w:r w:rsidRPr="007C3AFD">
        <w:rPr>
          <w:color w:val="000000"/>
          <w:szCs w:val="24"/>
          <w:lang w:val="en-US"/>
        </w:rPr>
        <w:t xml:space="preserve"> no concerns about this aspect of the proposal subject to the recommended conditions of consent. Any potentially adverse impacts arising as a consequence of the proposed excavation works are considered to be suitably managed by conditions of consent.</w:t>
      </w:r>
      <w:r>
        <w:rPr>
          <w:color w:val="000000"/>
          <w:szCs w:val="24"/>
          <w:lang w:val="en-US"/>
        </w:rPr>
        <w:t xml:space="preserve"> </w:t>
      </w:r>
    </w:p>
    <w:p w14:paraId="62163216" w14:textId="77777777" w:rsidR="00626C67" w:rsidRDefault="00626C67" w:rsidP="00626C67">
      <w:pPr>
        <w:rPr>
          <w:color w:val="000000"/>
          <w:szCs w:val="24"/>
          <w:lang w:val="en-US"/>
        </w:rPr>
      </w:pPr>
    </w:p>
    <w:p w14:paraId="17C33FA0" w14:textId="4332058E" w:rsidR="00D23843" w:rsidRPr="006A1B43" w:rsidRDefault="00626C67" w:rsidP="00834B4B">
      <w:pPr>
        <w:rPr>
          <w:color w:val="000000"/>
          <w:szCs w:val="24"/>
          <w:lang w:val="en-US"/>
        </w:rPr>
      </w:pPr>
      <w:r>
        <w:rPr>
          <w:color w:val="000000"/>
          <w:szCs w:val="24"/>
          <w:lang w:val="en-US"/>
        </w:rPr>
        <w:t xml:space="preserve">The proposal is therefore acceptable with regard to Part 6.2 of the </w:t>
      </w:r>
      <w:proofErr w:type="spellStart"/>
      <w:r>
        <w:rPr>
          <w:color w:val="000000"/>
          <w:szCs w:val="24"/>
          <w:lang w:val="en-US"/>
        </w:rPr>
        <w:t>Woollahra</w:t>
      </w:r>
      <w:proofErr w:type="spellEnd"/>
      <w:r>
        <w:rPr>
          <w:color w:val="000000"/>
          <w:szCs w:val="24"/>
          <w:lang w:val="en-US"/>
        </w:rPr>
        <w:t xml:space="preserve"> LEP 2014.</w:t>
      </w:r>
    </w:p>
    <w:p w14:paraId="432EE71D" w14:textId="77777777" w:rsidR="00834B4B" w:rsidRPr="009D08CE" w:rsidRDefault="00834B4B" w:rsidP="00834B4B">
      <w:pPr>
        <w:pStyle w:val="DAListNumber2"/>
        <w:numPr>
          <w:ilvl w:val="1"/>
          <w:numId w:val="33"/>
        </w:numPr>
        <w:rPr>
          <w:rFonts w:cs="Arial"/>
        </w:rPr>
      </w:pPr>
      <w:r w:rsidRPr="009D08CE">
        <w:rPr>
          <w:rFonts w:cs="Arial"/>
        </w:rPr>
        <w:lastRenderedPageBreak/>
        <w:t>Part 6.9: Tree canopy cover in Zones R2 and R3</w:t>
      </w:r>
    </w:p>
    <w:p w14:paraId="79652B88" w14:textId="77777777" w:rsidR="00834B4B" w:rsidRPr="009D08CE" w:rsidRDefault="00834B4B" w:rsidP="00834B4B">
      <w:pPr>
        <w:rPr>
          <w:rFonts w:cs="Arial"/>
          <w:color w:val="000000"/>
          <w:szCs w:val="24"/>
        </w:rPr>
      </w:pPr>
    </w:p>
    <w:p w14:paraId="3944051B" w14:textId="77777777" w:rsidR="00834B4B" w:rsidRPr="00626C67" w:rsidRDefault="00834B4B" w:rsidP="00834B4B">
      <w:pPr>
        <w:rPr>
          <w:rFonts w:cs="Arial"/>
          <w:color w:val="000000"/>
          <w:szCs w:val="24"/>
        </w:rPr>
      </w:pPr>
      <w:r w:rsidRPr="00626C67">
        <w:rPr>
          <w:rFonts w:cs="Arial"/>
          <w:color w:val="000000"/>
          <w:szCs w:val="24"/>
        </w:rPr>
        <w:t>Part 6.9 aims to conserve and enhance tree canopy cover in the R2 Low Density Residential zone and R3 Medium Density Residential zone.</w:t>
      </w:r>
    </w:p>
    <w:p w14:paraId="0184AAAA" w14:textId="77777777" w:rsidR="00834B4B" w:rsidRPr="00626C67" w:rsidRDefault="00834B4B" w:rsidP="00834B4B">
      <w:pPr>
        <w:rPr>
          <w:rFonts w:cs="Arial"/>
          <w:color w:val="000000"/>
          <w:szCs w:val="24"/>
        </w:rPr>
      </w:pPr>
    </w:p>
    <w:p w14:paraId="5993E4AB" w14:textId="77777777" w:rsidR="00834B4B" w:rsidRPr="00626C67" w:rsidRDefault="00834B4B" w:rsidP="00834B4B">
      <w:pPr>
        <w:autoSpaceDE w:val="0"/>
        <w:autoSpaceDN w:val="0"/>
        <w:adjustRightInd w:val="0"/>
        <w:rPr>
          <w:rFonts w:cs="Arial"/>
          <w:color w:val="000000"/>
          <w:szCs w:val="24"/>
        </w:rPr>
      </w:pPr>
      <w:r w:rsidRPr="00626C67">
        <w:rPr>
          <w:rFonts w:cs="Arial"/>
          <w:color w:val="000000"/>
          <w:szCs w:val="24"/>
        </w:rPr>
        <w:t>Part 6.9(3) requires Council to consider whether the development incorporates planning and design measures to enable the retention and planting of trees to minimise the urban heat island effect, and will avoid, minimise or mitigate adverse impacts on the existing tree canopy.</w:t>
      </w:r>
    </w:p>
    <w:p w14:paraId="19B854B5" w14:textId="77777777" w:rsidR="00834B4B" w:rsidRPr="00626C67" w:rsidRDefault="00834B4B" w:rsidP="00834B4B">
      <w:pPr>
        <w:autoSpaceDE w:val="0"/>
        <w:autoSpaceDN w:val="0"/>
        <w:adjustRightInd w:val="0"/>
        <w:rPr>
          <w:rFonts w:cs="Arial"/>
          <w:color w:val="000000"/>
          <w:szCs w:val="24"/>
        </w:rPr>
      </w:pPr>
    </w:p>
    <w:p w14:paraId="581B6765" w14:textId="42A335F6" w:rsidR="00834B4B" w:rsidRDefault="00F220B2" w:rsidP="00834B4B">
      <w:pPr>
        <w:rPr>
          <w:rFonts w:cs="Arial"/>
          <w:color w:val="000000"/>
        </w:rPr>
      </w:pPr>
      <w:r w:rsidRPr="00F220B2">
        <w:rPr>
          <w:rFonts w:cs="Arial"/>
          <w:color w:val="000000"/>
          <w:szCs w:val="24"/>
        </w:rPr>
        <w:t>T</w:t>
      </w:r>
      <w:r w:rsidR="0012048D" w:rsidRPr="00F220B2">
        <w:rPr>
          <w:rFonts w:cs="Arial"/>
          <w:color w:val="000000"/>
          <w:szCs w:val="24"/>
        </w:rPr>
        <w:t xml:space="preserve">he proposal will provide for a compliant tree canopy and is therefore </w:t>
      </w:r>
      <w:r w:rsidR="00626C67" w:rsidRPr="00F220B2">
        <w:rPr>
          <w:rFonts w:cs="Arial"/>
          <w:color w:val="000000"/>
          <w:szCs w:val="24"/>
        </w:rPr>
        <w:t xml:space="preserve">acceptable with regard to Part 6.9 </w:t>
      </w:r>
      <w:r w:rsidR="00626C67" w:rsidRPr="00F220B2">
        <w:rPr>
          <w:rFonts w:cs="Arial"/>
          <w:color w:val="000000"/>
        </w:rPr>
        <w:t xml:space="preserve">of </w:t>
      </w:r>
      <w:proofErr w:type="spellStart"/>
      <w:r w:rsidR="00626C67" w:rsidRPr="00F220B2">
        <w:rPr>
          <w:rFonts w:cs="Arial"/>
          <w:color w:val="000000"/>
        </w:rPr>
        <w:t>Woollahra</w:t>
      </w:r>
      <w:proofErr w:type="spellEnd"/>
      <w:r w:rsidR="00626C67" w:rsidRPr="00F220B2">
        <w:rPr>
          <w:rFonts w:cs="Arial"/>
          <w:color w:val="000000"/>
        </w:rPr>
        <w:t xml:space="preserve"> LEP 2014</w:t>
      </w:r>
      <w:r w:rsidR="0012048D" w:rsidRPr="00F220B2">
        <w:rPr>
          <w:rFonts w:cs="Arial"/>
          <w:color w:val="000000"/>
        </w:rPr>
        <w:t>.</w:t>
      </w:r>
      <w:r w:rsidR="0012048D">
        <w:rPr>
          <w:rFonts w:cs="Arial"/>
          <w:color w:val="000000"/>
        </w:rPr>
        <w:t xml:space="preserve"> </w:t>
      </w:r>
      <w:r w:rsidR="00626C67">
        <w:rPr>
          <w:rFonts w:cs="Arial"/>
          <w:color w:val="000000"/>
        </w:rPr>
        <w:t xml:space="preserve"> </w:t>
      </w:r>
    </w:p>
    <w:p w14:paraId="68302BBC" w14:textId="77777777" w:rsidR="0012048D" w:rsidRPr="00626C67" w:rsidRDefault="0012048D" w:rsidP="00834B4B">
      <w:pPr>
        <w:rPr>
          <w:rFonts w:cs="Arial"/>
          <w:color w:val="000000"/>
        </w:rPr>
      </w:pPr>
    </w:p>
    <w:p w14:paraId="2E5A6CED" w14:textId="77777777" w:rsidR="00834B4B" w:rsidRPr="00B2607C" w:rsidRDefault="00834B4B" w:rsidP="00834B4B">
      <w:pPr>
        <w:pStyle w:val="DAListNumber1"/>
        <w:rPr>
          <w:rFonts w:cs="Arial"/>
        </w:rPr>
      </w:pPr>
      <w:r w:rsidRPr="00B2607C">
        <w:rPr>
          <w:rFonts w:cs="Arial"/>
        </w:rPr>
        <w:t>WOOLLAHRA DEVELOPMENT CONTROL PLAN 2015</w:t>
      </w:r>
    </w:p>
    <w:p w14:paraId="5E1194C4" w14:textId="1EB21AA2" w:rsidR="00834B4B" w:rsidRDefault="00834B4B" w:rsidP="00834B4B">
      <w:pPr>
        <w:rPr>
          <w:rFonts w:cs="Arial"/>
          <w:color w:val="000000"/>
          <w:szCs w:val="24"/>
        </w:rPr>
      </w:pPr>
    </w:p>
    <w:p w14:paraId="69A73545" w14:textId="4A0D0905" w:rsidR="004D2824" w:rsidRDefault="004D2824" w:rsidP="004D2824">
      <w:pPr>
        <w:rPr>
          <w:rFonts w:cs="Arial"/>
          <w:szCs w:val="24"/>
        </w:rPr>
      </w:pPr>
      <w:r>
        <w:rPr>
          <w:rFonts w:cs="Arial"/>
          <w:szCs w:val="24"/>
        </w:rPr>
        <w:t>As per Clause 149(1)</w:t>
      </w:r>
      <w:r w:rsidRPr="002E003C">
        <w:rPr>
          <w:rFonts w:cs="Arial"/>
          <w:szCs w:val="24"/>
        </w:rPr>
        <w:t xml:space="preserve"> of </w:t>
      </w:r>
      <w:r>
        <w:rPr>
          <w:rFonts w:cs="Arial"/>
          <w:szCs w:val="24"/>
        </w:rPr>
        <w:t>SEPP(Housing) 2021</w:t>
      </w:r>
      <w:r w:rsidRPr="002E003C">
        <w:rPr>
          <w:rFonts w:cs="Arial"/>
          <w:szCs w:val="24"/>
        </w:rPr>
        <w:t xml:space="preserve">, any controls </w:t>
      </w:r>
      <w:r>
        <w:rPr>
          <w:rFonts w:cs="Arial"/>
          <w:szCs w:val="24"/>
        </w:rPr>
        <w:t xml:space="preserve">for residential apartment developments specified </w:t>
      </w:r>
      <w:r w:rsidRPr="002E003C">
        <w:rPr>
          <w:rFonts w:cs="Arial"/>
          <w:szCs w:val="24"/>
        </w:rPr>
        <w:t xml:space="preserve">in the </w:t>
      </w:r>
      <w:proofErr w:type="spellStart"/>
      <w:r w:rsidRPr="002E003C">
        <w:rPr>
          <w:rFonts w:cs="Arial"/>
          <w:szCs w:val="24"/>
        </w:rPr>
        <w:t>Woollahra</w:t>
      </w:r>
      <w:proofErr w:type="spellEnd"/>
      <w:r w:rsidRPr="002E003C">
        <w:rPr>
          <w:rFonts w:cs="Arial"/>
          <w:szCs w:val="24"/>
        </w:rPr>
        <w:t xml:space="preserve"> DCP 2015 </w:t>
      </w:r>
      <w:r>
        <w:rPr>
          <w:rFonts w:cs="Arial"/>
          <w:szCs w:val="24"/>
        </w:rPr>
        <w:t>that relates</w:t>
      </w:r>
      <w:r w:rsidRPr="002E003C">
        <w:rPr>
          <w:rFonts w:cs="Arial"/>
          <w:szCs w:val="24"/>
        </w:rPr>
        <w:t xml:space="preserve"> </w:t>
      </w:r>
      <w:r>
        <w:rPr>
          <w:rFonts w:cs="Arial"/>
          <w:szCs w:val="24"/>
        </w:rPr>
        <w:t xml:space="preserve">to the matters listed below </w:t>
      </w:r>
      <w:r w:rsidRPr="002E003C">
        <w:rPr>
          <w:rFonts w:cs="Arial"/>
          <w:color w:val="000000"/>
          <w:szCs w:val="24"/>
          <w:lang w:val="en-AU" w:eastAsia="en-AU"/>
        </w:rPr>
        <w:t>are ove</w:t>
      </w:r>
      <w:r>
        <w:rPr>
          <w:rFonts w:cs="Arial"/>
          <w:color w:val="000000"/>
          <w:szCs w:val="24"/>
          <w:lang w:val="en-AU" w:eastAsia="en-AU"/>
        </w:rPr>
        <w:t>rridden by requirements, standards or controls in the Apartment Design Guide</w:t>
      </w:r>
      <w:r>
        <w:rPr>
          <w:rFonts w:cs="Arial"/>
          <w:szCs w:val="24"/>
        </w:rPr>
        <w:t>:</w:t>
      </w:r>
    </w:p>
    <w:p w14:paraId="7F85599B" w14:textId="77777777" w:rsidR="004D2824" w:rsidRDefault="004D2824" w:rsidP="004D2824">
      <w:pPr>
        <w:rPr>
          <w:rFonts w:cs="Arial"/>
          <w:szCs w:val="24"/>
        </w:rPr>
      </w:pPr>
    </w:p>
    <w:p w14:paraId="18ECA017" w14:textId="687F9FB5"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(a)  visual privacy,</w:t>
      </w:r>
    </w:p>
    <w:p w14:paraId="48C6636D"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(b)  solar and daylight access,</w:t>
      </w:r>
    </w:p>
    <w:p w14:paraId="7DE13AF7"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(c)  common circulation and spaces,</w:t>
      </w:r>
    </w:p>
    <w:p w14:paraId="44A004ED"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(d)  apartment size and layout,</w:t>
      </w:r>
    </w:p>
    <w:p w14:paraId="49E9C0DA"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(e)  ceiling heights,</w:t>
      </w:r>
    </w:p>
    <w:p w14:paraId="27985359"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(f)  private open space and balconies,</w:t>
      </w:r>
    </w:p>
    <w:p w14:paraId="19C2433E" w14:textId="77777777" w:rsidR="004D2824" w:rsidRPr="004D2824" w:rsidRDefault="004D2824" w:rsidP="004D2824">
      <w:pPr>
        <w:ind w:left="567"/>
        <w:rPr>
          <w:rFonts w:cs="Arial"/>
          <w:i/>
          <w:color w:val="000000"/>
          <w:szCs w:val="24"/>
          <w:lang w:val="en-AU" w:eastAsia="en-AU"/>
        </w:rPr>
      </w:pPr>
      <w:r w:rsidRPr="004D2824">
        <w:rPr>
          <w:rFonts w:cs="Arial"/>
          <w:i/>
          <w:color w:val="000000"/>
          <w:szCs w:val="24"/>
          <w:lang w:val="en-AU" w:eastAsia="en-AU"/>
        </w:rPr>
        <w:t>(g)  natural ventilation,</w:t>
      </w:r>
    </w:p>
    <w:p w14:paraId="0C774F3E" w14:textId="36CB1A32" w:rsidR="008966E8" w:rsidRPr="00D71225" w:rsidRDefault="004D2824" w:rsidP="00D71225">
      <w:pPr>
        <w:ind w:left="567"/>
        <w:rPr>
          <w:rFonts w:cs="Arial"/>
          <w:i/>
          <w:color w:val="000000"/>
          <w:szCs w:val="24"/>
          <w:lang w:val="en-AU" w:eastAsia="en-AU"/>
        </w:rPr>
      </w:pPr>
      <w:r w:rsidRPr="004D2824">
        <w:rPr>
          <w:rFonts w:cs="Arial"/>
          <w:i/>
          <w:color w:val="000000"/>
          <w:szCs w:val="24"/>
          <w:lang w:val="en-AU" w:eastAsia="en-AU"/>
        </w:rPr>
        <w:t>(h)  storage.</w:t>
      </w:r>
    </w:p>
    <w:p w14:paraId="03FAD2FB" w14:textId="77777777" w:rsidR="008966E8" w:rsidRPr="00B2607C" w:rsidRDefault="008966E8" w:rsidP="00834B4B">
      <w:pPr>
        <w:rPr>
          <w:rFonts w:cs="Arial"/>
          <w:color w:val="000000"/>
          <w:szCs w:val="24"/>
        </w:rPr>
      </w:pPr>
    </w:p>
    <w:p w14:paraId="638506C8" w14:textId="77777777" w:rsidR="00834B4B" w:rsidRPr="00B2607C" w:rsidRDefault="00834B4B" w:rsidP="00834B4B">
      <w:pPr>
        <w:pStyle w:val="DAListNumber2"/>
        <w:rPr>
          <w:rFonts w:cs="Arial"/>
        </w:rPr>
      </w:pPr>
      <w:r w:rsidRPr="00B2607C">
        <w:rPr>
          <w:rFonts w:cs="Arial"/>
        </w:rPr>
        <w:t xml:space="preserve">Chapter B1: </w:t>
      </w:r>
      <w:r>
        <w:rPr>
          <w:rFonts w:cs="Arial"/>
        </w:rPr>
        <w:t>Bellevue Hill North</w:t>
      </w:r>
      <w:r w:rsidRPr="00B2607C">
        <w:rPr>
          <w:rFonts w:cs="Arial"/>
        </w:rPr>
        <w:t xml:space="preserve"> Residential Precinct</w:t>
      </w:r>
    </w:p>
    <w:p w14:paraId="15C0C8A6" w14:textId="77777777" w:rsidR="00834B4B" w:rsidRPr="00B2607C" w:rsidRDefault="00834B4B" w:rsidP="00834B4B">
      <w:pPr>
        <w:rPr>
          <w:rFonts w:cs="Arial"/>
          <w:color w:val="000000"/>
          <w:lang w:val="en-US"/>
        </w:rPr>
      </w:pPr>
    </w:p>
    <w:p w14:paraId="1FDE39FC" w14:textId="1F7190BC" w:rsidR="00834B4B" w:rsidRPr="00B2607C" w:rsidRDefault="00834B4B" w:rsidP="00834B4B">
      <w:pPr>
        <w:rPr>
          <w:rFonts w:cs="Arial"/>
          <w:color w:val="000000"/>
          <w:lang w:val="en-US"/>
        </w:rPr>
      </w:pPr>
      <w:r w:rsidRPr="001D57B9">
        <w:rPr>
          <w:rFonts w:cs="Arial"/>
          <w:color w:val="000000"/>
          <w:lang w:val="en-US"/>
        </w:rPr>
        <w:t xml:space="preserve">The proposal meets the streetscape character and key elements of the precinct and desired future character objectives of the </w:t>
      </w:r>
      <w:r w:rsidR="0074666B" w:rsidRPr="001D57B9">
        <w:rPr>
          <w:rFonts w:cs="Arial"/>
          <w:color w:val="000000"/>
          <w:lang w:val="en-US"/>
        </w:rPr>
        <w:t>Bellevue Hill North Residential</w:t>
      </w:r>
      <w:r w:rsidRPr="001D57B9">
        <w:rPr>
          <w:rFonts w:cs="Arial"/>
          <w:color w:val="000000"/>
          <w:lang w:val="en-US"/>
        </w:rPr>
        <w:t xml:space="preserve"> precinct, as noted in Part B1.</w:t>
      </w:r>
      <w:r w:rsidR="001D57B9" w:rsidRPr="001D57B9">
        <w:rPr>
          <w:rFonts w:cs="Arial"/>
          <w:color w:val="000000"/>
          <w:lang w:val="en-US"/>
        </w:rPr>
        <w:t>8</w:t>
      </w:r>
      <w:r w:rsidRPr="001D57B9">
        <w:rPr>
          <w:rFonts w:cs="Arial"/>
          <w:color w:val="000000"/>
          <w:lang w:val="en-US"/>
        </w:rPr>
        <w:t xml:space="preserve">.2 of the </w:t>
      </w:r>
      <w:proofErr w:type="spellStart"/>
      <w:r w:rsidRPr="001D57B9">
        <w:rPr>
          <w:rFonts w:cs="Arial"/>
          <w:color w:val="000000"/>
          <w:lang w:val="en-US"/>
        </w:rPr>
        <w:t>Woollahra</w:t>
      </w:r>
      <w:proofErr w:type="spellEnd"/>
      <w:r w:rsidRPr="001D57B9">
        <w:rPr>
          <w:rFonts w:cs="Arial"/>
          <w:color w:val="000000"/>
          <w:lang w:val="en-US"/>
        </w:rPr>
        <w:t xml:space="preserve"> DCP 2015.</w:t>
      </w:r>
      <w:r w:rsidR="001D57B9">
        <w:rPr>
          <w:rFonts w:cs="Arial"/>
          <w:color w:val="000000"/>
          <w:lang w:val="en-US"/>
        </w:rPr>
        <w:t xml:space="preserve"> </w:t>
      </w:r>
    </w:p>
    <w:p w14:paraId="2B633C6F" w14:textId="77777777" w:rsidR="00834B4B" w:rsidRDefault="00834B4B" w:rsidP="00834B4B">
      <w:pPr>
        <w:rPr>
          <w:rFonts w:cs="Arial"/>
          <w:color w:val="000000"/>
          <w:lang w:val="en-US"/>
        </w:rPr>
      </w:pPr>
    </w:p>
    <w:p w14:paraId="19123788" w14:textId="77777777" w:rsidR="00834B4B" w:rsidRPr="00EB7E98" w:rsidRDefault="00834B4B" w:rsidP="00834B4B">
      <w:pPr>
        <w:pStyle w:val="DAListNumber2"/>
        <w:rPr>
          <w:lang w:eastAsia="en-AU"/>
        </w:rPr>
      </w:pPr>
      <w:r w:rsidRPr="008B0D23">
        <w:t>Chapter</w:t>
      </w:r>
      <w:r w:rsidRPr="00EB7E98">
        <w:rPr>
          <w:lang w:eastAsia="en-AU"/>
        </w:rPr>
        <w:t xml:space="preserve"> B3: General Development Controls </w:t>
      </w:r>
    </w:p>
    <w:p w14:paraId="6AE921A3" w14:textId="77777777" w:rsidR="00834B4B" w:rsidRPr="004511AB" w:rsidRDefault="00834B4B" w:rsidP="00834B4B">
      <w:pPr>
        <w:rPr>
          <w:color w:val="000000"/>
          <w:lang w:val="en-US" w:eastAsia="en-AU"/>
        </w:rPr>
      </w:pPr>
    </w:p>
    <w:p w14:paraId="310E1352" w14:textId="561E38D0" w:rsidR="00B0162C" w:rsidRPr="00B0162C" w:rsidRDefault="00834B4B" w:rsidP="00B0162C">
      <w:pPr>
        <w:pStyle w:val="Heading3"/>
        <w:rPr>
          <w:lang w:val="en-AU"/>
        </w:rPr>
      </w:pPr>
      <w:r w:rsidRPr="00AB175A">
        <w:rPr>
          <w:lang w:val="en-AU"/>
        </w:rPr>
        <w:t>Part B3.2: Building Envelope</w:t>
      </w:r>
    </w:p>
    <w:p w14:paraId="3FACE0C7" w14:textId="77777777" w:rsidR="00B0162C" w:rsidRDefault="00B0162C" w:rsidP="00834B4B">
      <w:pPr>
        <w:autoSpaceDE w:val="0"/>
        <w:autoSpaceDN w:val="0"/>
        <w:adjustRightInd w:val="0"/>
        <w:rPr>
          <w:color w:val="000000"/>
          <w:szCs w:val="24"/>
          <w:lang w:val="en-AU"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078"/>
        <w:gridCol w:w="2078"/>
        <w:gridCol w:w="2076"/>
      </w:tblGrid>
      <w:tr w:rsidR="00B0162C" w:rsidRPr="004511AB" w14:paraId="3CABEFCC" w14:textId="77777777" w:rsidTr="00B0162C">
        <w:trPr>
          <w:trHeight w:val="67"/>
          <w:tblHeader/>
        </w:trPr>
        <w:tc>
          <w:tcPr>
            <w:tcW w:w="1764" w:type="pct"/>
            <w:shd w:val="clear" w:color="auto" w:fill="E0E0E0"/>
            <w:vAlign w:val="center"/>
          </w:tcPr>
          <w:p w14:paraId="3E123AF1" w14:textId="77777777" w:rsidR="00B0162C" w:rsidRPr="004511AB" w:rsidRDefault="00B0162C" w:rsidP="00100E93">
            <w:pPr>
              <w:rPr>
                <w:b/>
                <w:color w:val="000000"/>
                <w:sz w:val="20"/>
              </w:rPr>
            </w:pPr>
          </w:p>
        </w:tc>
        <w:tc>
          <w:tcPr>
            <w:tcW w:w="1079" w:type="pct"/>
            <w:shd w:val="clear" w:color="auto" w:fill="E0E0E0"/>
            <w:vAlign w:val="center"/>
          </w:tcPr>
          <w:p w14:paraId="365DE243" w14:textId="77777777" w:rsidR="00B0162C" w:rsidRPr="004511AB" w:rsidRDefault="00B0162C" w:rsidP="00100E93">
            <w:pPr>
              <w:jc w:val="center"/>
              <w:rPr>
                <w:b/>
                <w:color w:val="000000"/>
                <w:sz w:val="20"/>
              </w:rPr>
            </w:pPr>
            <w:r w:rsidRPr="004511AB">
              <w:rPr>
                <w:b/>
                <w:color w:val="000000"/>
                <w:sz w:val="20"/>
              </w:rPr>
              <w:t>Proposed</w:t>
            </w:r>
          </w:p>
        </w:tc>
        <w:tc>
          <w:tcPr>
            <w:tcW w:w="1079" w:type="pct"/>
            <w:shd w:val="clear" w:color="auto" w:fill="E0E0E0"/>
            <w:vAlign w:val="center"/>
          </w:tcPr>
          <w:p w14:paraId="4ABDF14A" w14:textId="77777777" w:rsidR="00B0162C" w:rsidRPr="004511AB" w:rsidRDefault="00B0162C" w:rsidP="00100E93">
            <w:pPr>
              <w:jc w:val="center"/>
              <w:rPr>
                <w:b/>
                <w:color w:val="000000"/>
                <w:sz w:val="20"/>
              </w:rPr>
            </w:pPr>
            <w:r w:rsidRPr="004511AB">
              <w:rPr>
                <w:b/>
                <w:color w:val="000000"/>
                <w:sz w:val="20"/>
              </w:rPr>
              <w:t>Control</w:t>
            </w:r>
          </w:p>
        </w:tc>
        <w:tc>
          <w:tcPr>
            <w:tcW w:w="1078" w:type="pct"/>
            <w:shd w:val="clear" w:color="auto" w:fill="E0E0E0"/>
            <w:vAlign w:val="center"/>
          </w:tcPr>
          <w:p w14:paraId="73DE92A0" w14:textId="77777777" w:rsidR="00B0162C" w:rsidRPr="004511AB" w:rsidRDefault="00B0162C" w:rsidP="00100E93">
            <w:pPr>
              <w:jc w:val="center"/>
              <w:rPr>
                <w:b/>
                <w:color w:val="000000"/>
                <w:sz w:val="20"/>
              </w:rPr>
            </w:pPr>
            <w:r w:rsidRPr="004511AB">
              <w:rPr>
                <w:b/>
                <w:color w:val="000000"/>
                <w:sz w:val="20"/>
              </w:rPr>
              <w:t>Complies</w:t>
            </w:r>
          </w:p>
        </w:tc>
      </w:tr>
      <w:tr w:rsidR="00B0162C" w:rsidRPr="004511AB" w14:paraId="4A665D3A" w14:textId="77777777" w:rsidTr="00B0162C">
        <w:trPr>
          <w:trHeight w:val="500"/>
        </w:trPr>
        <w:tc>
          <w:tcPr>
            <w:tcW w:w="1764" w:type="pct"/>
            <w:vAlign w:val="center"/>
          </w:tcPr>
          <w:p w14:paraId="2B1B3FB3" w14:textId="77777777" w:rsidR="00B0162C" w:rsidRPr="00AC2170" w:rsidRDefault="00B0162C" w:rsidP="00100E93">
            <w:pPr>
              <w:rPr>
                <w:color w:val="000000"/>
                <w:sz w:val="20"/>
                <w:u w:val="single"/>
              </w:rPr>
            </w:pPr>
            <w:r w:rsidRPr="00AC2170">
              <w:rPr>
                <w:color w:val="000000"/>
                <w:sz w:val="20"/>
                <w:u w:val="single"/>
              </w:rPr>
              <w:t>Part B3.2.2</w:t>
            </w:r>
          </w:p>
          <w:p w14:paraId="4F6780A8" w14:textId="0A696D94" w:rsidR="00B0162C" w:rsidRPr="00FD54A3" w:rsidRDefault="00B0162C" w:rsidP="00100E93">
            <w:pPr>
              <w:rPr>
                <w:color w:val="000000"/>
                <w:sz w:val="20"/>
              </w:rPr>
            </w:pPr>
            <w:r w:rsidRPr="00FD54A3">
              <w:rPr>
                <w:color w:val="000000"/>
                <w:sz w:val="20"/>
              </w:rPr>
              <w:t>Front Setback</w:t>
            </w:r>
          </w:p>
        </w:tc>
        <w:tc>
          <w:tcPr>
            <w:tcW w:w="1079" w:type="pct"/>
            <w:vAlign w:val="center"/>
          </w:tcPr>
          <w:p w14:paraId="5E27705F" w14:textId="5B99FAD8" w:rsidR="00B0162C" w:rsidRDefault="00B0162C" w:rsidP="00A34FF1">
            <w:pPr>
              <w:rPr>
                <w:color w:val="000000"/>
                <w:sz w:val="20"/>
              </w:rPr>
            </w:pPr>
          </w:p>
          <w:p w14:paraId="506A0914" w14:textId="259697E8" w:rsidR="00B0162C" w:rsidRPr="00FD54A3" w:rsidRDefault="00B0162C" w:rsidP="00A34FF1">
            <w:pPr>
              <w:jc w:val="center"/>
              <w:rPr>
                <w:color w:val="000000"/>
                <w:sz w:val="20"/>
              </w:rPr>
            </w:pPr>
            <w:r>
              <w:rPr>
                <w:color w:val="000000"/>
                <w:sz w:val="20"/>
              </w:rPr>
              <w:t xml:space="preserve">Min. 5m above ground and 1m below ground. </w:t>
            </w:r>
          </w:p>
          <w:p w14:paraId="17F84D09" w14:textId="22999870" w:rsidR="00B0162C" w:rsidRPr="00FD54A3" w:rsidRDefault="00B0162C" w:rsidP="00100E93">
            <w:pPr>
              <w:jc w:val="center"/>
              <w:rPr>
                <w:color w:val="000000"/>
                <w:sz w:val="20"/>
              </w:rPr>
            </w:pPr>
          </w:p>
        </w:tc>
        <w:tc>
          <w:tcPr>
            <w:tcW w:w="1079" w:type="pct"/>
            <w:vAlign w:val="center"/>
          </w:tcPr>
          <w:p w14:paraId="2BB01F86" w14:textId="37DC0A59" w:rsidR="00B0162C" w:rsidRPr="00FD54A3" w:rsidRDefault="00B0162C" w:rsidP="00100E93">
            <w:pPr>
              <w:jc w:val="center"/>
              <w:rPr>
                <w:color w:val="000000"/>
                <w:sz w:val="20"/>
              </w:rPr>
            </w:pPr>
            <w:r>
              <w:rPr>
                <w:color w:val="000000"/>
                <w:sz w:val="20"/>
              </w:rPr>
              <w:t>10.85</w:t>
            </w:r>
            <w:r w:rsidRPr="00FD54A3">
              <w:rPr>
                <w:color w:val="000000"/>
                <w:sz w:val="20"/>
              </w:rPr>
              <w:t>m</w:t>
            </w:r>
          </w:p>
        </w:tc>
        <w:tc>
          <w:tcPr>
            <w:tcW w:w="1078" w:type="pct"/>
            <w:vAlign w:val="center"/>
          </w:tcPr>
          <w:p w14:paraId="1EB61593" w14:textId="77777777" w:rsidR="00B0162C" w:rsidRPr="00372EB2" w:rsidRDefault="00B0162C" w:rsidP="00100E93">
            <w:pPr>
              <w:jc w:val="center"/>
              <w:rPr>
                <w:b/>
                <w:color w:val="000000"/>
                <w:sz w:val="20"/>
              </w:rPr>
            </w:pPr>
            <w:r w:rsidRPr="00372EB2">
              <w:rPr>
                <w:b/>
                <w:color w:val="000000"/>
                <w:sz w:val="20"/>
              </w:rPr>
              <w:t>NO</w:t>
            </w:r>
          </w:p>
        </w:tc>
      </w:tr>
      <w:tr w:rsidR="00B0162C" w:rsidRPr="004511AB" w14:paraId="4B4A4E7A" w14:textId="77777777" w:rsidTr="00B0162C">
        <w:trPr>
          <w:trHeight w:val="500"/>
        </w:trPr>
        <w:tc>
          <w:tcPr>
            <w:tcW w:w="1764" w:type="pct"/>
            <w:vAlign w:val="center"/>
          </w:tcPr>
          <w:p w14:paraId="54135615" w14:textId="77777777" w:rsidR="00B0162C" w:rsidRPr="00AC2170" w:rsidRDefault="00B0162C" w:rsidP="00100E93">
            <w:pPr>
              <w:rPr>
                <w:color w:val="000000"/>
                <w:sz w:val="20"/>
                <w:u w:val="single"/>
              </w:rPr>
            </w:pPr>
            <w:r w:rsidRPr="00AC2170">
              <w:rPr>
                <w:color w:val="000000"/>
                <w:sz w:val="20"/>
                <w:u w:val="single"/>
              </w:rPr>
              <w:t>Part B3.2.2</w:t>
            </w:r>
          </w:p>
          <w:p w14:paraId="04DA3F92" w14:textId="0085F2D5" w:rsidR="00B0162C" w:rsidRPr="00AC2170" w:rsidRDefault="00B0162C" w:rsidP="00100E93">
            <w:pPr>
              <w:rPr>
                <w:color w:val="000000"/>
                <w:sz w:val="20"/>
                <w:u w:val="single"/>
              </w:rPr>
            </w:pPr>
            <w:r>
              <w:rPr>
                <w:color w:val="000000"/>
                <w:sz w:val="20"/>
              </w:rPr>
              <w:t>Maximum Unarticulated Width to Street Frontage</w:t>
            </w:r>
          </w:p>
        </w:tc>
        <w:tc>
          <w:tcPr>
            <w:tcW w:w="1079" w:type="pct"/>
            <w:vAlign w:val="center"/>
          </w:tcPr>
          <w:p w14:paraId="08CBFD09" w14:textId="6CB59E16" w:rsidR="00B0162C" w:rsidRPr="00FD54A3" w:rsidRDefault="00B0162C" w:rsidP="00100E93">
            <w:pPr>
              <w:jc w:val="center"/>
              <w:rPr>
                <w:color w:val="000000"/>
                <w:sz w:val="20"/>
              </w:rPr>
            </w:pPr>
            <w:r>
              <w:rPr>
                <w:color w:val="000000"/>
                <w:sz w:val="20"/>
              </w:rPr>
              <w:t>&gt;6m</w:t>
            </w:r>
          </w:p>
        </w:tc>
        <w:tc>
          <w:tcPr>
            <w:tcW w:w="1079" w:type="pct"/>
            <w:vAlign w:val="center"/>
          </w:tcPr>
          <w:p w14:paraId="14B6F4A0" w14:textId="77777777" w:rsidR="00B0162C" w:rsidRPr="00FD54A3" w:rsidRDefault="00B0162C" w:rsidP="00100E93">
            <w:pPr>
              <w:jc w:val="center"/>
              <w:rPr>
                <w:color w:val="000000"/>
                <w:sz w:val="20"/>
              </w:rPr>
            </w:pPr>
            <w:r>
              <w:rPr>
                <w:color w:val="000000"/>
                <w:sz w:val="20"/>
              </w:rPr>
              <w:t>6m</w:t>
            </w:r>
          </w:p>
        </w:tc>
        <w:tc>
          <w:tcPr>
            <w:tcW w:w="1078" w:type="pct"/>
            <w:vAlign w:val="center"/>
          </w:tcPr>
          <w:p w14:paraId="49D35400" w14:textId="768117AE" w:rsidR="00B0162C" w:rsidRPr="00A34FF1" w:rsidRDefault="00B0162C" w:rsidP="00100E93">
            <w:pPr>
              <w:jc w:val="center"/>
              <w:rPr>
                <w:b/>
                <w:bCs/>
                <w:color w:val="000000"/>
                <w:sz w:val="20"/>
              </w:rPr>
            </w:pPr>
            <w:r>
              <w:rPr>
                <w:b/>
                <w:bCs/>
                <w:color w:val="000000"/>
                <w:sz w:val="20"/>
              </w:rPr>
              <w:t>NO</w:t>
            </w:r>
          </w:p>
        </w:tc>
      </w:tr>
      <w:tr w:rsidR="00B0162C" w:rsidRPr="004511AB" w14:paraId="2AA2F112" w14:textId="77777777" w:rsidTr="00B0162C">
        <w:trPr>
          <w:trHeight w:val="500"/>
        </w:trPr>
        <w:tc>
          <w:tcPr>
            <w:tcW w:w="1764" w:type="pct"/>
            <w:vAlign w:val="center"/>
          </w:tcPr>
          <w:p w14:paraId="7CB18D49" w14:textId="77777777" w:rsidR="00B0162C" w:rsidRPr="00372EB2" w:rsidRDefault="00B0162C" w:rsidP="00100E93">
            <w:pPr>
              <w:rPr>
                <w:color w:val="000000"/>
                <w:sz w:val="20"/>
                <w:u w:val="single"/>
              </w:rPr>
            </w:pPr>
            <w:r w:rsidRPr="00AC2170">
              <w:rPr>
                <w:color w:val="000000"/>
                <w:sz w:val="20"/>
                <w:u w:val="single"/>
              </w:rPr>
              <w:t>Par</w:t>
            </w:r>
            <w:r w:rsidRPr="00372EB2">
              <w:rPr>
                <w:color w:val="000000"/>
                <w:sz w:val="20"/>
                <w:u w:val="single"/>
              </w:rPr>
              <w:t>t B3.2.3</w:t>
            </w:r>
          </w:p>
          <w:p w14:paraId="62285D4D" w14:textId="7D38D293" w:rsidR="00B0162C" w:rsidRDefault="00B0162C" w:rsidP="00100E93">
            <w:pPr>
              <w:rPr>
                <w:color w:val="000000"/>
                <w:sz w:val="20"/>
              </w:rPr>
            </w:pPr>
            <w:r w:rsidRPr="00372EB2">
              <w:rPr>
                <w:color w:val="000000"/>
                <w:sz w:val="20"/>
              </w:rPr>
              <w:t>Side</w:t>
            </w:r>
            <w:r>
              <w:rPr>
                <w:color w:val="000000"/>
                <w:sz w:val="20"/>
              </w:rPr>
              <w:t xml:space="preserve"> </w:t>
            </w:r>
            <w:r w:rsidRPr="00FD54A3">
              <w:rPr>
                <w:color w:val="000000"/>
                <w:sz w:val="20"/>
              </w:rPr>
              <w:t>Setback</w:t>
            </w:r>
          </w:p>
          <w:p w14:paraId="545E8A5C" w14:textId="77777777" w:rsidR="00B0162C" w:rsidRDefault="00B0162C" w:rsidP="00CD1736">
            <w:pPr>
              <w:rPr>
                <w:color w:val="000000"/>
                <w:sz w:val="20"/>
              </w:rPr>
            </w:pPr>
          </w:p>
          <w:p w14:paraId="42862A19" w14:textId="77777777" w:rsidR="00B0162C" w:rsidRPr="00CD1736" w:rsidRDefault="00B0162C" w:rsidP="00CD1736">
            <w:pPr>
              <w:rPr>
                <w:sz w:val="20"/>
              </w:rPr>
            </w:pPr>
          </w:p>
        </w:tc>
        <w:tc>
          <w:tcPr>
            <w:tcW w:w="1079" w:type="pct"/>
            <w:vAlign w:val="center"/>
          </w:tcPr>
          <w:p w14:paraId="035FF596" w14:textId="5E2D98D8" w:rsidR="00B0162C" w:rsidRDefault="00B0162C" w:rsidP="00E72897">
            <w:pPr>
              <w:jc w:val="center"/>
              <w:rPr>
                <w:color w:val="000000"/>
                <w:sz w:val="20"/>
              </w:rPr>
            </w:pPr>
            <w:r>
              <w:rPr>
                <w:color w:val="000000"/>
                <w:sz w:val="20"/>
              </w:rPr>
              <w:t xml:space="preserve">3.5m except for </w:t>
            </w:r>
          </w:p>
          <w:p w14:paraId="135D253B" w14:textId="41551429" w:rsidR="00B0162C" w:rsidRDefault="00B0162C" w:rsidP="00100E93">
            <w:pPr>
              <w:jc w:val="center"/>
              <w:rPr>
                <w:color w:val="000000"/>
                <w:sz w:val="20"/>
              </w:rPr>
            </w:pPr>
            <w:r>
              <w:rPr>
                <w:color w:val="000000"/>
                <w:sz w:val="20"/>
              </w:rPr>
              <w:t xml:space="preserve">part of basement level, window </w:t>
            </w:r>
          </w:p>
          <w:p w14:paraId="776A0293" w14:textId="517659E2" w:rsidR="00B0162C" w:rsidRPr="00FD54A3" w:rsidRDefault="00B0162C" w:rsidP="00100E93">
            <w:pPr>
              <w:jc w:val="center"/>
              <w:rPr>
                <w:color w:val="000000"/>
                <w:sz w:val="20"/>
              </w:rPr>
            </w:pPr>
            <w:r>
              <w:rPr>
                <w:color w:val="000000"/>
                <w:sz w:val="20"/>
              </w:rPr>
              <w:t>pop-outs and landscaped lightwells</w:t>
            </w:r>
          </w:p>
        </w:tc>
        <w:tc>
          <w:tcPr>
            <w:tcW w:w="1079" w:type="pct"/>
            <w:vAlign w:val="center"/>
          </w:tcPr>
          <w:p w14:paraId="38F1BFCF" w14:textId="77777777" w:rsidR="00B0162C" w:rsidRPr="00FD54A3" w:rsidRDefault="00B0162C" w:rsidP="00100E93">
            <w:pPr>
              <w:jc w:val="center"/>
              <w:rPr>
                <w:color w:val="000000"/>
                <w:sz w:val="20"/>
              </w:rPr>
            </w:pPr>
            <w:r>
              <w:rPr>
                <w:color w:val="000000"/>
                <w:sz w:val="20"/>
              </w:rPr>
              <w:t>3.5m</w:t>
            </w:r>
          </w:p>
        </w:tc>
        <w:tc>
          <w:tcPr>
            <w:tcW w:w="1078" w:type="pct"/>
            <w:vAlign w:val="center"/>
          </w:tcPr>
          <w:p w14:paraId="2D582C29" w14:textId="28067604" w:rsidR="00B0162C" w:rsidRPr="00A34FF1" w:rsidRDefault="00B0162C" w:rsidP="00100E93">
            <w:pPr>
              <w:jc w:val="center"/>
              <w:rPr>
                <w:b/>
                <w:bCs/>
                <w:color w:val="000000"/>
                <w:sz w:val="20"/>
              </w:rPr>
            </w:pPr>
            <w:r>
              <w:rPr>
                <w:b/>
                <w:bCs/>
                <w:color w:val="000000"/>
                <w:sz w:val="20"/>
              </w:rPr>
              <w:t>NO</w:t>
            </w:r>
          </w:p>
        </w:tc>
      </w:tr>
      <w:tr w:rsidR="00B0162C" w:rsidRPr="004511AB" w14:paraId="707F505A" w14:textId="77777777" w:rsidTr="00B0162C">
        <w:trPr>
          <w:trHeight w:val="500"/>
        </w:trPr>
        <w:tc>
          <w:tcPr>
            <w:tcW w:w="1764" w:type="pct"/>
            <w:vAlign w:val="center"/>
          </w:tcPr>
          <w:p w14:paraId="255153F2" w14:textId="052F8C69" w:rsidR="00B0162C" w:rsidRPr="00AC2170" w:rsidRDefault="00B0162C" w:rsidP="00CD1736">
            <w:pPr>
              <w:rPr>
                <w:color w:val="000000"/>
                <w:sz w:val="20"/>
                <w:u w:val="single"/>
              </w:rPr>
            </w:pPr>
            <w:r w:rsidRPr="00AC2170">
              <w:rPr>
                <w:color w:val="000000"/>
                <w:sz w:val="20"/>
                <w:u w:val="single"/>
              </w:rPr>
              <w:t>Part B3.2.</w:t>
            </w:r>
            <w:r>
              <w:rPr>
                <w:color w:val="000000"/>
                <w:sz w:val="20"/>
                <w:u w:val="single"/>
              </w:rPr>
              <w:t>3</w:t>
            </w:r>
          </w:p>
          <w:p w14:paraId="3CEE6585" w14:textId="7985FA18" w:rsidR="00B0162C" w:rsidRPr="00AC2170" w:rsidRDefault="00B0162C" w:rsidP="00CD1736">
            <w:pPr>
              <w:rPr>
                <w:color w:val="000000"/>
                <w:sz w:val="20"/>
                <w:u w:val="single"/>
              </w:rPr>
            </w:pPr>
            <w:r>
              <w:rPr>
                <w:color w:val="000000"/>
                <w:sz w:val="20"/>
              </w:rPr>
              <w:t>Maximum Unarticulated Wall Length to Side Elevation</w:t>
            </w:r>
          </w:p>
        </w:tc>
        <w:tc>
          <w:tcPr>
            <w:tcW w:w="1079" w:type="pct"/>
            <w:vAlign w:val="center"/>
          </w:tcPr>
          <w:p w14:paraId="0669C535" w14:textId="068270C2" w:rsidR="00B0162C" w:rsidRDefault="00B0162C" w:rsidP="00E72897">
            <w:pPr>
              <w:jc w:val="center"/>
              <w:rPr>
                <w:color w:val="000000"/>
                <w:sz w:val="20"/>
              </w:rPr>
            </w:pPr>
            <w:r>
              <w:rPr>
                <w:color w:val="000000"/>
                <w:sz w:val="20"/>
              </w:rPr>
              <w:t>&gt;12m</w:t>
            </w:r>
          </w:p>
        </w:tc>
        <w:tc>
          <w:tcPr>
            <w:tcW w:w="1079" w:type="pct"/>
            <w:vAlign w:val="center"/>
          </w:tcPr>
          <w:p w14:paraId="22BF3548" w14:textId="41E9C7DD" w:rsidR="00B0162C" w:rsidRDefault="00B0162C" w:rsidP="00100E93">
            <w:pPr>
              <w:jc w:val="center"/>
              <w:rPr>
                <w:color w:val="000000"/>
                <w:sz w:val="20"/>
              </w:rPr>
            </w:pPr>
            <w:r>
              <w:rPr>
                <w:color w:val="000000"/>
                <w:sz w:val="20"/>
              </w:rPr>
              <w:t>12m</w:t>
            </w:r>
          </w:p>
        </w:tc>
        <w:tc>
          <w:tcPr>
            <w:tcW w:w="1078" w:type="pct"/>
            <w:vAlign w:val="center"/>
          </w:tcPr>
          <w:p w14:paraId="1C6BD962" w14:textId="20492613" w:rsidR="00B0162C" w:rsidRPr="00A34FF1" w:rsidRDefault="00B0162C" w:rsidP="00100E93">
            <w:pPr>
              <w:jc w:val="center"/>
              <w:rPr>
                <w:b/>
                <w:bCs/>
                <w:color w:val="000000"/>
                <w:sz w:val="20"/>
              </w:rPr>
            </w:pPr>
            <w:r>
              <w:rPr>
                <w:b/>
                <w:bCs/>
                <w:color w:val="000000"/>
                <w:sz w:val="20"/>
              </w:rPr>
              <w:t>NO</w:t>
            </w:r>
          </w:p>
        </w:tc>
      </w:tr>
      <w:tr w:rsidR="00B0162C" w:rsidRPr="004511AB" w14:paraId="456940C7" w14:textId="77777777" w:rsidTr="00B0162C">
        <w:trPr>
          <w:trHeight w:val="500"/>
        </w:trPr>
        <w:tc>
          <w:tcPr>
            <w:tcW w:w="1764" w:type="pct"/>
            <w:vAlign w:val="center"/>
          </w:tcPr>
          <w:p w14:paraId="6C5E84EC" w14:textId="77777777" w:rsidR="00B0162C" w:rsidRPr="00AC2170" w:rsidRDefault="00B0162C" w:rsidP="00100E93">
            <w:pPr>
              <w:rPr>
                <w:color w:val="000000"/>
                <w:sz w:val="20"/>
                <w:u w:val="single"/>
              </w:rPr>
            </w:pPr>
            <w:r w:rsidRPr="00AC2170">
              <w:rPr>
                <w:color w:val="000000"/>
                <w:sz w:val="20"/>
                <w:u w:val="single"/>
              </w:rPr>
              <w:t>Part B3.2.4</w:t>
            </w:r>
          </w:p>
          <w:p w14:paraId="011E474D" w14:textId="41206AD0" w:rsidR="00B0162C" w:rsidRPr="00FD54A3" w:rsidRDefault="00B0162C" w:rsidP="00100E93">
            <w:pPr>
              <w:rPr>
                <w:color w:val="000000"/>
                <w:sz w:val="20"/>
              </w:rPr>
            </w:pPr>
            <w:r w:rsidRPr="00FD54A3">
              <w:rPr>
                <w:color w:val="000000"/>
                <w:sz w:val="20"/>
              </w:rPr>
              <w:t>Rear Setback</w:t>
            </w:r>
          </w:p>
        </w:tc>
        <w:tc>
          <w:tcPr>
            <w:tcW w:w="1079" w:type="pct"/>
            <w:vAlign w:val="center"/>
          </w:tcPr>
          <w:p w14:paraId="098D55E6" w14:textId="04786A81" w:rsidR="00B0162C" w:rsidRDefault="00B0162C" w:rsidP="00100E93">
            <w:pPr>
              <w:jc w:val="center"/>
              <w:rPr>
                <w:color w:val="000000"/>
                <w:sz w:val="20"/>
              </w:rPr>
            </w:pPr>
            <w:r>
              <w:rPr>
                <w:color w:val="000000"/>
                <w:sz w:val="20"/>
              </w:rPr>
              <w:t>Min. 9.78m</w:t>
            </w:r>
            <w:r w:rsidRPr="00F91362">
              <w:rPr>
                <w:color w:val="000000"/>
                <w:sz w:val="20"/>
              </w:rPr>
              <w:t xml:space="preserve"> </w:t>
            </w:r>
            <w:r>
              <w:rPr>
                <w:color w:val="000000"/>
                <w:sz w:val="20"/>
              </w:rPr>
              <w:t>to raised planter</w:t>
            </w:r>
          </w:p>
          <w:p w14:paraId="1FDC0654" w14:textId="77777777" w:rsidR="00B0162C" w:rsidRDefault="00B0162C" w:rsidP="00100E93">
            <w:pPr>
              <w:jc w:val="center"/>
              <w:rPr>
                <w:color w:val="000000"/>
                <w:sz w:val="20"/>
              </w:rPr>
            </w:pPr>
          </w:p>
          <w:p w14:paraId="262A119F" w14:textId="3494854C" w:rsidR="00B0162C" w:rsidRDefault="00B0162C" w:rsidP="00100E93">
            <w:pPr>
              <w:jc w:val="center"/>
              <w:rPr>
                <w:color w:val="000000"/>
                <w:sz w:val="20"/>
              </w:rPr>
            </w:pPr>
            <w:r>
              <w:rPr>
                <w:color w:val="000000"/>
                <w:sz w:val="20"/>
              </w:rPr>
              <w:t>Min 13.1m to raised balconies</w:t>
            </w:r>
          </w:p>
          <w:p w14:paraId="40E92272" w14:textId="77777777" w:rsidR="00B0162C" w:rsidRDefault="00B0162C" w:rsidP="00100E93">
            <w:pPr>
              <w:jc w:val="center"/>
              <w:rPr>
                <w:color w:val="000000"/>
                <w:sz w:val="20"/>
              </w:rPr>
            </w:pPr>
          </w:p>
          <w:p w14:paraId="5D0A5C8C" w14:textId="19CA3742" w:rsidR="00B0162C" w:rsidRDefault="00B0162C" w:rsidP="00100E93">
            <w:pPr>
              <w:jc w:val="center"/>
              <w:rPr>
                <w:color w:val="000000"/>
                <w:sz w:val="20"/>
              </w:rPr>
            </w:pPr>
            <w:r>
              <w:rPr>
                <w:color w:val="000000"/>
                <w:sz w:val="20"/>
              </w:rPr>
              <w:t xml:space="preserve">Min 12.55m to ground floor facade </w:t>
            </w:r>
          </w:p>
          <w:p w14:paraId="5293493A" w14:textId="77777777" w:rsidR="00B0162C" w:rsidRDefault="00B0162C" w:rsidP="00100E93">
            <w:pPr>
              <w:jc w:val="center"/>
              <w:rPr>
                <w:color w:val="000000"/>
                <w:sz w:val="20"/>
              </w:rPr>
            </w:pPr>
          </w:p>
          <w:p w14:paraId="402535B6" w14:textId="61DD144F" w:rsidR="00B0162C" w:rsidRPr="00FD54A3" w:rsidRDefault="00B0162C" w:rsidP="00100E93">
            <w:pPr>
              <w:jc w:val="center"/>
              <w:rPr>
                <w:color w:val="000000"/>
                <w:sz w:val="20"/>
              </w:rPr>
            </w:pPr>
            <w:r>
              <w:rPr>
                <w:color w:val="000000"/>
                <w:sz w:val="20"/>
              </w:rPr>
              <w:t>Min 7.24m to communal terrace</w:t>
            </w:r>
          </w:p>
        </w:tc>
        <w:tc>
          <w:tcPr>
            <w:tcW w:w="1079" w:type="pct"/>
            <w:vAlign w:val="center"/>
          </w:tcPr>
          <w:p w14:paraId="6E8A4DE2" w14:textId="77777777" w:rsidR="00B0162C" w:rsidRPr="00FD54A3" w:rsidRDefault="00B0162C" w:rsidP="00100E93">
            <w:pPr>
              <w:jc w:val="center"/>
              <w:rPr>
                <w:color w:val="000000"/>
                <w:sz w:val="20"/>
              </w:rPr>
            </w:pPr>
            <w:r>
              <w:rPr>
                <w:color w:val="000000"/>
                <w:sz w:val="20"/>
              </w:rPr>
              <w:lastRenderedPageBreak/>
              <w:t>15.2</w:t>
            </w:r>
            <w:r w:rsidRPr="00FD54A3">
              <w:rPr>
                <w:color w:val="000000"/>
                <w:sz w:val="20"/>
              </w:rPr>
              <w:t>m</w:t>
            </w:r>
          </w:p>
        </w:tc>
        <w:tc>
          <w:tcPr>
            <w:tcW w:w="1078" w:type="pct"/>
            <w:vAlign w:val="center"/>
          </w:tcPr>
          <w:p w14:paraId="4ADAC2A0" w14:textId="77777777" w:rsidR="00B0162C" w:rsidRPr="008A1999" w:rsidRDefault="00B0162C" w:rsidP="00100E93">
            <w:pPr>
              <w:jc w:val="center"/>
              <w:rPr>
                <w:b/>
                <w:color w:val="000000"/>
                <w:sz w:val="20"/>
              </w:rPr>
            </w:pPr>
            <w:r w:rsidRPr="008A1999">
              <w:rPr>
                <w:b/>
                <w:color w:val="000000"/>
                <w:sz w:val="20"/>
              </w:rPr>
              <w:t>NO</w:t>
            </w:r>
          </w:p>
        </w:tc>
      </w:tr>
    </w:tbl>
    <w:p w14:paraId="71E6E529" w14:textId="7B160599" w:rsidR="00834B4B" w:rsidRPr="002163C4" w:rsidRDefault="00834B4B" w:rsidP="00834B4B">
      <w:pPr>
        <w:pStyle w:val="Heading7"/>
        <w:rPr>
          <w:u w:val="single"/>
          <w:lang w:val="en-AU"/>
        </w:rPr>
      </w:pPr>
      <w:r w:rsidRPr="002163C4">
        <w:rPr>
          <w:u w:val="single"/>
          <w:lang w:val="en-AU"/>
        </w:rPr>
        <w:t xml:space="preserve">Part </w:t>
      </w:r>
      <w:r>
        <w:rPr>
          <w:u w:val="single"/>
          <w:lang w:val="en-AU"/>
        </w:rPr>
        <w:t>B</w:t>
      </w:r>
      <w:r w:rsidRPr="002163C4">
        <w:rPr>
          <w:u w:val="single"/>
          <w:lang w:val="en-AU"/>
        </w:rPr>
        <w:t>3.2.2: Front Setback</w:t>
      </w:r>
    </w:p>
    <w:p w14:paraId="658D10AB" w14:textId="77777777" w:rsidR="001004ED" w:rsidRDefault="001004ED" w:rsidP="00834B4B">
      <w:pPr>
        <w:autoSpaceDE w:val="0"/>
        <w:autoSpaceDN w:val="0"/>
        <w:adjustRightInd w:val="0"/>
        <w:rPr>
          <w:color w:val="000000"/>
          <w:szCs w:val="24"/>
          <w:lang w:val="en-AU" w:eastAsia="en-AU"/>
        </w:rPr>
      </w:pPr>
    </w:p>
    <w:p w14:paraId="157866CB" w14:textId="3A17B100" w:rsidR="00D67D06" w:rsidRPr="00E53C2D" w:rsidRDefault="001004ED" w:rsidP="00834B4B">
      <w:pPr>
        <w:autoSpaceDE w:val="0"/>
        <w:autoSpaceDN w:val="0"/>
        <w:adjustRightInd w:val="0"/>
        <w:rPr>
          <w:color w:val="000000"/>
          <w:szCs w:val="24"/>
          <w:highlight w:val="yellow"/>
          <w:lang w:val="en-AU" w:eastAsia="en-AU"/>
        </w:rPr>
      </w:pPr>
      <w:r>
        <w:rPr>
          <w:color w:val="000000"/>
          <w:szCs w:val="24"/>
          <w:lang w:val="en-AU" w:eastAsia="en-AU"/>
        </w:rPr>
        <w:t>As detailed</w:t>
      </w:r>
      <w:r w:rsidR="00EB67CB">
        <w:rPr>
          <w:color w:val="000000"/>
          <w:szCs w:val="24"/>
          <w:lang w:val="en-AU" w:eastAsia="en-AU"/>
        </w:rPr>
        <w:t xml:space="preserve"> </w:t>
      </w:r>
      <w:r>
        <w:rPr>
          <w:color w:val="000000"/>
          <w:szCs w:val="24"/>
          <w:lang w:val="en-AU" w:eastAsia="en-AU"/>
        </w:rPr>
        <w:t xml:space="preserve">in the compliance table above, a 10.35m front setback is required. </w:t>
      </w:r>
      <w:r w:rsidR="00B0162C">
        <w:rPr>
          <w:color w:val="000000"/>
          <w:szCs w:val="24"/>
          <w:lang w:val="en-AU" w:eastAsia="en-AU"/>
        </w:rPr>
        <w:t>T</w:t>
      </w:r>
      <w:r>
        <w:rPr>
          <w:color w:val="000000"/>
          <w:szCs w:val="24"/>
          <w:lang w:val="en-AU" w:eastAsia="en-AU"/>
        </w:rPr>
        <w:t xml:space="preserve">he development is partially </w:t>
      </w:r>
      <w:r w:rsidR="00EB67CB">
        <w:rPr>
          <w:color w:val="000000"/>
          <w:szCs w:val="24"/>
          <w:lang w:val="en-AU" w:eastAsia="en-AU"/>
        </w:rPr>
        <w:t>compliant</w:t>
      </w:r>
      <w:r>
        <w:rPr>
          <w:color w:val="000000"/>
          <w:szCs w:val="24"/>
          <w:lang w:val="en-AU" w:eastAsia="en-AU"/>
        </w:rPr>
        <w:t xml:space="preserve"> w</w:t>
      </w:r>
      <w:r w:rsidR="00EB67CB">
        <w:rPr>
          <w:color w:val="000000"/>
          <w:szCs w:val="24"/>
          <w:lang w:val="en-AU" w:eastAsia="en-AU"/>
        </w:rPr>
        <w:t xml:space="preserve">ith </w:t>
      </w:r>
      <w:r>
        <w:rPr>
          <w:color w:val="000000"/>
          <w:szCs w:val="24"/>
          <w:lang w:val="en-AU" w:eastAsia="en-AU"/>
        </w:rPr>
        <w:t>the control noting that non-</w:t>
      </w:r>
      <w:r w:rsidR="00EB67CB">
        <w:rPr>
          <w:color w:val="000000"/>
          <w:szCs w:val="24"/>
          <w:lang w:val="en-AU" w:eastAsia="en-AU"/>
        </w:rPr>
        <w:t>compliances</w:t>
      </w:r>
      <w:r>
        <w:rPr>
          <w:color w:val="000000"/>
          <w:szCs w:val="24"/>
          <w:lang w:val="en-AU" w:eastAsia="en-AU"/>
        </w:rPr>
        <w:t xml:space="preserve"> across the various levels are proposed. In this </w:t>
      </w:r>
      <w:r w:rsidR="00EB67CB">
        <w:rPr>
          <w:color w:val="000000"/>
          <w:szCs w:val="24"/>
          <w:lang w:val="en-AU" w:eastAsia="en-AU"/>
        </w:rPr>
        <w:t>r</w:t>
      </w:r>
      <w:r w:rsidR="00EB67CB" w:rsidRPr="00EB67CB">
        <w:rPr>
          <w:color w:val="000000"/>
          <w:szCs w:val="24"/>
          <w:lang w:val="en-AU" w:eastAsia="en-AU"/>
        </w:rPr>
        <w:t>egard</w:t>
      </w:r>
      <w:r w:rsidRPr="00EB67CB">
        <w:rPr>
          <w:color w:val="000000"/>
          <w:szCs w:val="24"/>
          <w:lang w:val="en-AU" w:eastAsia="en-AU"/>
        </w:rPr>
        <w:t xml:space="preserve"> the minimum setback above </w:t>
      </w:r>
      <w:r w:rsidR="00EB67CB" w:rsidRPr="00EB67CB">
        <w:rPr>
          <w:color w:val="000000"/>
          <w:szCs w:val="24"/>
          <w:lang w:val="en-AU" w:eastAsia="en-AU"/>
        </w:rPr>
        <w:t>ground</w:t>
      </w:r>
      <w:r w:rsidRPr="00EB67CB">
        <w:rPr>
          <w:color w:val="000000"/>
          <w:szCs w:val="24"/>
          <w:lang w:val="en-AU" w:eastAsia="en-AU"/>
        </w:rPr>
        <w:t xml:space="preserve"> level is 5m and 1m to </w:t>
      </w:r>
      <w:r w:rsidR="00EB67CB" w:rsidRPr="00EB67CB">
        <w:rPr>
          <w:color w:val="000000"/>
          <w:szCs w:val="24"/>
          <w:lang w:val="en-AU" w:eastAsia="en-AU"/>
        </w:rPr>
        <w:t>subterranean</w:t>
      </w:r>
      <w:r w:rsidRPr="00EB67CB">
        <w:rPr>
          <w:color w:val="000000"/>
          <w:szCs w:val="24"/>
          <w:lang w:val="en-AU" w:eastAsia="en-AU"/>
        </w:rPr>
        <w:t xml:space="preserve">/excavated areas. </w:t>
      </w:r>
      <w:r w:rsidR="00EB67CB" w:rsidRPr="00EB67CB">
        <w:rPr>
          <w:color w:val="000000"/>
          <w:szCs w:val="24"/>
          <w:lang w:val="en-AU" w:eastAsia="en-AU"/>
        </w:rPr>
        <w:t xml:space="preserve">The setback then varies between this minimum </w:t>
      </w:r>
      <w:r w:rsidR="00EB67CB">
        <w:rPr>
          <w:color w:val="000000"/>
          <w:szCs w:val="24"/>
          <w:lang w:val="en-AU" w:eastAsia="en-AU"/>
        </w:rPr>
        <w:t xml:space="preserve">to approximately 9.1m measured to balconies/terraces. </w:t>
      </w:r>
    </w:p>
    <w:p w14:paraId="2C265E2C" w14:textId="77777777" w:rsidR="00EB67CB" w:rsidRDefault="00EB67CB" w:rsidP="00834B4B">
      <w:pPr>
        <w:autoSpaceDE w:val="0"/>
        <w:autoSpaceDN w:val="0"/>
        <w:adjustRightInd w:val="0"/>
        <w:rPr>
          <w:color w:val="000000"/>
          <w:szCs w:val="24"/>
          <w:highlight w:val="yellow"/>
          <w:lang w:val="en-AU" w:eastAsia="en-AU"/>
        </w:rPr>
      </w:pPr>
    </w:p>
    <w:p w14:paraId="2AF77BCC" w14:textId="5DC1BAED" w:rsidR="00DE5039" w:rsidRPr="00DE5039" w:rsidRDefault="00DE5039" w:rsidP="00834B4B">
      <w:pPr>
        <w:autoSpaceDE w:val="0"/>
        <w:autoSpaceDN w:val="0"/>
        <w:adjustRightInd w:val="0"/>
        <w:rPr>
          <w:color w:val="000000"/>
          <w:szCs w:val="24"/>
          <w:lang w:val="en-AU" w:eastAsia="en-AU"/>
        </w:rPr>
      </w:pPr>
      <w:r w:rsidRPr="00DE5039">
        <w:rPr>
          <w:color w:val="000000"/>
          <w:szCs w:val="24"/>
          <w:lang w:val="en-AU" w:eastAsia="en-AU"/>
        </w:rPr>
        <w:t xml:space="preserve">The proposal also comprises continuous wall lengths which are greater than 6m which is non-compliant with this Part. </w:t>
      </w:r>
    </w:p>
    <w:p w14:paraId="1FD2D22A" w14:textId="77777777" w:rsidR="00DE5039" w:rsidRDefault="00DE5039" w:rsidP="00834B4B">
      <w:pPr>
        <w:autoSpaceDE w:val="0"/>
        <w:autoSpaceDN w:val="0"/>
        <w:adjustRightInd w:val="0"/>
        <w:rPr>
          <w:color w:val="000000"/>
          <w:szCs w:val="24"/>
          <w:highlight w:val="yellow"/>
          <w:lang w:val="en-AU" w:eastAsia="en-AU"/>
        </w:rPr>
      </w:pPr>
    </w:p>
    <w:p w14:paraId="74D34776" w14:textId="77777777" w:rsidR="00EB67CB" w:rsidRDefault="00EB67CB" w:rsidP="00EB67CB">
      <w:pPr>
        <w:autoSpaceDE w:val="0"/>
        <w:autoSpaceDN w:val="0"/>
        <w:adjustRightInd w:val="0"/>
        <w:rPr>
          <w:rFonts w:cs="Arial"/>
          <w:color w:val="000000"/>
          <w:szCs w:val="24"/>
          <w:lang w:val="en-AU" w:eastAsia="en-AU"/>
        </w:rPr>
      </w:pPr>
      <w:r>
        <w:rPr>
          <w:rFonts w:cs="Arial"/>
          <w:color w:val="000000"/>
          <w:szCs w:val="24"/>
          <w:lang w:val="en-AU" w:eastAsia="en-AU"/>
        </w:rPr>
        <w:t xml:space="preserve">Despite the non-compliances, the proposal would satisfy the underlying objectives as detailed below. </w:t>
      </w:r>
    </w:p>
    <w:p w14:paraId="6869829C" w14:textId="77777777" w:rsidR="00EB67CB" w:rsidRPr="00E53C2D" w:rsidRDefault="00EB67CB">
      <w:pPr>
        <w:autoSpaceDE w:val="0"/>
        <w:autoSpaceDN w:val="0"/>
        <w:adjustRightInd w:val="0"/>
        <w:rPr>
          <w:i/>
        </w:rPr>
      </w:pPr>
    </w:p>
    <w:p w14:paraId="543E9F49" w14:textId="08432F5C" w:rsidR="00EB67CB" w:rsidRDefault="00AF4628" w:rsidP="00834B4B">
      <w:pPr>
        <w:autoSpaceDE w:val="0"/>
        <w:autoSpaceDN w:val="0"/>
        <w:adjustRightInd w:val="0"/>
        <w:rPr>
          <w:i/>
        </w:rPr>
      </w:pPr>
      <w:r w:rsidRPr="0035650D">
        <w:rPr>
          <w:i/>
        </w:rPr>
        <w:t xml:space="preserve">O1 To reinforce the existing streetscape and character of the location. </w:t>
      </w:r>
    </w:p>
    <w:p w14:paraId="358E57C3" w14:textId="147C8FD3" w:rsidR="00B72294" w:rsidRPr="00B72294" w:rsidRDefault="00B72294" w:rsidP="00834B4B">
      <w:pPr>
        <w:autoSpaceDE w:val="0"/>
        <w:autoSpaceDN w:val="0"/>
        <w:adjustRightInd w:val="0"/>
        <w:rPr>
          <w:i/>
        </w:rPr>
      </w:pPr>
      <w:r w:rsidRPr="00B72294">
        <w:rPr>
          <w:i/>
        </w:rPr>
        <w:t xml:space="preserve">O2 To provide consistent front setbacks in each street. </w:t>
      </w:r>
    </w:p>
    <w:p w14:paraId="710A7C19" w14:textId="77777777" w:rsidR="00B72294" w:rsidRPr="00DE5039" w:rsidRDefault="00B72294" w:rsidP="00B72294">
      <w:pPr>
        <w:autoSpaceDE w:val="0"/>
        <w:autoSpaceDN w:val="0"/>
        <w:adjustRightInd w:val="0"/>
        <w:rPr>
          <w:i/>
          <w:color w:val="000000" w:themeColor="text1"/>
        </w:rPr>
      </w:pPr>
      <w:r w:rsidRPr="00DE5039">
        <w:rPr>
          <w:i/>
          <w:color w:val="000000" w:themeColor="text1"/>
        </w:rPr>
        <w:t>O3 To provide for landscaped area and deep soil planting forward of the building.</w:t>
      </w:r>
    </w:p>
    <w:p w14:paraId="29D1AAFD" w14:textId="77777777" w:rsidR="00B72294" w:rsidRDefault="00B72294" w:rsidP="00B72294">
      <w:pPr>
        <w:autoSpaceDE w:val="0"/>
        <w:autoSpaceDN w:val="0"/>
        <w:adjustRightInd w:val="0"/>
        <w:rPr>
          <w:i/>
        </w:rPr>
      </w:pPr>
      <w:r w:rsidRPr="009A32FA">
        <w:rPr>
          <w:i/>
        </w:rPr>
        <w:t>O4 To ensure that buildings are well articulated and positively contribute to the streetscape.</w:t>
      </w:r>
    </w:p>
    <w:p w14:paraId="6B997C88" w14:textId="77777777" w:rsidR="00B72294" w:rsidRDefault="00B72294">
      <w:pPr>
        <w:autoSpaceDE w:val="0"/>
        <w:autoSpaceDN w:val="0"/>
        <w:adjustRightInd w:val="0"/>
        <w:rPr>
          <w:iCs/>
        </w:rPr>
      </w:pPr>
    </w:p>
    <w:p w14:paraId="0BB885B3" w14:textId="77777777" w:rsidR="00247ECC" w:rsidRPr="00247ECC" w:rsidRDefault="00247ECC" w:rsidP="00247ECC">
      <w:pPr>
        <w:pStyle w:val="ListParagraph"/>
        <w:numPr>
          <w:ilvl w:val="0"/>
          <w:numId w:val="64"/>
        </w:numPr>
        <w:autoSpaceDE w:val="0"/>
        <w:autoSpaceDN w:val="0"/>
        <w:adjustRightInd w:val="0"/>
        <w:ind w:left="567" w:hanging="567"/>
        <w:rPr>
          <w:rFonts w:cs="Arial"/>
          <w:color w:val="000000"/>
          <w:szCs w:val="24"/>
          <w:lang w:eastAsia="en-AU"/>
        </w:rPr>
      </w:pPr>
      <w:r w:rsidRPr="00247ECC">
        <w:rPr>
          <w:rFonts w:cs="Arial"/>
          <w:color w:val="000000"/>
          <w:szCs w:val="24"/>
          <w:lang w:eastAsia="en-AU"/>
        </w:rPr>
        <w:t xml:space="preserve">The front setback and associated non-compliances are considered to be contextually acceptable and they are not of an extent that would disrupt the existing streetscape or character location in the site’s context. O1 is upheld. </w:t>
      </w:r>
    </w:p>
    <w:p w14:paraId="38A8352B" w14:textId="77777777" w:rsidR="00247ECC" w:rsidRPr="00247ECC" w:rsidRDefault="0035650D" w:rsidP="00247ECC">
      <w:pPr>
        <w:pStyle w:val="ListParagraph"/>
        <w:numPr>
          <w:ilvl w:val="0"/>
          <w:numId w:val="64"/>
        </w:numPr>
        <w:autoSpaceDE w:val="0"/>
        <w:autoSpaceDN w:val="0"/>
        <w:adjustRightInd w:val="0"/>
        <w:ind w:left="567" w:hanging="567"/>
        <w:rPr>
          <w:rFonts w:cs="Arial"/>
          <w:color w:val="000000"/>
          <w:szCs w:val="24"/>
          <w:lang w:eastAsia="en-AU"/>
        </w:rPr>
      </w:pPr>
      <w:r w:rsidRPr="00247ECC">
        <w:rPr>
          <w:iCs/>
        </w:rPr>
        <w:t xml:space="preserve">The built form has been appropriately sited in its context noting that the </w:t>
      </w:r>
      <w:r w:rsidR="00B72294" w:rsidRPr="00247ECC">
        <w:rPr>
          <w:iCs/>
        </w:rPr>
        <w:t>variations</w:t>
      </w:r>
      <w:r w:rsidRPr="00247ECC">
        <w:rPr>
          <w:iCs/>
        </w:rPr>
        <w:t xml:space="preserve"> across some levels will also assist to articulate the built form</w:t>
      </w:r>
      <w:r w:rsidR="00247ECC">
        <w:rPr>
          <w:iCs/>
        </w:rPr>
        <w:t xml:space="preserve">. </w:t>
      </w:r>
    </w:p>
    <w:p w14:paraId="01E5FA08" w14:textId="77777777" w:rsidR="00247ECC" w:rsidRDefault="00247ECC" w:rsidP="00247ECC">
      <w:pPr>
        <w:pStyle w:val="ListParagraph"/>
        <w:autoSpaceDE w:val="0"/>
        <w:autoSpaceDN w:val="0"/>
        <w:adjustRightInd w:val="0"/>
        <w:rPr>
          <w:iCs/>
        </w:rPr>
      </w:pPr>
    </w:p>
    <w:p w14:paraId="53DE5A39" w14:textId="0C5C655B" w:rsidR="00247ECC" w:rsidRPr="00247ECC" w:rsidRDefault="00B72294" w:rsidP="00247ECC">
      <w:pPr>
        <w:pStyle w:val="ListParagraph"/>
        <w:autoSpaceDE w:val="0"/>
        <w:autoSpaceDN w:val="0"/>
        <w:adjustRightInd w:val="0"/>
        <w:rPr>
          <w:rFonts w:cs="Arial"/>
          <w:color w:val="000000"/>
          <w:szCs w:val="24"/>
          <w:lang w:eastAsia="en-AU"/>
        </w:rPr>
      </w:pPr>
      <w:r w:rsidRPr="00247ECC">
        <w:rPr>
          <w:rFonts w:cs="Arial"/>
          <w:color w:val="000000"/>
          <w:szCs w:val="24"/>
          <w:lang w:eastAsia="en-AU"/>
        </w:rPr>
        <w:t xml:space="preserve">There is a degree of inconsistency amongst front </w:t>
      </w:r>
      <w:r w:rsidR="00247ECC" w:rsidRPr="00247ECC">
        <w:rPr>
          <w:rFonts w:cs="Arial"/>
          <w:color w:val="000000"/>
          <w:szCs w:val="24"/>
          <w:lang w:eastAsia="en-AU"/>
        </w:rPr>
        <w:t xml:space="preserve">setbacks along </w:t>
      </w:r>
      <w:proofErr w:type="spellStart"/>
      <w:r w:rsidR="00247ECC" w:rsidRPr="00247ECC">
        <w:rPr>
          <w:rFonts w:cs="Arial"/>
          <w:color w:val="000000"/>
          <w:szCs w:val="24"/>
          <w:lang w:eastAsia="en-AU"/>
        </w:rPr>
        <w:t>Drumalbyn</w:t>
      </w:r>
      <w:proofErr w:type="spellEnd"/>
      <w:r w:rsidR="00247ECC" w:rsidRPr="00247ECC">
        <w:rPr>
          <w:rFonts w:cs="Arial"/>
          <w:color w:val="000000"/>
          <w:szCs w:val="24"/>
          <w:lang w:eastAsia="en-AU"/>
        </w:rPr>
        <w:t xml:space="preserve"> Road</w:t>
      </w:r>
      <w:r w:rsidRPr="00247ECC">
        <w:rPr>
          <w:rFonts w:cs="Arial"/>
          <w:color w:val="000000"/>
          <w:szCs w:val="24"/>
          <w:lang w:eastAsia="en-AU"/>
        </w:rPr>
        <w:t xml:space="preserve"> and the proposal is considered to provide an acceptable response</w:t>
      </w:r>
      <w:r w:rsidR="00247ECC" w:rsidRPr="00247ECC">
        <w:rPr>
          <w:rFonts w:cs="Arial"/>
          <w:color w:val="000000"/>
          <w:szCs w:val="24"/>
          <w:lang w:eastAsia="en-AU"/>
        </w:rPr>
        <w:t xml:space="preserve"> to development further to the north versus the south</w:t>
      </w:r>
      <w:r w:rsidRPr="00247ECC">
        <w:rPr>
          <w:rFonts w:cs="Arial"/>
          <w:color w:val="000000"/>
          <w:szCs w:val="24"/>
          <w:lang w:eastAsia="en-AU"/>
        </w:rPr>
        <w:t>.</w:t>
      </w:r>
      <w:r w:rsidR="00247ECC" w:rsidRPr="00247ECC">
        <w:rPr>
          <w:rFonts w:cs="Arial"/>
          <w:color w:val="000000"/>
          <w:szCs w:val="24"/>
          <w:lang w:eastAsia="en-AU"/>
        </w:rPr>
        <w:t xml:space="preserve"> This is considered more appropriate noting the bend in the road near the south-western corner of the site provides a point of delineation from properties immediately to the south which provide for greater setbacks. It is considered that aligning with these would have an inconsistent response. Therefore, generally aligning with development to the north is deemed to be the more appropriate response.</w:t>
      </w:r>
      <w:r w:rsidR="00247ECC">
        <w:rPr>
          <w:rFonts w:cs="Arial"/>
          <w:color w:val="000000"/>
          <w:szCs w:val="24"/>
          <w:lang w:eastAsia="en-AU"/>
        </w:rPr>
        <w:t xml:space="preserve"> </w:t>
      </w:r>
    </w:p>
    <w:p w14:paraId="4972BBAD" w14:textId="77777777" w:rsidR="00247ECC" w:rsidRDefault="00247ECC" w:rsidP="00247ECC">
      <w:pPr>
        <w:pStyle w:val="ListParagraph"/>
        <w:autoSpaceDE w:val="0"/>
        <w:autoSpaceDN w:val="0"/>
        <w:adjustRightInd w:val="0"/>
        <w:rPr>
          <w:rFonts w:cs="Arial"/>
          <w:color w:val="000000"/>
          <w:szCs w:val="24"/>
          <w:highlight w:val="yellow"/>
          <w:lang w:eastAsia="en-AU"/>
        </w:rPr>
      </w:pPr>
    </w:p>
    <w:p w14:paraId="1EB667C0" w14:textId="46EB981E" w:rsidR="00247ECC" w:rsidRPr="00151646" w:rsidRDefault="00B72294" w:rsidP="00151646">
      <w:pPr>
        <w:pStyle w:val="ListParagraph"/>
        <w:autoSpaceDE w:val="0"/>
        <w:autoSpaceDN w:val="0"/>
        <w:adjustRightInd w:val="0"/>
        <w:rPr>
          <w:rFonts w:cs="Arial"/>
          <w:color w:val="000000"/>
          <w:szCs w:val="24"/>
          <w:lang w:eastAsia="en-AU"/>
        </w:rPr>
      </w:pPr>
      <w:r w:rsidRPr="00151646">
        <w:rPr>
          <w:rFonts w:cs="Arial"/>
          <w:color w:val="000000"/>
          <w:szCs w:val="24"/>
          <w:lang w:eastAsia="en-AU"/>
        </w:rPr>
        <w:t>The non-compliances at the lower levels would not be discerned from the streetscape or surround</w:t>
      </w:r>
      <w:r w:rsidR="00151646" w:rsidRPr="00151646">
        <w:rPr>
          <w:rFonts w:cs="Arial"/>
          <w:color w:val="000000"/>
          <w:szCs w:val="24"/>
          <w:lang w:eastAsia="en-AU"/>
        </w:rPr>
        <w:t xml:space="preserve">s </w:t>
      </w:r>
      <w:r w:rsidRPr="00151646">
        <w:rPr>
          <w:rFonts w:cs="Arial"/>
          <w:color w:val="000000"/>
          <w:szCs w:val="24"/>
          <w:lang w:eastAsia="en-AU"/>
        </w:rPr>
        <w:t xml:space="preserve">and would therefore not compromise a consistent streetscape pattern. </w:t>
      </w:r>
      <w:r w:rsidR="00247ECC" w:rsidRPr="00151646">
        <w:rPr>
          <w:rFonts w:cs="Arial"/>
          <w:color w:val="000000"/>
          <w:szCs w:val="24"/>
          <w:lang w:eastAsia="en-AU"/>
        </w:rPr>
        <w:t xml:space="preserve">O2 is upheld. </w:t>
      </w:r>
    </w:p>
    <w:p w14:paraId="68E17097" w14:textId="37F6333D" w:rsidR="00B72294" w:rsidRPr="00A24150" w:rsidRDefault="00DE5039" w:rsidP="00B72294">
      <w:pPr>
        <w:pStyle w:val="ListParagraph"/>
        <w:numPr>
          <w:ilvl w:val="0"/>
          <w:numId w:val="64"/>
        </w:numPr>
        <w:autoSpaceDE w:val="0"/>
        <w:autoSpaceDN w:val="0"/>
        <w:adjustRightInd w:val="0"/>
        <w:ind w:left="567" w:hanging="567"/>
        <w:rPr>
          <w:rFonts w:cs="Arial"/>
          <w:color w:val="000000"/>
          <w:szCs w:val="24"/>
          <w:lang w:eastAsia="en-AU"/>
        </w:rPr>
      </w:pPr>
      <w:r w:rsidRPr="00A24150">
        <w:rPr>
          <w:rFonts w:cs="Arial"/>
          <w:color w:val="000000"/>
          <w:szCs w:val="24"/>
          <w:lang w:eastAsia="en-AU"/>
        </w:rPr>
        <w:t xml:space="preserve">The </w:t>
      </w:r>
      <w:r w:rsidR="00A24150" w:rsidRPr="00A24150">
        <w:rPr>
          <w:rFonts w:cs="Arial"/>
          <w:color w:val="000000"/>
          <w:szCs w:val="24"/>
          <w:lang w:eastAsia="en-AU"/>
        </w:rPr>
        <w:t>proposal</w:t>
      </w:r>
      <w:r w:rsidRPr="00A24150">
        <w:rPr>
          <w:rFonts w:cs="Arial"/>
          <w:color w:val="000000"/>
          <w:szCs w:val="24"/>
          <w:lang w:eastAsia="en-AU"/>
        </w:rPr>
        <w:t xml:space="preserve"> </w:t>
      </w:r>
      <w:r w:rsidR="00A24150" w:rsidRPr="00A24150">
        <w:rPr>
          <w:rFonts w:cs="Arial"/>
          <w:color w:val="000000"/>
          <w:szCs w:val="24"/>
          <w:lang w:eastAsia="en-AU"/>
        </w:rPr>
        <w:t>will</w:t>
      </w:r>
      <w:r w:rsidRPr="00A24150">
        <w:rPr>
          <w:rFonts w:cs="Arial"/>
          <w:color w:val="000000"/>
          <w:szCs w:val="24"/>
          <w:lang w:eastAsia="en-AU"/>
        </w:rPr>
        <w:t xml:space="preserve"> provide for a </w:t>
      </w:r>
      <w:r w:rsidR="00A24150" w:rsidRPr="00A24150">
        <w:rPr>
          <w:rFonts w:cs="Arial"/>
          <w:color w:val="000000"/>
          <w:szCs w:val="24"/>
          <w:lang w:eastAsia="en-AU"/>
        </w:rPr>
        <w:t>contextually</w:t>
      </w:r>
      <w:r w:rsidRPr="00A24150">
        <w:rPr>
          <w:rFonts w:cs="Arial"/>
          <w:color w:val="000000"/>
          <w:szCs w:val="24"/>
          <w:lang w:eastAsia="en-AU"/>
        </w:rPr>
        <w:t xml:space="preserve"> suitable landscaped front setback which is keeping with the </w:t>
      </w:r>
      <w:r w:rsidR="00A24150" w:rsidRPr="00A24150">
        <w:rPr>
          <w:rFonts w:cs="Arial"/>
          <w:color w:val="000000"/>
          <w:szCs w:val="24"/>
          <w:lang w:eastAsia="en-AU"/>
        </w:rPr>
        <w:t>character</w:t>
      </w:r>
      <w:r w:rsidRPr="00A24150">
        <w:rPr>
          <w:rFonts w:cs="Arial"/>
          <w:color w:val="000000"/>
          <w:szCs w:val="24"/>
          <w:lang w:eastAsia="en-AU"/>
        </w:rPr>
        <w:t xml:space="preserve"> of the streetscape. </w:t>
      </w:r>
      <w:r w:rsidR="00B72294" w:rsidRPr="00A24150">
        <w:rPr>
          <w:rFonts w:cs="Arial"/>
          <w:color w:val="000000"/>
          <w:szCs w:val="24"/>
          <w:lang w:eastAsia="en-AU"/>
        </w:rPr>
        <w:t>O3</w:t>
      </w:r>
      <w:r w:rsidR="00A24150" w:rsidRPr="00A24150">
        <w:rPr>
          <w:rFonts w:cs="Arial"/>
          <w:color w:val="000000"/>
          <w:szCs w:val="24"/>
          <w:lang w:eastAsia="en-AU"/>
        </w:rPr>
        <w:t xml:space="preserve"> is satisfied. </w:t>
      </w:r>
    </w:p>
    <w:p w14:paraId="6D289D77" w14:textId="0E1C16E2" w:rsidR="00B72294" w:rsidRPr="00B72294" w:rsidRDefault="00B72294" w:rsidP="00B72294">
      <w:pPr>
        <w:pStyle w:val="ListParagraph"/>
        <w:numPr>
          <w:ilvl w:val="0"/>
          <w:numId w:val="64"/>
        </w:numPr>
        <w:autoSpaceDE w:val="0"/>
        <w:autoSpaceDN w:val="0"/>
        <w:adjustRightInd w:val="0"/>
        <w:ind w:left="567" w:hanging="567"/>
        <w:rPr>
          <w:rFonts w:cs="Arial"/>
          <w:color w:val="000000"/>
          <w:szCs w:val="24"/>
          <w:lang w:eastAsia="en-AU"/>
        </w:rPr>
      </w:pPr>
      <w:r w:rsidRPr="00B72294">
        <w:rPr>
          <w:rFonts w:cs="Arial"/>
          <w:color w:val="000000"/>
          <w:szCs w:val="24"/>
          <w:lang w:eastAsia="en-AU"/>
        </w:rPr>
        <w:t xml:space="preserve">Although continuous expanses of the front façade are greater than 6m in length, the proposal does incorporate a variety of materials and finishes along this front </w:t>
      </w:r>
      <w:r w:rsidR="00B0162C">
        <w:rPr>
          <w:rFonts w:cs="Arial"/>
          <w:color w:val="000000"/>
          <w:szCs w:val="24"/>
          <w:lang w:eastAsia="en-AU"/>
        </w:rPr>
        <w:t>elevation</w:t>
      </w:r>
      <w:r w:rsidRPr="00B72294">
        <w:rPr>
          <w:rFonts w:cs="Arial"/>
          <w:color w:val="000000"/>
          <w:szCs w:val="24"/>
          <w:lang w:eastAsia="en-AU"/>
        </w:rPr>
        <w:t xml:space="preserve"> which would assist t</w:t>
      </w:r>
      <w:r w:rsidR="00B0162C">
        <w:rPr>
          <w:rFonts w:cs="Arial"/>
          <w:color w:val="000000"/>
          <w:szCs w:val="24"/>
          <w:lang w:eastAsia="en-AU"/>
        </w:rPr>
        <w:t>o</w:t>
      </w:r>
      <w:r w:rsidRPr="00B72294">
        <w:rPr>
          <w:rFonts w:cs="Arial"/>
          <w:color w:val="000000"/>
          <w:szCs w:val="24"/>
          <w:lang w:eastAsia="en-AU"/>
        </w:rPr>
        <w:t xml:space="preserve"> articulate the front façade and break down the overall perceived building length.</w:t>
      </w:r>
      <w:r>
        <w:rPr>
          <w:rFonts w:cs="Arial"/>
          <w:color w:val="000000"/>
          <w:szCs w:val="24"/>
          <w:lang w:eastAsia="en-AU"/>
        </w:rPr>
        <w:t xml:space="preserve"> Furthermore, the front façade has been articulated with vertical and horizontal </w:t>
      </w:r>
      <w:r w:rsidR="00151646">
        <w:rPr>
          <w:rFonts w:cs="Arial"/>
          <w:color w:val="000000"/>
          <w:szCs w:val="24"/>
          <w:lang w:eastAsia="en-AU"/>
        </w:rPr>
        <w:t xml:space="preserve">stepping </w:t>
      </w:r>
      <w:r w:rsidR="00151646" w:rsidRPr="00B72294">
        <w:rPr>
          <w:rFonts w:cs="Arial"/>
          <w:color w:val="000000"/>
          <w:szCs w:val="24"/>
          <w:lang w:eastAsia="en-AU"/>
        </w:rPr>
        <w:t>to</w:t>
      </w:r>
      <w:r>
        <w:rPr>
          <w:rFonts w:cs="Arial"/>
          <w:color w:val="000000"/>
          <w:szCs w:val="24"/>
          <w:lang w:eastAsia="en-AU"/>
        </w:rPr>
        <w:t xml:space="preserve"> break down the overall bulk and scale of the proposal and enhance articulation. </w:t>
      </w:r>
      <w:r w:rsidRPr="00B72294">
        <w:rPr>
          <w:rFonts w:cs="Arial"/>
          <w:color w:val="000000"/>
          <w:szCs w:val="24"/>
          <w:lang w:eastAsia="en-AU"/>
        </w:rPr>
        <w:t xml:space="preserve">O4 is upheld. </w:t>
      </w:r>
    </w:p>
    <w:p w14:paraId="00FFA072" w14:textId="77777777" w:rsidR="00834B4B" w:rsidRPr="002163C4" w:rsidRDefault="00834B4B" w:rsidP="00834B4B">
      <w:pPr>
        <w:pStyle w:val="Heading7"/>
        <w:rPr>
          <w:u w:val="single"/>
          <w:lang w:val="en-AU"/>
        </w:rPr>
      </w:pPr>
      <w:r w:rsidRPr="002163C4">
        <w:rPr>
          <w:u w:val="single"/>
          <w:lang w:val="en-AU"/>
        </w:rPr>
        <w:lastRenderedPageBreak/>
        <w:t xml:space="preserve">Part </w:t>
      </w:r>
      <w:r>
        <w:rPr>
          <w:u w:val="single"/>
          <w:lang w:val="en-AU"/>
        </w:rPr>
        <w:t>B</w:t>
      </w:r>
      <w:r w:rsidRPr="002163C4">
        <w:rPr>
          <w:u w:val="single"/>
          <w:lang w:val="en-AU"/>
        </w:rPr>
        <w:t>3.2.3: Side Setbacks</w:t>
      </w:r>
    </w:p>
    <w:p w14:paraId="275D9522" w14:textId="77777777" w:rsidR="00E53C2D" w:rsidRDefault="00E53C2D" w:rsidP="00E53C2D">
      <w:pPr>
        <w:autoSpaceDE w:val="0"/>
        <w:autoSpaceDN w:val="0"/>
        <w:adjustRightInd w:val="0"/>
        <w:rPr>
          <w:rFonts w:cs="Arial"/>
          <w:color w:val="000000"/>
          <w:szCs w:val="24"/>
          <w:lang w:val="en-AU" w:eastAsia="en-AU"/>
        </w:rPr>
      </w:pPr>
    </w:p>
    <w:p w14:paraId="46681C5D" w14:textId="43C2AD00" w:rsidR="00E53C2D" w:rsidRDefault="00E53C2D" w:rsidP="00E53C2D">
      <w:pPr>
        <w:autoSpaceDE w:val="0"/>
        <w:autoSpaceDN w:val="0"/>
        <w:adjustRightInd w:val="0"/>
        <w:rPr>
          <w:rFonts w:cs="Arial"/>
          <w:color w:val="000000"/>
          <w:szCs w:val="24"/>
          <w:lang w:val="en-AU" w:eastAsia="en-AU"/>
        </w:rPr>
      </w:pPr>
      <w:r w:rsidRPr="00C94BB6">
        <w:rPr>
          <w:rFonts w:cs="Arial"/>
          <w:color w:val="000000"/>
          <w:szCs w:val="24"/>
          <w:lang w:val="en-AU" w:eastAsia="en-AU"/>
        </w:rPr>
        <w:t>C2 requires a minimum side setback of 3</w:t>
      </w:r>
      <w:r w:rsidR="00E72897">
        <w:rPr>
          <w:rFonts w:cs="Arial"/>
          <w:color w:val="000000"/>
          <w:szCs w:val="24"/>
          <w:lang w:val="en-AU" w:eastAsia="en-AU"/>
        </w:rPr>
        <w:t>.5</w:t>
      </w:r>
      <w:r w:rsidRPr="00C94BB6">
        <w:rPr>
          <w:rFonts w:cs="Arial"/>
          <w:color w:val="000000"/>
          <w:szCs w:val="24"/>
          <w:lang w:val="en-AU" w:eastAsia="en-AU"/>
        </w:rPr>
        <w:t xml:space="preserve">m which also includes setbacks for basements. </w:t>
      </w:r>
      <w:r w:rsidR="00E72897">
        <w:rPr>
          <w:rFonts w:cs="Arial"/>
          <w:color w:val="000000"/>
          <w:szCs w:val="24"/>
          <w:lang w:val="en-AU" w:eastAsia="en-AU"/>
        </w:rPr>
        <w:t xml:space="preserve">Majority of the proposed development is compliant with the </w:t>
      </w:r>
      <w:r w:rsidR="00BE1A2D">
        <w:rPr>
          <w:rFonts w:cs="Arial"/>
          <w:color w:val="000000"/>
          <w:szCs w:val="24"/>
          <w:lang w:val="en-AU" w:eastAsia="en-AU"/>
        </w:rPr>
        <w:t>variations</w:t>
      </w:r>
      <w:r w:rsidR="00E72897">
        <w:rPr>
          <w:rFonts w:cs="Arial"/>
          <w:color w:val="000000"/>
          <w:szCs w:val="24"/>
          <w:lang w:val="en-AU" w:eastAsia="en-AU"/>
        </w:rPr>
        <w:t xml:space="preserve"> being quite limited and contained to part </w:t>
      </w:r>
      <w:r w:rsidR="00BE1A2D">
        <w:rPr>
          <w:rFonts w:cs="Arial"/>
          <w:color w:val="000000"/>
          <w:szCs w:val="24"/>
          <w:lang w:val="en-AU" w:eastAsia="en-AU"/>
        </w:rPr>
        <w:t>of</w:t>
      </w:r>
      <w:r w:rsidR="00E72897">
        <w:rPr>
          <w:rFonts w:cs="Arial"/>
          <w:color w:val="000000"/>
          <w:szCs w:val="24"/>
          <w:lang w:val="en-AU" w:eastAsia="en-AU"/>
        </w:rPr>
        <w:t xml:space="preserve"> the basement at level 1</w:t>
      </w:r>
      <w:r w:rsidR="00BE1A2D">
        <w:rPr>
          <w:rFonts w:cs="Arial"/>
          <w:color w:val="000000"/>
          <w:szCs w:val="24"/>
          <w:lang w:val="en-AU" w:eastAsia="en-AU"/>
        </w:rPr>
        <w:t xml:space="preserve"> (setback 3m)</w:t>
      </w:r>
      <w:r w:rsidR="00E72897">
        <w:rPr>
          <w:rFonts w:cs="Arial"/>
          <w:color w:val="000000"/>
          <w:szCs w:val="24"/>
          <w:lang w:val="en-AU" w:eastAsia="en-AU"/>
        </w:rPr>
        <w:t xml:space="preserve">, window pop outs </w:t>
      </w:r>
      <w:r w:rsidR="00BE1A2D">
        <w:rPr>
          <w:rFonts w:cs="Arial"/>
          <w:color w:val="000000"/>
          <w:szCs w:val="24"/>
          <w:lang w:val="en-AU" w:eastAsia="en-AU"/>
        </w:rPr>
        <w:t>at</w:t>
      </w:r>
      <w:r w:rsidR="00E72897">
        <w:rPr>
          <w:rFonts w:cs="Arial"/>
          <w:color w:val="000000"/>
          <w:szCs w:val="24"/>
          <w:lang w:val="en-AU" w:eastAsia="en-AU"/>
        </w:rPr>
        <w:t xml:space="preserve"> various </w:t>
      </w:r>
      <w:r w:rsidR="00BE1A2D">
        <w:rPr>
          <w:rFonts w:cs="Arial"/>
          <w:color w:val="000000"/>
          <w:szCs w:val="24"/>
          <w:lang w:val="en-AU" w:eastAsia="en-AU"/>
        </w:rPr>
        <w:t>levels (typically setback 2.7m-2.8m)</w:t>
      </w:r>
      <w:r w:rsidR="00E72897">
        <w:rPr>
          <w:rFonts w:cs="Arial"/>
          <w:color w:val="000000"/>
          <w:szCs w:val="24"/>
          <w:lang w:val="en-AU" w:eastAsia="en-AU"/>
        </w:rPr>
        <w:t xml:space="preserve"> and the landscaped lightwells </w:t>
      </w:r>
      <w:r w:rsidR="00BE1A2D">
        <w:rPr>
          <w:rFonts w:cs="Arial"/>
          <w:color w:val="000000"/>
          <w:szCs w:val="24"/>
          <w:lang w:val="en-AU" w:eastAsia="en-AU"/>
        </w:rPr>
        <w:t>along</w:t>
      </w:r>
      <w:r w:rsidR="00E72897">
        <w:rPr>
          <w:rFonts w:cs="Arial"/>
          <w:color w:val="000000"/>
          <w:szCs w:val="24"/>
          <w:lang w:val="en-AU" w:eastAsia="en-AU"/>
        </w:rPr>
        <w:t xml:space="preserve"> the </w:t>
      </w:r>
      <w:r w:rsidR="00BE1A2D">
        <w:rPr>
          <w:rFonts w:cs="Arial"/>
          <w:color w:val="000000"/>
          <w:szCs w:val="24"/>
          <w:lang w:val="en-AU" w:eastAsia="en-AU"/>
        </w:rPr>
        <w:t xml:space="preserve">northern and southern elevations (setback 1m and 1.5m). </w:t>
      </w:r>
    </w:p>
    <w:p w14:paraId="57AE3DB5" w14:textId="77777777" w:rsidR="00CD1736" w:rsidRDefault="00CD1736" w:rsidP="00E53C2D">
      <w:pPr>
        <w:autoSpaceDE w:val="0"/>
        <w:autoSpaceDN w:val="0"/>
        <w:adjustRightInd w:val="0"/>
        <w:rPr>
          <w:rFonts w:cs="Arial"/>
          <w:color w:val="000000"/>
          <w:szCs w:val="24"/>
          <w:lang w:val="en-AU" w:eastAsia="en-AU"/>
        </w:rPr>
      </w:pPr>
    </w:p>
    <w:p w14:paraId="669F079E" w14:textId="3C57942C" w:rsidR="00CD1736" w:rsidRDefault="00CD1736">
      <w:pPr>
        <w:autoSpaceDE w:val="0"/>
        <w:autoSpaceDN w:val="0"/>
        <w:adjustRightInd w:val="0"/>
        <w:rPr>
          <w:rFonts w:cs="Arial"/>
          <w:color w:val="000000"/>
          <w:szCs w:val="24"/>
          <w:lang w:val="en-AU" w:eastAsia="en-AU"/>
        </w:rPr>
      </w:pPr>
      <w:r>
        <w:rPr>
          <w:rFonts w:cs="Arial"/>
          <w:color w:val="000000"/>
          <w:szCs w:val="24"/>
          <w:lang w:val="en-AU" w:eastAsia="en-AU"/>
        </w:rPr>
        <w:t xml:space="preserve">C5 states that the </w:t>
      </w:r>
      <w:r w:rsidRPr="00B12279">
        <w:rPr>
          <w:rFonts w:cs="Arial"/>
          <w:color w:val="000000"/>
          <w:szCs w:val="24"/>
          <w:lang w:val="en-AU" w:eastAsia="en-AU"/>
        </w:rPr>
        <w:t>bu</w:t>
      </w:r>
      <w:r>
        <w:rPr>
          <w:rFonts w:cs="Arial"/>
          <w:color w:val="000000"/>
          <w:szCs w:val="24"/>
          <w:lang w:val="en-AU" w:eastAsia="en-AU"/>
        </w:rPr>
        <w:t xml:space="preserve">ilding </w:t>
      </w:r>
      <w:r w:rsidR="00B0162C">
        <w:rPr>
          <w:rFonts w:cs="Arial"/>
          <w:color w:val="000000"/>
          <w:szCs w:val="24"/>
          <w:lang w:val="en-AU" w:eastAsia="en-AU"/>
        </w:rPr>
        <w:t xml:space="preserve">is to have </w:t>
      </w:r>
      <w:r>
        <w:rPr>
          <w:rFonts w:cs="Arial"/>
          <w:color w:val="000000"/>
          <w:szCs w:val="24"/>
          <w:lang w:val="en-AU" w:eastAsia="en-AU"/>
        </w:rPr>
        <w:t xml:space="preserve">a maximum </w:t>
      </w:r>
      <w:r w:rsidRPr="00B12279">
        <w:rPr>
          <w:rFonts w:cs="Arial"/>
          <w:color w:val="000000"/>
          <w:szCs w:val="24"/>
          <w:lang w:val="en-AU" w:eastAsia="en-AU"/>
        </w:rPr>
        <w:t>unarticu</w:t>
      </w:r>
      <w:r>
        <w:rPr>
          <w:rFonts w:cs="Arial"/>
          <w:color w:val="000000"/>
          <w:szCs w:val="24"/>
          <w:lang w:val="en-AU" w:eastAsia="en-AU"/>
        </w:rPr>
        <w:t xml:space="preserve">lated wall length of 12m to the </w:t>
      </w:r>
      <w:r w:rsidRPr="00B12279">
        <w:rPr>
          <w:rFonts w:cs="Arial"/>
          <w:color w:val="000000"/>
          <w:szCs w:val="24"/>
          <w:lang w:val="en-AU" w:eastAsia="en-AU"/>
        </w:rPr>
        <w:t>side elevation.</w:t>
      </w:r>
      <w:r>
        <w:rPr>
          <w:rFonts w:cs="Arial"/>
          <w:color w:val="000000"/>
          <w:szCs w:val="24"/>
          <w:lang w:val="en-AU" w:eastAsia="en-AU"/>
        </w:rPr>
        <w:t xml:space="preserve"> The proposal will result in non-compliances with the continuous building length equalling a maximum of 30m. </w:t>
      </w:r>
    </w:p>
    <w:p w14:paraId="5DAF27F3" w14:textId="77777777" w:rsidR="00CD1736" w:rsidRDefault="00CD1736">
      <w:pPr>
        <w:autoSpaceDE w:val="0"/>
        <w:autoSpaceDN w:val="0"/>
        <w:adjustRightInd w:val="0"/>
        <w:rPr>
          <w:rFonts w:cs="Arial"/>
          <w:color w:val="000000"/>
          <w:szCs w:val="24"/>
          <w:lang w:val="en-AU" w:eastAsia="en-AU"/>
        </w:rPr>
      </w:pPr>
    </w:p>
    <w:p w14:paraId="10BE9E56" w14:textId="189493AA" w:rsidR="00BE1A2D" w:rsidRDefault="00BE1A2D" w:rsidP="00E53C2D">
      <w:pPr>
        <w:autoSpaceDE w:val="0"/>
        <w:autoSpaceDN w:val="0"/>
        <w:adjustRightInd w:val="0"/>
        <w:rPr>
          <w:rFonts w:cs="Arial"/>
          <w:color w:val="000000"/>
          <w:szCs w:val="24"/>
          <w:lang w:val="en-AU" w:eastAsia="en-AU"/>
        </w:rPr>
      </w:pPr>
      <w:r>
        <w:rPr>
          <w:rFonts w:cs="Arial"/>
          <w:color w:val="000000"/>
          <w:szCs w:val="24"/>
          <w:lang w:val="en-AU" w:eastAsia="en-AU"/>
        </w:rPr>
        <w:t xml:space="preserve">Despite the non-compliances, the proposal would satisfy the underlying objectives as detailed below. </w:t>
      </w:r>
    </w:p>
    <w:p w14:paraId="2897A27A" w14:textId="2BDF83E4" w:rsidR="00E53C2D" w:rsidRPr="00C94BB6" w:rsidRDefault="00E53C2D" w:rsidP="00E53C2D">
      <w:pPr>
        <w:autoSpaceDE w:val="0"/>
        <w:autoSpaceDN w:val="0"/>
        <w:adjustRightInd w:val="0"/>
        <w:rPr>
          <w:rFonts w:cs="Arial"/>
          <w:color w:val="000000"/>
          <w:szCs w:val="24"/>
          <w:lang w:val="en-AU" w:eastAsia="en-AU"/>
        </w:rPr>
      </w:pPr>
    </w:p>
    <w:p w14:paraId="59EA7B44" w14:textId="77777777" w:rsidR="00DA334C" w:rsidRDefault="00DA334C" w:rsidP="00834B4B">
      <w:pPr>
        <w:autoSpaceDE w:val="0"/>
        <w:autoSpaceDN w:val="0"/>
        <w:adjustRightInd w:val="0"/>
        <w:rPr>
          <w:i/>
        </w:rPr>
      </w:pPr>
      <w:r w:rsidRPr="00DA334C">
        <w:rPr>
          <w:i/>
        </w:rPr>
        <w:t xml:space="preserve">O1 To avoid an unreasonable sense of enclosure and to facilitate an appropriate separation between buildings. </w:t>
      </w:r>
    </w:p>
    <w:p w14:paraId="057BFEDA" w14:textId="77777777" w:rsidR="00DA334C" w:rsidRDefault="00DA334C" w:rsidP="00834B4B">
      <w:pPr>
        <w:autoSpaceDE w:val="0"/>
        <w:autoSpaceDN w:val="0"/>
        <w:adjustRightInd w:val="0"/>
        <w:rPr>
          <w:i/>
        </w:rPr>
      </w:pPr>
      <w:r w:rsidRPr="00DA334C">
        <w:rPr>
          <w:i/>
        </w:rPr>
        <w:t xml:space="preserve">O2 To ensure the side elevation of buildings are well articulated. </w:t>
      </w:r>
    </w:p>
    <w:p w14:paraId="20DA2E10" w14:textId="77777777" w:rsidR="00DA334C" w:rsidRDefault="00DA334C" w:rsidP="00834B4B">
      <w:pPr>
        <w:autoSpaceDE w:val="0"/>
        <w:autoSpaceDN w:val="0"/>
        <w:adjustRightInd w:val="0"/>
        <w:rPr>
          <w:i/>
        </w:rPr>
      </w:pPr>
      <w:r w:rsidRPr="00DA334C">
        <w:rPr>
          <w:i/>
        </w:rPr>
        <w:t xml:space="preserve">O3 To protect the acoustic and visual privacy of residents on neighbouring properties. </w:t>
      </w:r>
    </w:p>
    <w:p w14:paraId="0CAFB782" w14:textId="77777777" w:rsidR="00DA334C" w:rsidRPr="00BE1A2D" w:rsidRDefault="00DA334C" w:rsidP="00834B4B">
      <w:pPr>
        <w:autoSpaceDE w:val="0"/>
        <w:autoSpaceDN w:val="0"/>
        <w:adjustRightInd w:val="0"/>
        <w:rPr>
          <w:i/>
          <w:color w:val="000000" w:themeColor="text1"/>
        </w:rPr>
      </w:pPr>
      <w:r w:rsidRPr="00BE1A2D">
        <w:rPr>
          <w:i/>
          <w:color w:val="000000" w:themeColor="text1"/>
        </w:rPr>
        <w:t xml:space="preserve">O4 To facilitate solar access to habitable windows of neighbouring properties. </w:t>
      </w:r>
    </w:p>
    <w:p w14:paraId="7E8EFDBA" w14:textId="77777777" w:rsidR="00DA334C" w:rsidRDefault="00DA334C" w:rsidP="00834B4B">
      <w:pPr>
        <w:autoSpaceDE w:val="0"/>
        <w:autoSpaceDN w:val="0"/>
        <w:adjustRightInd w:val="0"/>
        <w:rPr>
          <w:i/>
        </w:rPr>
      </w:pPr>
      <w:r w:rsidRPr="00DA334C">
        <w:rPr>
          <w:i/>
        </w:rPr>
        <w:t xml:space="preserve">O5 To facilitate views between buildings. </w:t>
      </w:r>
    </w:p>
    <w:p w14:paraId="716F6C9F" w14:textId="77777777" w:rsidR="00DA334C" w:rsidRDefault="00DA334C" w:rsidP="00834B4B">
      <w:pPr>
        <w:autoSpaceDE w:val="0"/>
        <w:autoSpaceDN w:val="0"/>
        <w:adjustRightInd w:val="0"/>
        <w:rPr>
          <w:i/>
        </w:rPr>
      </w:pPr>
      <w:r w:rsidRPr="00DA334C">
        <w:rPr>
          <w:i/>
        </w:rPr>
        <w:t xml:space="preserve">O6 To provide opportunities for screen planting. </w:t>
      </w:r>
    </w:p>
    <w:p w14:paraId="348553E5" w14:textId="551067EA" w:rsidR="00DA334C" w:rsidRPr="00DA334C" w:rsidRDefault="00DA334C" w:rsidP="00834B4B">
      <w:pPr>
        <w:autoSpaceDE w:val="0"/>
        <w:autoSpaceDN w:val="0"/>
        <w:adjustRightInd w:val="0"/>
        <w:rPr>
          <w:i/>
          <w:color w:val="000000"/>
          <w:szCs w:val="24"/>
          <w:lang w:val="en-AU" w:eastAsia="en-AU"/>
        </w:rPr>
      </w:pPr>
      <w:r w:rsidRPr="00DA334C">
        <w:rPr>
          <w:i/>
        </w:rPr>
        <w:t>O7 To allow external access between the front and rear of the site.</w:t>
      </w:r>
    </w:p>
    <w:p w14:paraId="6E3ADECE" w14:textId="77777777" w:rsidR="00BE1A2D" w:rsidRDefault="00BE1A2D" w:rsidP="00BE1A2D">
      <w:pPr>
        <w:tabs>
          <w:tab w:val="left" w:pos="1365"/>
        </w:tabs>
        <w:autoSpaceDE w:val="0"/>
        <w:autoSpaceDN w:val="0"/>
        <w:adjustRightInd w:val="0"/>
        <w:rPr>
          <w:color w:val="000000"/>
          <w:szCs w:val="24"/>
          <w:lang w:val="en-AU" w:eastAsia="en-AU"/>
        </w:rPr>
      </w:pPr>
    </w:p>
    <w:p w14:paraId="3DC38921" w14:textId="0F609CB6" w:rsidR="00AB7060" w:rsidRPr="00E27C14" w:rsidRDefault="00E27C14" w:rsidP="00AB7060">
      <w:pPr>
        <w:pStyle w:val="ListParagraph"/>
        <w:numPr>
          <w:ilvl w:val="0"/>
          <w:numId w:val="64"/>
        </w:numPr>
        <w:autoSpaceDE w:val="0"/>
        <w:autoSpaceDN w:val="0"/>
        <w:adjustRightInd w:val="0"/>
        <w:ind w:left="567" w:hanging="567"/>
        <w:rPr>
          <w:rFonts w:cs="Arial"/>
          <w:color w:val="000000"/>
          <w:szCs w:val="24"/>
          <w:lang w:eastAsia="en-AU"/>
        </w:rPr>
      </w:pPr>
      <w:r w:rsidRPr="00E27C14">
        <w:rPr>
          <w:rFonts w:cs="Arial"/>
          <w:color w:val="000000"/>
          <w:szCs w:val="24"/>
          <w:lang w:eastAsia="en-AU"/>
        </w:rPr>
        <w:t>The extent of non-compliance</w:t>
      </w:r>
      <w:r w:rsidR="00EB67CB">
        <w:rPr>
          <w:rFonts w:cs="Arial"/>
          <w:color w:val="000000"/>
          <w:szCs w:val="24"/>
          <w:lang w:eastAsia="en-AU"/>
        </w:rPr>
        <w:t>s are</w:t>
      </w:r>
      <w:r w:rsidRPr="00E27C14">
        <w:rPr>
          <w:rFonts w:cs="Arial"/>
          <w:color w:val="000000"/>
          <w:szCs w:val="24"/>
          <w:lang w:eastAsia="en-AU"/>
        </w:rPr>
        <w:t xml:space="preserve"> fairly contained and do not span the entire length of the side elevation. As viewed in its entirety, the proposal would maintain appropriate separation whilst mitigating an unreasonably adverse sense of enclosure upon adjoining properties. </w:t>
      </w:r>
      <w:r w:rsidR="00AB7060" w:rsidRPr="00E27C14">
        <w:rPr>
          <w:rFonts w:cs="Arial"/>
          <w:color w:val="000000"/>
          <w:szCs w:val="24"/>
          <w:lang w:eastAsia="en-AU"/>
        </w:rPr>
        <w:t xml:space="preserve">O1 is upheld. </w:t>
      </w:r>
    </w:p>
    <w:p w14:paraId="11708FA2" w14:textId="5E8749F9" w:rsidR="00AB7060" w:rsidRPr="00E27C14" w:rsidRDefault="00AB7060" w:rsidP="00AB7060">
      <w:pPr>
        <w:pStyle w:val="ListParagraph"/>
        <w:numPr>
          <w:ilvl w:val="0"/>
          <w:numId w:val="64"/>
        </w:numPr>
        <w:autoSpaceDE w:val="0"/>
        <w:autoSpaceDN w:val="0"/>
        <w:adjustRightInd w:val="0"/>
        <w:ind w:left="567" w:hanging="567"/>
        <w:rPr>
          <w:rFonts w:cs="Arial"/>
          <w:color w:val="000000"/>
          <w:szCs w:val="24"/>
          <w:lang w:eastAsia="en-AU"/>
        </w:rPr>
      </w:pPr>
      <w:r w:rsidRPr="00E27C14">
        <w:rPr>
          <w:rFonts w:cs="Arial"/>
          <w:color w:val="000000"/>
          <w:szCs w:val="24"/>
          <w:lang w:eastAsia="en-AU"/>
        </w:rPr>
        <w:t>Overall</w:t>
      </w:r>
      <w:r w:rsidR="00C37EFF">
        <w:rPr>
          <w:rFonts w:cs="Arial"/>
          <w:color w:val="000000"/>
          <w:szCs w:val="24"/>
          <w:lang w:eastAsia="en-AU"/>
        </w:rPr>
        <w:t>,</w:t>
      </w:r>
      <w:r w:rsidRPr="00E27C14">
        <w:rPr>
          <w:rFonts w:cs="Arial"/>
          <w:color w:val="000000"/>
          <w:szCs w:val="24"/>
          <w:lang w:eastAsia="en-AU"/>
        </w:rPr>
        <w:t xml:space="preserve"> side elevation</w:t>
      </w:r>
      <w:r w:rsidR="00CD1736" w:rsidRPr="00E27C14">
        <w:rPr>
          <w:rFonts w:cs="Arial"/>
          <w:color w:val="000000"/>
          <w:szCs w:val="24"/>
          <w:lang w:eastAsia="en-AU"/>
        </w:rPr>
        <w:t>s</w:t>
      </w:r>
      <w:r w:rsidRPr="00E27C14">
        <w:rPr>
          <w:rFonts w:cs="Arial"/>
          <w:color w:val="000000"/>
          <w:szCs w:val="24"/>
          <w:lang w:eastAsia="en-AU"/>
        </w:rPr>
        <w:t xml:space="preserve"> have been suitably articulated with the use of a variety materials and finishes palate along with interspersed glazing which assist</w:t>
      </w:r>
      <w:r w:rsidR="00C37EFF">
        <w:rPr>
          <w:rFonts w:cs="Arial"/>
          <w:color w:val="000000"/>
          <w:szCs w:val="24"/>
          <w:lang w:eastAsia="en-AU"/>
        </w:rPr>
        <w:t>s</w:t>
      </w:r>
      <w:r w:rsidRPr="00E27C14">
        <w:rPr>
          <w:rFonts w:cs="Arial"/>
          <w:color w:val="000000"/>
          <w:szCs w:val="24"/>
          <w:lang w:eastAsia="en-AU"/>
        </w:rPr>
        <w:t xml:space="preserve"> to break down the perceived length of the non-complian</w:t>
      </w:r>
      <w:r w:rsidR="00CD1736" w:rsidRPr="00E27C14">
        <w:rPr>
          <w:rFonts w:cs="Arial"/>
          <w:color w:val="000000"/>
          <w:szCs w:val="24"/>
          <w:lang w:eastAsia="en-AU"/>
        </w:rPr>
        <w:t>t</w:t>
      </w:r>
      <w:r w:rsidRPr="00E27C14">
        <w:rPr>
          <w:rFonts w:cs="Arial"/>
          <w:color w:val="000000"/>
          <w:szCs w:val="24"/>
          <w:lang w:eastAsia="en-AU"/>
        </w:rPr>
        <w:t xml:space="preserve"> elevations. </w:t>
      </w:r>
      <w:r w:rsidR="00CD1736" w:rsidRPr="00E27C14">
        <w:rPr>
          <w:rFonts w:cs="Arial"/>
          <w:color w:val="000000"/>
          <w:szCs w:val="24"/>
          <w:lang w:eastAsia="en-AU"/>
        </w:rPr>
        <w:t xml:space="preserve">Window pop-outs will also create a degree of visual interest and sense of depth to the facades. </w:t>
      </w:r>
      <w:r w:rsidRPr="00E27C14">
        <w:rPr>
          <w:rFonts w:cs="Arial"/>
          <w:color w:val="000000"/>
          <w:szCs w:val="24"/>
          <w:lang w:eastAsia="en-AU"/>
        </w:rPr>
        <w:t xml:space="preserve">Furthermore, some of the subterranean and </w:t>
      </w:r>
      <w:r w:rsidR="00C37EFF" w:rsidRPr="00E27C14">
        <w:rPr>
          <w:rFonts w:cs="Arial"/>
          <w:color w:val="000000"/>
          <w:szCs w:val="24"/>
          <w:lang w:eastAsia="en-AU"/>
        </w:rPr>
        <w:t>lower-level</w:t>
      </w:r>
      <w:r w:rsidRPr="00E27C14">
        <w:rPr>
          <w:rFonts w:cs="Arial"/>
          <w:color w:val="000000"/>
          <w:szCs w:val="24"/>
          <w:lang w:eastAsia="en-AU"/>
        </w:rPr>
        <w:t xml:space="preserve"> wall lengths would not be perceived from the street or surrounds and therefore a lack of articulation in these areas is deemed acceptable as they would not be read. O2 is upheld. </w:t>
      </w:r>
    </w:p>
    <w:p w14:paraId="2642E8C2" w14:textId="39C65269" w:rsidR="00AB7060" w:rsidRPr="00AB7060" w:rsidRDefault="00AB7060" w:rsidP="00AB7060">
      <w:pPr>
        <w:pStyle w:val="ListParagraph"/>
        <w:numPr>
          <w:ilvl w:val="0"/>
          <w:numId w:val="64"/>
        </w:numPr>
        <w:autoSpaceDE w:val="0"/>
        <w:autoSpaceDN w:val="0"/>
        <w:adjustRightInd w:val="0"/>
        <w:ind w:left="567" w:hanging="567"/>
        <w:rPr>
          <w:rFonts w:cs="Arial"/>
          <w:color w:val="000000"/>
          <w:szCs w:val="24"/>
          <w:lang w:eastAsia="en-AU"/>
        </w:rPr>
      </w:pPr>
      <w:r w:rsidRPr="00AB7060">
        <w:rPr>
          <w:rFonts w:cs="Arial"/>
          <w:color w:val="000000"/>
          <w:szCs w:val="24"/>
          <w:lang w:eastAsia="en-AU"/>
        </w:rPr>
        <w:t xml:space="preserve">The extent of variation would not </w:t>
      </w:r>
      <w:r>
        <w:rPr>
          <w:rFonts w:cs="Arial"/>
          <w:color w:val="000000"/>
          <w:szCs w:val="24"/>
          <w:lang w:eastAsia="en-AU"/>
        </w:rPr>
        <w:t xml:space="preserve">create </w:t>
      </w:r>
      <w:r w:rsidRPr="00AB7060">
        <w:rPr>
          <w:rFonts w:cs="Arial"/>
          <w:color w:val="000000"/>
          <w:szCs w:val="24"/>
          <w:lang w:eastAsia="en-AU"/>
        </w:rPr>
        <w:t>a</w:t>
      </w:r>
      <w:r>
        <w:rPr>
          <w:rFonts w:cs="Arial"/>
          <w:color w:val="000000"/>
          <w:szCs w:val="24"/>
          <w:lang w:eastAsia="en-AU"/>
        </w:rPr>
        <w:t>n</w:t>
      </w:r>
      <w:r w:rsidRPr="00AB7060">
        <w:rPr>
          <w:rFonts w:cs="Arial"/>
          <w:color w:val="000000"/>
          <w:szCs w:val="24"/>
          <w:lang w:eastAsia="en-AU"/>
        </w:rPr>
        <w:t>y adve</w:t>
      </w:r>
      <w:r>
        <w:rPr>
          <w:rFonts w:cs="Arial"/>
          <w:color w:val="000000"/>
          <w:szCs w:val="24"/>
          <w:lang w:eastAsia="en-AU"/>
        </w:rPr>
        <w:t>rse</w:t>
      </w:r>
      <w:r w:rsidRPr="00AB7060">
        <w:rPr>
          <w:rFonts w:cs="Arial"/>
          <w:color w:val="000000"/>
          <w:szCs w:val="24"/>
          <w:lang w:eastAsia="en-AU"/>
        </w:rPr>
        <w:t xml:space="preserve"> privacy impacts noting that some of the variation is contained to part of the car parking area and lightwell. The window popouts hav</w:t>
      </w:r>
      <w:r>
        <w:rPr>
          <w:rFonts w:cs="Arial"/>
          <w:color w:val="000000"/>
          <w:szCs w:val="24"/>
          <w:lang w:eastAsia="en-AU"/>
        </w:rPr>
        <w:t>e</w:t>
      </w:r>
      <w:r w:rsidRPr="00AB7060">
        <w:rPr>
          <w:rFonts w:cs="Arial"/>
          <w:color w:val="000000"/>
          <w:szCs w:val="24"/>
          <w:lang w:eastAsia="en-AU"/>
        </w:rPr>
        <w:t xml:space="preserve"> been angled to orientate view lines away from ne</w:t>
      </w:r>
      <w:r>
        <w:rPr>
          <w:rFonts w:cs="Arial"/>
          <w:color w:val="000000"/>
          <w:szCs w:val="24"/>
          <w:lang w:eastAsia="en-AU"/>
        </w:rPr>
        <w:t>ighbouring</w:t>
      </w:r>
      <w:r w:rsidRPr="00AB7060">
        <w:rPr>
          <w:rFonts w:cs="Arial"/>
          <w:color w:val="000000"/>
          <w:szCs w:val="24"/>
          <w:lang w:eastAsia="en-AU"/>
        </w:rPr>
        <w:t xml:space="preserve"> properties to mitigate direct overlooking concerns. O3 is upheld. </w:t>
      </w:r>
    </w:p>
    <w:p w14:paraId="6FE82913" w14:textId="072DD0B8" w:rsidR="00AB7060" w:rsidRPr="00B04633" w:rsidRDefault="00B04633" w:rsidP="00AB7060">
      <w:pPr>
        <w:pStyle w:val="ListParagraph"/>
        <w:numPr>
          <w:ilvl w:val="0"/>
          <w:numId w:val="64"/>
        </w:numPr>
        <w:autoSpaceDE w:val="0"/>
        <w:autoSpaceDN w:val="0"/>
        <w:adjustRightInd w:val="0"/>
        <w:ind w:left="567" w:hanging="567"/>
        <w:rPr>
          <w:rFonts w:cs="Arial"/>
          <w:color w:val="000000"/>
          <w:szCs w:val="24"/>
          <w:lang w:eastAsia="en-AU"/>
        </w:rPr>
      </w:pPr>
      <w:r>
        <w:rPr>
          <w:rFonts w:cs="Arial"/>
          <w:color w:val="000000"/>
          <w:szCs w:val="24"/>
          <w:lang w:eastAsia="en-AU"/>
        </w:rPr>
        <w:t>The proposal will have acceptable overshadowing relationship</w:t>
      </w:r>
      <w:r w:rsidR="00C37EFF">
        <w:rPr>
          <w:rFonts w:cs="Arial"/>
          <w:color w:val="000000"/>
          <w:szCs w:val="24"/>
          <w:lang w:eastAsia="en-AU"/>
        </w:rPr>
        <w:t>s</w:t>
      </w:r>
      <w:r>
        <w:rPr>
          <w:rFonts w:cs="Arial"/>
          <w:color w:val="000000"/>
          <w:szCs w:val="24"/>
          <w:lang w:eastAsia="en-AU"/>
        </w:rPr>
        <w:t xml:space="preserve"> with surrounding properties. Additionally, t</w:t>
      </w:r>
      <w:r w:rsidR="00AB7060" w:rsidRPr="00B04633">
        <w:rPr>
          <w:rFonts w:cs="Arial"/>
          <w:color w:val="000000"/>
          <w:szCs w:val="24"/>
          <w:lang w:eastAsia="en-AU"/>
        </w:rPr>
        <w:t xml:space="preserve">he variations at the lower level and subterranean areas are not considered to generate unreasonable overshadowing impacts given their location and alignment with neighbouring buildings. O4 is upheld. </w:t>
      </w:r>
    </w:p>
    <w:p w14:paraId="387CAC7F" w14:textId="229DA2BF" w:rsidR="00AB7060" w:rsidRPr="00AB7060" w:rsidRDefault="00AB7060" w:rsidP="00AB7060">
      <w:pPr>
        <w:pStyle w:val="ListParagraph"/>
        <w:numPr>
          <w:ilvl w:val="0"/>
          <w:numId w:val="64"/>
        </w:numPr>
        <w:autoSpaceDE w:val="0"/>
        <w:autoSpaceDN w:val="0"/>
        <w:adjustRightInd w:val="0"/>
        <w:ind w:left="567" w:hanging="567"/>
        <w:rPr>
          <w:rFonts w:cs="Arial"/>
          <w:color w:val="000000"/>
          <w:szCs w:val="24"/>
          <w:lang w:eastAsia="en-AU"/>
        </w:rPr>
      </w:pPr>
      <w:r w:rsidRPr="00AB7060">
        <w:rPr>
          <w:rFonts w:cs="Arial"/>
          <w:color w:val="000000"/>
          <w:szCs w:val="24"/>
          <w:lang w:eastAsia="en-AU"/>
        </w:rPr>
        <w:t>The extent of variations would not compr</w:t>
      </w:r>
      <w:r>
        <w:rPr>
          <w:rFonts w:cs="Arial"/>
          <w:color w:val="000000"/>
          <w:szCs w:val="24"/>
          <w:lang w:eastAsia="en-AU"/>
        </w:rPr>
        <w:t>omise</w:t>
      </w:r>
      <w:r w:rsidRPr="00AB7060">
        <w:rPr>
          <w:rFonts w:cs="Arial"/>
          <w:color w:val="000000"/>
          <w:szCs w:val="24"/>
          <w:lang w:eastAsia="en-AU"/>
        </w:rPr>
        <w:t xml:space="preserve"> view sharing from the public or private domain which satisfies O5. </w:t>
      </w:r>
    </w:p>
    <w:p w14:paraId="21F261E0" w14:textId="77777777" w:rsidR="00AB7060" w:rsidRPr="00AB7060" w:rsidRDefault="00AB7060" w:rsidP="00AB7060">
      <w:pPr>
        <w:pStyle w:val="ListParagraph"/>
        <w:numPr>
          <w:ilvl w:val="0"/>
          <w:numId w:val="64"/>
        </w:numPr>
        <w:autoSpaceDE w:val="0"/>
        <w:autoSpaceDN w:val="0"/>
        <w:adjustRightInd w:val="0"/>
        <w:ind w:left="567" w:hanging="567"/>
        <w:rPr>
          <w:rFonts w:cs="Arial"/>
          <w:color w:val="000000"/>
          <w:szCs w:val="24"/>
          <w:lang w:eastAsia="en-AU"/>
        </w:rPr>
      </w:pPr>
      <w:r w:rsidRPr="00AB7060">
        <w:rPr>
          <w:rFonts w:cs="Arial"/>
          <w:color w:val="000000"/>
          <w:szCs w:val="24"/>
          <w:lang w:eastAsia="en-AU"/>
        </w:rPr>
        <w:t xml:space="preserve">It is not considered that opportunities for screen planting would be compromised as a consequence of the non-compliances which satisfies O6. </w:t>
      </w:r>
    </w:p>
    <w:p w14:paraId="7C96769E" w14:textId="1E49CC86" w:rsidR="00BE1A2D" w:rsidRPr="00E27C14" w:rsidRDefault="00AB7060" w:rsidP="00E27C14">
      <w:pPr>
        <w:pStyle w:val="ListParagraph"/>
        <w:numPr>
          <w:ilvl w:val="0"/>
          <w:numId w:val="64"/>
        </w:numPr>
        <w:autoSpaceDE w:val="0"/>
        <w:autoSpaceDN w:val="0"/>
        <w:adjustRightInd w:val="0"/>
        <w:ind w:left="567" w:hanging="567"/>
        <w:rPr>
          <w:rFonts w:cs="Arial"/>
          <w:color w:val="000000"/>
          <w:szCs w:val="24"/>
          <w:lang w:eastAsia="en-AU"/>
        </w:rPr>
      </w:pPr>
      <w:r w:rsidRPr="00AB7060">
        <w:rPr>
          <w:rFonts w:cs="Arial"/>
          <w:color w:val="000000"/>
          <w:szCs w:val="24"/>
          <w:lang w:eastAsia="en-AU"/>
        </w:rPr>
        <w:t xml:space="preserve">Suitable opportunities for external access would be facilitated in the context of the sites sloping topography which satisfies O7. </w:t>
      </w:r>
    </w:p>
    <w:p w14:paraId="76D9F5FC" w14:textId="28771CBE" w:rsidR="00834B4B" w:rsidRPr="001C30E0" w:rsidRDefault="00BE1A2D" w:rsidP="00BE1A2D">
      <w:pPr>
        <w:tabs>
          <w:tab w:val="left" w:pos="1365"/>
        </w:tabs>
        <w:autoSpaceDE w:val="0"/>
        <w:autoSpaceDN w:val="0"/>
        <w:adjustRightInd w:val="0"/>
        <w:rPr>
          <w:color w:val="000000"/>
          <w:szCs w:val="24"/>
          <w:lang w:val="en-AU" w:eastAsia="en-AU"/>
        </w:rPr>
      </w:pPr>
      <w:r>
        <w:rPr>
          <w:color w:val="000000"/>
          <w:szCs w:val="24"/>
          <w:lang w:val="en-AU" w:eastAsia="en-AU"/>
        </w:rPr>
        <w:tab/>
      </w:r>
    </w:p>
    <w:p w14:paraId="2884CFF5" w14:textId="183ECD42" w:rsidR="00BE1A2D" w:rsidRPr="00C94BB6" w:rsidRDefault="00BE1A2D" w:rsidP="00BE1A2D">
      <w:pPr>
        <w:autoSpaceDE w:val="0"/>
        <w:autoSpaceDN w:val="0"/>
        <w:adjustRightInd w:val="0"/>
        <w:rPr>
          <w:rFonts w:cs="Arial"/>
          <w:color w:val="000000"/>
          <w:szCs w:val="24"/>
          <w:lang w:val="en-AU" w:eastAsia="en-AU"/>
        </w:rPr>
      </w:pPr>
      <w:r>
        <w:rPr>
          <w:rFonts w:cs="Arial"/>
          <w:color w:val="000000"/>
          <w:szCs w:val="24"/>
          <w:lang w:val="en-AU" w:eastAsia="en-AU"/>
        </w:rPr>
        <w:t>Suitability</w:t>
      </w:r>
      <w:r w:rsidRPr="00C94BB6">
        <w:rPr>
          <w:rFonts w:cs="Arial"/>
          <w:color w:val="000000"/>
          <w:szCs w:val="24"/>
          <w:lang w:val="en-AU" w:eastAsia="en-AU"/>
        </w:rPr>
        <w:t xml:space="preserve"> of the non-compliant excavation setback</w:t>
      </w:r>
      <w:r w:rsidR="00C37EFF">
        <w:rPr>
          <w:rFonts w:cs="Arial"/>
          <w:color w:val="000000"/>
          <w:szCs w:val="24"/>
          <w:lang w:val="en-AU" w:eastAsia="en-AU"/>
        </w:rPr>
        <w:t>s are</w:t>
      </w:r>
      <w:r w:rsidRPr="00C94BB6">
        <w:rPr>
          <w:rFonts w:cs="Arial"/>
          <w:color w:val="000000"/>
          <w:szCs w:val="24"/>
          <w:lang w:val="en-AU" w:eastAsia="en-AU"/>
        </w:rPr>
        <w:t xml:space="preserve"> addressed further below in this assessment report where Part B3.4 of the Woollahra DCP 2015 is discussed. </w:t>
      </w:r>
    </w:p>
    <w:p w14:paraId="22BEAE6C" w14:textId="77777777" w:rsidR="00834B4B" w:rsidRPr="002163C4" w:rsidRDefault="00834B4B" w:rsidP="00834B4B">
      <w:pPr>
        <w:pStyle w:val="Heading7"/>
        <w:rPr>
          <w:u w:val="single"/>
          <w:lang w:val="en-AU"/>
        </w:rPr>
      </w:pPr>
      <w:r w:rsidRPr="002163C4">
        <w:rPr>
          <w:u w:val="single"/>
          <w:lang w:val="en-AU"/>
        </w:rPr>
        <w:t xml:space="preserve">Part </w:t>
      </w:r>
      <w:r>
        <w:rPr>
          <w:u w:val="single"/>
          <w:lang w:val="en-AU"/>
        </w:rPr>
        <w:t>B</w:t>
      </w:r>
      <w:r w:rsidRPr="002163C4">
        <w:rPr>
          <w:u w:val="single"/>
          <w:lang w:val="en-AU"/>
        </w:rPr>
        <w:t>3.2.4: Rear Setback</w:t>
      </w:r>
    </w:p>
    <w:p w14:paraId="0455A05D" w14:textId="77777777" w:rsidR="00E27C14" w:rsidRDefault="00E27C14" w:rsidP="00E27C14">
      <w:pPr>
        <w:autoSpaceDE w:val="0"/>
        <w:autoSpaceDN w:val="0"/>
        <w:adjustRightInd w:val="0"/>
        <w:rPr>
          <w:color w:val="000000"/>
          <w:szCs w:val="24"/>
          <w:lang w:val="en-AU" w:eastAsia="en-AU"/>
        </w:rPr>
      </w:pPr>
    </w:p>
    <w:p w14:paraId="0B3E6D3B" w14:textId="736BB9FA" w:rsidR="00E27C14" w:rsidRDefault="00E27C14">
      <w:pPr>
        <w:autoSpaceDE w:val="0"/>
        <w:autoSpaceDN w:val="0"/>
        <w:adjustRightInd w:val="0"/>
        <w:rPr>
          <w:color w:val="000000"/>
          <w:szCs w:val="24"/>
          <w:lang w:val="en-AU" w:eastAsia="en-AU"/>
        </w:rPr>
      </w:pPr>
      <w:r w:rsidRPr="00C05C74">
        <w:rPr>
          <w:color w:val="000000"/>
          <w:szCs w:val="24"/>
          <w:lang w:val="en-AU" w:eastAsia="en-AU"/>
        </w:rPr>
        <w:lastRenderedPageBreak/>
        <w:t>C1 requires a minimum rear setback of 25% of the average of the two side boundary dimensions, measured perpendicular to the rear boundary</w:t>
      </w:r>
      <w:r w:rsidR="00F91362" w:rsidRPr="00C05C74">
        <w:rPr>
          <w:color w:val="000000"/>
          <w:szCs w:val="24"/>
          <w:lang w:val="en-AU" w:eastAsia="en-AU"/>
        </w:rPr>
        <w:t xml:space="preserve"> which </w:t>
      </w:r>
      <w:r w:rsidR="00C05C74" w:rsidRPr="00C05C74">
        <w:rPr>
          <w:color w:val="000000"/>
          <w:szCs w:val="24"/>
          <w:lang w:val="en-AU" w:eastAsia="en-AU"/>
        </w:rPr>
        <w:t>generates</w:t>
      </w:r>
      <w:r w:rsidR="00F91362" w:rsidRPr="00C05C74">
        <w:rPr>
          <w:color w:val="000000"/>
          <w:szCs w:val="24"/>
          <w:lang w:val="en-AU" w:eastAsia="en-AU"/>
        </w:rPr>
        <w:t xml:space="preserve"> a </w:t>
      </w:r>
      <w:r w:rsidR="00C05C74" w:rsidRPr="00C05C74">
        <w:rPr>
          <w:color w:val="000000"/>
          <w:szCs w:val="24"/>
          <w:lang w:val="en-AU" w:eastAsia="en-AU"/>
        </w:rPr>
        <w:t>requirement</w:t>
      </w:r>
      <w:r w:rsidR="00F91362" w:rsidRPr="00C05C74">
        <w:rPr>
          <w:color w:val="000000"/>
          <w:szCs w:val="24"/>
          <w:lang w:val="en-AU" w:eastAsia="en-AU"/>
        </w:rPr>
        <w:t xml:space="preserve"> of 15.2</w:t>
      </w:r>
      <w:r w:rsidR="00C05C74" w:rsidRPr="00C05C74">
        <w:rPr>
          <w:color w:val="000000"/>
          <w:szCs w:val="24"/>
          <w:lang w:val="en-AU" w:eastAsia="en-AU"/>
        </w:rPr>
        <w:t>m</w:t>
      </w:r>
      <w:r w:rsidR="00F91362" w:rsidRPr="00C05C74">
        <w:rPr>
          <w:color w:val="000000"/>
          <w:szCs w:val="24"/>
          <w:lang w:val="en-AU" w:eastAsia="en-AU"/>
        </w:rPr>
        <w:t>. The proposal involve</w:t>
      </w:r>
      <w:r w:rsidR="00C05C74" w:rsidRPr="00C05C74">
        <w:rPr>
          <w:color w:val="000000"/>
          <w:szCs w:val="24"/>
          <w:lang w:val="en-AU" w:eastAsia="en-AU"/>
        </w:rPr>
        <w:t>s several non-compliance as detailed in the table above. Notably there are elements of the building which do achieve compliance.</w:t>
      </w:r>
      <w:r w:rsidR="00C05C74">
        <w:rPr>
          <w:color w:val="000000"/>
          <w:szCs w:val="24"/>
          <w:lang w:val="en-AU" w:eastAsia="en-AU"/>
        </w:rPr>
        <w:t xml:space="preserve"> </w:t>
      </w:r>
    </w:p>
    <w:p w14:paraId="2A512386" w14:textId="77777777" w:rsidR="00C05C74" w:rsidRDefault="00C05C74">
      <w:pPr>
        <w:autoSpaceDE w:val="0"/>
        <w:autoSpaceDN w:val="0"/>
        <w:adjustRightInd w:val="0"/>
        <w:rPr>
          <w:color w:val="000000"/>
          <w:szCs w:val="24"/>
          <w:lang w:val="en-AU" w:eastAsia="en-AU"/>
        </w:rPr>
      </w:pPr>
    </w:p>
    <w:p w14:paraId="34BAADEC" w14:textId="5EDEF45B" w:rsidR="00E27C14" w:rsidRPr="00E27C14" w:rsidRDefault="00E27C14">
      <w:pPr>
        <w:autoSpaceDE w:val="0"/>
        <w:autoSpaceDN w:val="0"/>
        <w:adjustRightInd w:val="0"/>
        <w:rPr>
          <w:rFonts w:cs="Arial"/>
          <w:color w:val="000000"/>
          <w:szCs w:val="24"/>
          <w:lang w:val="en-AU" w:eastAsia="en-AU"/>
        </w:rPr>
      </w:pPr>
      <w:r>
        <w:rPr>
          <w:rFonts w:cs="Arial"/>
          <w:color w:val="000000"/>
          <w:szCs w:val="24"/>
          <w:lang w:val="en-AU" w:eastAsia="en-AU"/>
        </w:rPr>
        <w:t>Despite the non-compliances, the proposal would satisfy the underlying objectives as detailed below.</w:t>
      </w:r>
    </w:p>
    <w:p w14:paraId="6F2168D0" w14:textId="77777777" w:rsidR="00E27C14" w:rsidRPr="00957B41" w:rsidRDefault="00E27C14">
      <w:pPr>
        <w:autoSpaceDE w:val="0"/>
        <w:autoSpaceDN w:val="0"/>
        <w:adjustRightInd w:val="0"/>
        <w:rPr>
          <w:i/>
        </w:rPr>
      </w:pPr>
    </w:p>
    <w:p w14:paraId="09195038" w14:textId="77777777" w:rsidR="00957B41" w:rsidRPr="00957B41" w:rsidRDefault="00957B41" w:rsidP="00834B4B">
      <w:pPr>
        <w:autoSpaceDE w:val="0"/>
        <w:autoSpaceDN w:val="0"/>
        <w:adjustRightInd w:val="0"/>
        <w:rPr>
          <w:i/>
        </w:rPr>
      </w:pPr>
      <w:r w:rsidRPr="00957B41">
        <w:rPr>
          <w:i/>
        </w:rPr>
        <w:t xml:space="preserve">O1 To provide private open space and landscaped areas at the rear of buildings. </w:t>
      </w:r>
    </w:p>
    <w:p w14:paraId="3E2D1A46" w14:textId="77777777" w:rsidR="00957B41" w:rsidRPr="00957B41" w:rsidRDefault="00957B41" w:rsidP="00834B4B">
      <w:pPr>
        <w:autoSpaceDE w:val="0"/>
        <w:autoSpaceDN w:val="0"/>
        <w:adjustRightInd w:val="0"/>
        <w:rPr>
          <w:i/>
        </w:rPr>
      </w:pPr>
      <w:r w:rsidRPr="00957B41">
        <w:rPr>
          <w:i/>
        </w:rPr>
        <w:t xml:space="preserve">O2 To provide acoustic and visual privacy to adjoining and adjacent buildings. </w:t>
      </w:r>
    </w:p>
    <w:p w14:paraId="128B24B3" w14:textId="77777777" w:rsidR="00957B41" w:rsidRPr="00957B41" w:rsidRDefault="00957B41" w:rsidP="00834B4B">
      <w:pPr>
        <w:autoSpaceDE w:val="0"/>
        <w:autoSpaceDN w:val="0"/>
        <w:adjustRightInd w:val="0"/>
        <w:rPr>
          <w:i/>
        </w:rPr>
      </w:pPr>
      <w:r w:rsidRPr="00957B41">
        <w:rPr>
          <w:i/>
        </w:rPr>
        <w:t xml:space="preserve">O3 To avoid an unreasonable sense of enclosure. </w:t>
      </w:r>
    </w:p>
    <w:p w14:paraId="7B0DF8AF" w14:textId="77777777" w:rsidR="00957B41" w:rsidRPr="00957B41" w:rsidRDefault="00957B41" w:rsidP="00834B4B">
      <w:pPr>
        <w:autoSpaceDE w:val="0"/>
        <w:autoSpaceDN w:val="0"/>
        <w:adjustRightInd w:val="0"/>
        <w:rPr>
          <w:i/>
        </w:rPr>
      </w:pPr>
      <w:r w:rsidRPr="00957B41">
        <w:rPr>
          <w:i/>
        </w:rPr>
        <w:t xml:space="preserve">O4 To provide separation between buildings to facilitate solar access to private open space. </w:t>
      </w:r>
    </w:p>
    <w:p w14:paraId="06AFA783" w14:textId="77777777" w:rsidR="00957B41" w:rsidRPr="00E27C14" w:rsidRDefault="00957B41" w:rsidP="00834B4B">
      <w:pPr>
        <w:autoSpaceDE w:val="0"/>
        <w:autoSpaceDN w:val="0"/>
        <w:adjustRightInd w:val="0"/>
        <w:rPr>
          <w:i/>
          <w:color w:val="000000" w:themeColor="text1"/>
        </w:rPr>
      </w:pPr>
      <w:r w:rsidRPr="00E27C14">
        <w:rPr>
          <w:i/>
          <w:color w:val="000000" w:themeColor="text1"/>
        </w:rPr>
        <w:t xml:space="preserve">O5 To protect vegetation of landscape value and provide for landscaped area and deep soil planting. </w:t>
      </w:r>
    </w:p>
    <w:p w14:paraId="43E09E56" w14:textId="3357A707" w:rsidR="00E27C14" w:rsidRPr="00E27C14" w:rsidRDefault="00957B41" w:rsidP="00834B4B">
      <w:pPr>
        <w:autoSpaceDE w:val="0"/>
        <w:autoSpaceDN w:val="0"/>
        <w:adjustRightInd w:val="0"/>
        <w:rPr>
          <w:i/>
          <w:color w:val="000000" w:themeColor="text1"/>
          <w:szCs w:val="24"/>
          <w:lang w:val="en-AU" w:eastAsia="en-AU"/>
        </w:rPr>
      </w:pPr>
      <w:r w:rsidRPr="00E27C14">
        <w:rPr>
          <w:i/>
          <w:color w:val="000000" w:themeColor="text1"/>
        </w:rPr>
        <w:t>O6 To contribute to a consolidated open space network with adjoining properties to improve natural drainage and support local habitat.</w:t>
      </w:r>
    </w:p>
    <w:p w14:paraId="1D7A7E07" w14:textId="77777777" w:rsidR="00E27C14" w:rsidRDefault="00E27C14" w:rsidP="00834B4B">
      <w:pPr>
        <w:autoSpaceDE w:val="0"/>
        <w:autoSpaceDN w:val="0"/>
        <w:adjustRightInd w:val="0"/>
        <w:rPr>
          <w:color w:val="000000"/>
          <w:szCs w:val="24"/>
          <w:lang w:val="en-AU" w:eastAsia="en-AU"/>
        </w:rPr>
      </w:pPr>
    </w:p>
    <w:p w14:paraId="63790577" w14:textId="77777777" w:rsidR="00E27C14" w:rsidRPr="0034110C" w:rsidRDefault="00E27C14" w:rsidP="00E27C14">
      <w:pPr>
        <w:pStyle w:val="ListParagraph"/>
        <w:numPr>
          <w:ilvl w:val="0"/>
          <w:numId w:val="64"/>
        </w:numPr>
        <w:autoSpaceDE w:val="0"/>
        <w:autoSpaceDN w:val="0"/>
        <w:adjustRightInd w:val="0"/>
        <w:ind w:left="567" w:hanging="567"/>
        <w:rPr>
          <w:rFonts w:cs="Arial"/>
          <w:color w:val="000000"/>
          <w:szCs w:val="24"/>
          <w:lang w:eastAsia="en-AU"/>
        </w:rPr>
      </w:pPr>
      <w:r w:rsidRPr="0034110C">
        <w:rPr>
          <w:rFonts w:cs="Arial"/>
          <w:szCs w:val="22"/>
        </w:rPr>
        <w:t xml:space="preserve">An acceptable degree of private open space and landscaped area is provided throughout the site inclusive of the rear setback. This is consistent with the prevailing context. O1 is upheld. </w:t>
      </w:r>
    </w:p>
    <w:p w14:paraId="34D3828B" w14:textId="635DCCE1" w:rsidR="00E27C14" w:rsidRPr="0034110C" w:rsidRDefault="0034110C" w:rsidP="00E27C14">
      <w:pPr>
        <w:pStyle w:val="ListParagraph"/>
        <w:numPr>
          <w:ilvl w:val="0"/>
          <w:numId w:val="64"/>
        </w:numPr>
        <w:autoSpaceDE w:val="0"/>
        <w:autoSpaceDN w:val="0"/>
        <w:adjustRightInd w:val="0"/>
        <w:ind w:left="567" w:hanging="567"/>
        <w:rPr>
          <w:rFonts w:cs="Arial"/>
          <w:color w:val="000000"/>
          <w:szCs w:val="24"/>
          <w:lang w:eastAsia="en-AU"/>
        </w:rPr>
      </w:pPr>
      <w:r w:rsidRPr="0034110C">
        <w:rPr>
          <w:rFonts w:cs="Arial"/>
          <w:szCs w:val="22"/>
        </w:rPr>
        <w:t>T</w:t>
      </w:r>
      <w:r w:rsidR="00E27C14" w:rsidRPr="0034110C">
        <w:rPr>
          <w:rFonts w:cs="Arial"/>
          <w:szCs w:val="22"/>
        </w:rPr>
        <w:t>he proposal will result in acceptable visual privacy relationships with adjoining properties</w:t>
      </w:r>
      <w:r w:rsidRPr="0034110C">
        <w:rPr>
          <w:rFonts w:cs="Arial"/>
          <w:szCs w:val="22"/>
        </w:rPr>
        <w:t xml:space="preserve"> to the rear</w:t>
      </w:r>
      <w:r w:rsidR="00E27C14" w:rsidRPr="0034110C">
        <w:rPr>
          <w:rFonts w:cs="Arial"/>
          <w:szCs w:val="22"/>
        </w:rPr>
        <w:t xml:space="preserve">. O2 is upheld. </w:t>
      </w:r>
    </w:p>
    <w:p w14:paraId="3143DFF2" w14:textId="014AA0A3" w:rsidR="00E27C14" w:rsidRPr="004621D7" w:rsidRDefault="00E27C14" w:rsidP="004621D7">
      <w:pPr>
        <w:pStyle w:val="ListParagraph"/>
        <w:numPr>
          <w:ilvl w:val="0"/>
          <w:numId w:val="64"/>
        </w:numPr>
        <w:autoSpaceDE w:val="0"/>
        <w:autoSpaceDN w:val="0"/>
        <w:adjustRightInd w:val="0"/>
        <w:ind w:left="567" w:hanging="567"/>
        <w:rPr>
          <w:rFonts w:cs="Arial"/>
          <w:color w:val="000000"/>
          <w:szCs w:val="24"/>
          <w:lang w:eastAsia="en-AU"/>
        </w:rPr>
      </w:pPr>
      <w:r w:rsidRPr="004621D7">
        <w:rPr>
          <w:rFonts w:cs="Arial"/>
          <w:szCs w:val="22"/>
        </w:rPr>
        <w:t xml:space="preserve">The reduced setbacks would not result in an adverse sense of enclosure upon surrounding development. Despite the variations, the rear facade has been modulated and articulated which provides visual relief when viewed from the rear. This will mitigate the impacts associated with an otherwise monotonous building façade whilst creating a visual interest. Notably, </w:t>
      </w:r>
      <w:r w:rsidR="0034110C" w:rsidRPr="004621D7">
        <w:rPr>
          <w:rFonts w:cs="Arial"/>
          <w:szCs w:val="22"/>
        </w:rPr>
        <w:t>not all of the built form is non-compliant with the variations largely contained to areas of private open</w:t>
      </w:r>
      <w:r w:rsidR="004621D7" w:rsidRPr="004621D7">
        <w:rPr>
          <w:rFonts w:cs="Arial"/>
          <w:szCs w:val="22"/>
        </w:rPr>
        <w:t xml:space="preserve"> </w:t>
      </w:r>
      <w:r w:rsidR="0034110C" w:rsidRPr="004621D7">
        <w:rPr>
          <w:rFonts w:cs="Arial"/>
          <w:szCs w:val="22"/>
        </w:rPr>
        <w:t xml:space="preserve">space. It is considered that some degree of variation is also attributable to the </w:t>
      </w:r>
      <w:r w:rsidR="004621D7" w:rsidRPr="004621D7">
        <w:rPr>
          <w:rFonts w:cs="Arial"/>
          <w:szCs w:val="22"/>
        </w:rPr>
        <w:t>angled</w:t>
      </w:r>
      <w:r w:rsidR="0034110C" w:rsidRPr="004621D7">
        <w:rPr>
          <w:rFonts w:cs="Arial"/>
          <w:szCs w:val="22"/>
        </w:rPr>
        <w:t xml:space="preserve"> rear </w:t>
      </w:r>
      <w:r w:rsidR="004621D7" w:rsidRPr="004621D7">
        <w:rPr>
          <w:rFonts w:cs="Arial"/>
          <w:szCs w:val="22"/>
        </w:rPr>
        <w:t xml:space="preserve">boundary </w:t>
      </w:r>
      <w:r w:rsidR="0034110C" w:rsidRPr="004621D7">
        <w:rPr>
          <w:rFonts w:cs="Arial"/>
          <w:szCs w:val="22"/>
        </w:rPr>
        <w:t xml:space="preserve">and the increased amenity which </w:t>
      </w:r>
      <w:r w:rsidR="004621D7" w:rsidRPr="004621D7">
        <w:rPr>
          <w:rFonts w:cs="Arial"/>
          <w:szCs w:val="22"/>
        </w:rPr>
        <w:t>is</w:t>
      </w:r>
      <w:r w:rsidR="0034110C" w:rsidRPr="004621D7">
        <w:rPr>
          <w:rFonts w:cs="Arial"/>
          <w:szCs w:val="22"/>
        </w:rPr>
        <w:t xml:space="preserve"> achieved</w:t>
      </w:r>
      <w:r w:rsidR="004621D7" w:rsidRPr="004621D7">
        <w:rPr>
          <w:rFonts w:cs="Arial"/>
          <w:szCs w:val="22"/>
        </w:rPr>
        <w:t xml:space="preserve"> through unit layouts</w:t>
      </w:r>
      <w:r w:rsidR="0034110C" w:rsidRPr="004621D7">
        <w:rPr>
          <w:rFonts w:cs="Arial"/>
          <w:szCs w:val="22"/>
        </w:rPr>
        <w:t xml:space="preserve"> </w:t>
      </w:r>
      <w:r w:rsidR="004621D7" w:rsidRPr="004621D7">
        <w:rPr>
          <w:rFonts w:cs="Arial"/>
          <w:szCs w:val="22"/>
        </w:rPr>
        <w:t>addressing the rear</w:t>
      </w:r>
      <w:r w:rsidR="0034110C" w:rsidRPr="004621D7">
        <w:rPr>
          <w:rFonts w:cs="Arial"/>
          <w:szCs w:val="22"/>
        </w:rPr>
        <w:t xml:space="preserve"> </w:t>
      </w:r>
      <w:r w:rsidR="004621D7" w:rsidRPr="004621D7">
        <w:rPr>
          <w:rFonts w:cs="Arial"/>
          <w:szCs w:val="22"/>
        </w:rPr>
        <w:t>perpendicular</w:t>
      </w:r>
      <w:r w:rsidR="0034110C" w:rsidRPr="004621D7">
        <w:rPr>
          <w:rFonts w:cs="Arial"/>
          <w:szCs w:val="22"/>
        </w:rPr>
        <w:t xml:space="preserve"> to </w:t>
      </w:r>
      <w:r w:rsidR="004621D7" w:rsidRPr="004621D7">
        <w:rPr>
          <w:rFonts w:cs="Arial"/>
          <w:szCs w:val="22"/>
        </w:rPr>
        <w:t>this</w:t>
      </w:r>
      <w:r w:rsidR="0034110C" w:rsidRPr="004621D7">
        <w:rPr>
          <w:rFonts w:cs="Arial"/>
          <w:szCs w:val="22"/>
        </w:rPr>
        <w:t xml:space="preserve"> angle. </w:t>
      </w:r>
      <w:r w:rsidR="004621D7" w:rsidRPr="004621D7">
        <w:rPr>
          <w:rFonts w:cs="Arial"/>
          <w:szCs w:val="22"/>
        </w:rPr>
        <w:t xml:space="preserve">An unreasonable sense of enclosure is deemed to be satisfactorily mitigated. </w:t>
      </w:r>
      <w:r w:rsidRPr="004621D7">
        <w:rPr>
          <w:rFonts w:cs="Arial"/>
          <w:szCs w:val="22"/>
        </w:rPr>
        <w:t xml:space="preserve">O3 is upheld. </w:t>
      </w:r>
    </w:p>
    <w:p w14:paraId="13F30B67" w14:textId="0CD788AE" w:rsidR="00E27C14" w:rsidRPr="00B04633" w:rsidRDefault="00E27C14" w:rsidP="00E27C14">
      <w:pPr>
        <w:pStyle w:val="ListParagraph"/>
        <w:numPr>
          <w:ilvl w:val="0"/>
          <w:numId w:val="64"/>
        </w:numPr>
        <w:autoSpaceDE w:val="0"/>
        <w:autoSpaceDN w:val="0"/>
        <w:adjustRightInd w:val="0"/>
        <w:ind w:left="567" w:hanging="567"/>
        <w:rPr>
          <w:rFonts w:cs="Arial"/>
          <w:color w:val="000000"/>
          <w:szCs w:val="24"/>
          <w:lang w:eastAsia="en-AU"/>
        </w:rPr>
      </w:pPr>
      <w:r w:rsidRPr="00B04633">
        <w:rPr>
          <w:rFonts w:cs="Arial"/>
          <w:szCs w:val="22"/>
        </w:rPr>
        <w:t>The proposal will provide for acceptable solar access relationship</w:t>
      </w:r>
      <w:r w:rsidR="00223AA2">
        <w:rPr>
          <w:rFonts w:cs="Arial"/>
          <w:szCs w:val="22"/>
        </w:rPr>
        <w:t>s</w:t>
      </w:r>
      <w:r w:rsidRPr="00B04633">
        <w:rPr>
          <w:rFonts w:cs="Arial"/>
          <w:szCs w:val="22"/>
        </w:rPr>
        <w:t xml:space="preserve"> to neighbouring properties. O4 is upheld. </w:t>
      </w:r>
    </w:p>
    <w:p w14:paraId="6E0922A4" w14:textId="04F987D8" w:rsidR="00E27C14" w:rsidRPr="00A24150" w:rsidRDefault="00E27C14" w:rsidP="00E27C14">
      <w:pPr>
        <w:pStyle w:val="ListParagraph"/>
        <w:numPr>
          <w:ilvl w:val="0"/>
          <w:numId w:val="64"/>
        </w:numPr>
        <w:autoSpaceDE w:val="0"/>
        <w:autoSpaceDN w:val="0"/>
        <w:adjustRightInd w:val="0"/>
        <w:ind w:left="567" w:hanging="567"/>
        <w:rPr>
          <w:rFonts w:cs="Arial"/>
          <w:color w:val="000000"/>
          <w:szCs w:val="24"/>
          <w:lang w:eastAsia="en-AU"/>
        </w:rPr>
      </w:pPr>
      <w:r w:rsidRPr="00A24150">
        <w:rPr>
          <w:rFonts w:cs="Arial"/>
          <w:color w:val="000000"/>
          <w:szCs w:val="24"/>
          <w:lang w:eastAsia="en-AU"/>
        </w:rPr>
        <w:t xml:space="preserve">The proposal will provide an appropriate landscape amenity whilst mitigating tree management impacts. O5 is upheld. </w:t>
      </w:r>
    </w:p>
    <w:p w14:paraId="6A1284AE" w14:textId="42503DA8" w:rsidR="00E27C14" w:rsidRPr="0034110C" w:rsidRDefault="00E27C14" w:rsidP="00834B4B">
      <w:pPr>
        <w:pStyle w:val="ListParagraph"/>
        <w:numPr>
          <w:ilvl w:val="0"/>
          <w:numId w:val="64"/>
        </w:numPr>
        <w:autoSpaceDE w:val="0"/>
        <w:autoSpaceDN w:val="0"/>
        <w:adjustRightInd w:val="0"/>
        <w:ind w:left="567" w:hanging="567"/>
        <w:rPr>
          <w:rFonts w:cs="Arial"/>
          <w:color w:val="000000"/>
          <w:szCs w:val="24"/>
          <w:lang w:eastAsia="en-AU"/>
        </w:rPr>
      </w:pPr>
      <w:r w:rsidRPr="0034110C">
        <w:rPr>
          <w:rFonts w:cs="Arial"/>
          <w:szCs w:val="22"/>
        </w:rPr>
        <w:t>The</w:t>
      </w:r>
      <w:r w:rsidR="0034110C" w:rsidRPr="0034110C">
        <w:rPr>
          <w:rFonts w:cs="Arial"/>
          <w:szCs w:val="22"/>
        </w:rPr>
        <w:t xml:space="preserve"> proposal will contribute to a consolidated open space network</w:t>
      </w:r>
      <w:r w:rsidRPr="0034110C">
        <w:rPr>
          <w:rFonts w:cs="Arial"/>
          <w:szCs w:val="22"/>
        </w:rPr>
        <w:t xml:space="preserve"> to the rear of the site that </w:t>
      </w:r>
      <w:r w:rsidR="0034110C" w:rsidRPr="0034110C">
        <w:rPr>
          <w:rFonts w:cs="Arial"/>
          <w:szCs w:val="22"/>
        </w:rPr>
        <w:t>is general</w:t>
      </w:r>
      <w:r w:rsidR="0034110C">
        <w:rPr>
          <w:rFonts w:cs="Arial"/>
          <w:szCs w:val="22"/>
        </w:rPr>
        <w:t xml:space="preserve">ly </w:t>
      </w:r>
      <w:r w:rsidR="0034110C" w:rsidRPr="0034110C">
        <w:rPr>
          <w:rFonts w:cs="Arial"/>
          <w:szCs w:val="22"/>
        </w:rPr>
        <w:t>in keeping with adjoining</w:t>
      </w:r>
      <w:r w:rsidRPr="0034110C">
        <w:rPr>
          <w:rFonts w:cs="Arial"/>
          <w:szCs w:val="22"/>
        </w:rPr>
        <w:t xml:space="preserve"> properties. </w:t>
      </w:r>
      <w:r w:rsidR="0034110C" w:rsidRPr="0034110C">
        <w:rPr>
          <w:rFonts w:cs="Arial"/>
          <w:szCs w:val="22"/>
        </w:rPr>
        <w:t>T</w:t>
      </w:r>
      <w:r w:rsidRPr="0034110C">
        <w:rPr>
          <w:rFonts w:cs="Arial"/>
          <w:szCs w:val="22"/>
        </w:rPr>
        <w:t xml:space="preserve">he proposal provides for landscaping in the rear setback to improve natural drainage and opportunities to support habitats. O6 is upheld. </w:t>
      </w:r>
    </w:p>
    <w:p w14:paraId="4F4E20D1" w14:textId="77777777" w:rsidR="00834B4B" w:rsidRPr="00E27C14" w:rsidRDefault="00834B4B" w:rsidP="00834B4B">
      <w:pPr>
        <w:pStyle w:val="Heading7"/>
        <w:rPr>
          <w:u w:val="single"/>
          <w:lang w:val="en-AU"/>
        </w:rPr>
      </w:pPr>
      <w:r w:rsidRPr="00E27C14">
        <w:rPr>
          <w:u w:val="single"/>
          <w:lang w:val="en-AU"/>
        </w:rPr>
        <w:t>Part B3.2 Conclusion</w:t>
      </w:r>
    </w:p>
    <w:p w14:paraId="034DCBB2" w14:textId="77777777" w:rsidR="00834B4B" w:rsidRPr="00E27C14" w:rsidRDefault="00834B4B" w:rsidP="00834B4B">
      <w:pPr>
        <w:autoSpaceDE w:val="0"/>
        <w:autoSpaceDN w:val="0"/>
        <w:adjustRightInd w:val="0"/>
        <w:rPr>
          <w:color w:val="000000"/>
          <w:szCs w:val="24"/>
          <w:lang w:val="en-AU" w:eastAsia="en-AU"/>
        </w:rPr>
      </w:pPr>
    </w:p>
    <w:p w14:paraId="7944C4CF" w14:textId="1D422022" w:rsidR="00A24150" w:rsidRPr="00223AA2" w:rsidRDefault="00834B4B" w:rsidP="00834B4B">
      <w:pPr>
        <w:rPr>
          <w:color w:val="000000" w:themeColor="text1"/>
        </w:rPr>
      </w:pPr>
      <w:r w:rsidRPr="00E27C14">
        <w:rPr>
          <w:color w:val="000000" w:themeColor="text1"/>
        </w:rPr>
        <w:t xml:space="preserve">The proposal is acceptable with regard to the building envelope controls in Part B3.2 of the </w:t>
      </w:r>
      <w:proofErr w:type="spellStart"/>
      <w:r w:rsidRPr="00E27C14">
        <w:rPr>
          <w:color w:val="000000" w:themeColor="text1"/>
        </w:rPr>
        <w:t>Woollahra</w:t>
      </w:r>
      <w:proofErr w:type="spellEnd"/>
      <w:r w:rsidRPr="00E27C14">
        <w:rPr>
          <w:color w:val="000000" w:themeColor="text1"/>
        </w:rPr>
        <w:t xml:space="preserve"> DCP 2015.</w:t>
      </w:r>
    </w:p>
    <w:p w14:paraId="38876D3D" w14:textId="77777777" w:rsidR="00A24150" w:rsidRPr="004511AB" w:rsidRDefault="00A24150" w:rsidP="00834B4B">
      <w:pPr>
        <w:rPr>
          <w:color w:val="000000"/>
          <w:lang w:val="en-AU" w:eastAsia="en-US"/>
        </w:rPr>
      </w:pPr>
    </w:p>
    <w:p w14:paraId="4D231D3A" w14:textId="77777777" w:rsidR="00834B4B" w:rsidRPr="00AB175A" w:rsidRDefault="00834B4B" w:rsidP="00834B4B">
      <w:pPr>
        <w:pStyle w:val="Heading3"/>
        <w:ind w:left="567" w:hanging="567"/>
        <w:rPr>
          <w:lang w:val="en-AU"/>
        </w:rPr>
      </w:pPr>
      <w:r w:rsidRPr="00AB175A">
        <w:rPr>
          <w:lang w:val="en-AU"/>
        </w:rPr>
        <w:t>Part B3.4: Excavation</w:t>
      </w:r>
    </w:p>
    <w:p w14:paraId="572526A4" w14:textId="77777777" w:rsidR="00834B4B" w:rsidRDefault="00834B4B" w:rsidP="00834B4B">
      <w:pPr>
        <w:autoSpaceDE w:val="0"/>
        <w:autoSpaceDN w:val="0"/>
        <w:adjustRightInd w:val="0"/>
        <w:rPr>
          <w:szCs w:val="24"/>
          <w:lang w:val="en-AU"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8"/>
        <w:gridCol w:w="2063"/>
        <w:gridCol w:w="2063"/>
        <w:gridCol w:w="1375"/>
      </w:tblGrid>
      <w:tr w:rsidR="00834B4B" w:rsidRPr="004511AB" w14:paraId="2A89D653" w14:textId="77777777" w:rsidTr="00100E93">
        <w:trPr>
          <w:trHeight w:val="67"/>
          <w:tblHeader/>
        </w:trPr>
        <w:tc>
          <w:tcPr>
            <w:tcW w:w="2144" w:type="pct"/>
            <w:shd w:val="clear" w:color="auto" w:fill="E0E0E0"/>
            <w:vAlign w:val="center"/>
          </w:tcPr>
          <w:p w14:paraId="474842FC" w14:textId="77777777" w:rsidR="00834B4B" w:rsidRPr="004511AB" w:rsidRDefault="00834B4B" w:rsidP="00100E93">
            <w:pPr>
              <w:rPr>
                <w:b/>
                <w:color w:val="000000"/>
                <w:sz w:val="20"/>
              </w:rPr>
            </w:pPr>
            <w:r w:rsidRPr="004511AB">
              <w:rPr>
                <w:b/>
                <w:color w:val="000000"/>
                <w:sz w:val="20"/>
              </w:rPr>
              <w:t xml:space="preserve">Site Area:  </w:t>
            </w:r>
            <w:r w:rsidRPr="0039187A">
              <w:rPr>
                <w:b/>
                <w:color w:val="000000"/>
                <w:sz w:val="20"/>
              </w:rPr>
              <w:t>2,696.9</w:t>
            </w:r>
            <w:r w:rsidRPr="004511AB">
              <w:rPr>
                <w:b/>
                <w:color w:val="000000"/>
                <w:sz w:val="20"/>
                <w:lang w:val="en-AU"/>
              </w:rPr>
              <w:t>m</w:t>
            </w:r>
            <w:r w:rsidRPr="004511AB">
              <w:rPr>
                <w:b/>
                <w:color w:val="000000"/>
                <w:sz w:val="20"/>
                <w:vertAlign w:val="superscript"/>
                <w:lang w:val="en-AU"/>
              </w:rPr>
              <w:t>2</w:t>
            </w:r>
          </w:p>
        </w:tc>
        <w:tc>
          <w:tcPr>
            <w:tcW w:w="1071" w:type="pct"/>
            <w:shd w:val="clear" w:color="auto" w:fill="E0E0E0"/>
            <w:vAlign w:val="center"/>
          </w:tcPr>
          <w:p w14:paraId="3A3E9C7B" w14:textId="77777777" w:rsidR="00834B4B" w:rsidRPr="004511AB" w:rsidRDefault="00834B4B" w:rsidP="00100E93">
            <w:pPr>
              <w:jc w:val="center"/>
              <w:rPr>
                <w:b/>
                <w:color w:val="000000"/>
                <w:sz w:val="20"/>
              </w:rPr>
            </w:pPr>
            <w:r w:rsidRPr="004511AB">
              <w:rPr>
                <w:b/>
                <w:color w:val="000000"/>
                <w:sz w:val="20"/>
              </w:rPr>
              <w:t>Proposed</w:t>
            </w:r>
          </w:p>
        </w:tc>
        <w:tc>
          <w:tcPr>
            <w:tcW w:w="1071" w:type="pct"/>
            <w:shd w:val="clear" w:color="auto" w:fill="E0E0E0"/>
            <w:vAlign w:val="center"/>
          </w:tcPr>
          <w:p w14:paraId="0F05F9D9" w14:textId="77777777" w:rsidR="00834B4B" w:rsidRPr="004511AB" w:rsidRDefault="00834B4B" w:rsidP="00100E93">
            <w:pPr>
              <w:jc w:val="center"/>
              <w:rPr>
                <w:b/>
                <w:color w:val="000000"/>
                <w:sz w:val="20"/>
              </w:rPr>
            </w:pPr>
            <w:r w:rsidRPr="004511AB">
              <w:rPr>
                <w:b/>
                <w:color w:val="000000"/>
                <w:sz w:val="20"/>
              </w:rPr>
              <w:t>Control</w:t>
            </w:r>
          </w:p>
        </w:tc>
        <w:tc>
          <w:tcPr>
            <w:tcW w:w="714" w:type="pct"/>
            <w:shd w:val="clear" w:color="auto" w:fill="E0E0E0"/>
            <w:vAlign w:val="center"/>
          </w:tcPr>
          <w:p w14:paraId="734EA12B" w14:textId="77777777" w:rsidR="00834B4B" w:rsidRPr="004511AB" w:rsidRDefault="00834B4B" w:rsidP="00100E93">
            <w:pPr>
              <w:jc w:val="center"/>
              <w:rPr>
                <w:b/>
                <w:color w:val="000000"/>
                <w:sz w:val="20"/>
              </w:rPr>
            </w:pPr>
            <w:r w:rsidRPr="004511AB">
              <w:rPr>
                <w:b/>
                <w:color w:val="000000"/>
                <w:sz w:val="20"/>
              </w:rPr>
              <w:t>Complies</w:t>
            </w:r>
          </w:p>
        </w:tc>
      </w:tr>
      <w:tr w:rsidR="00834B4B" w:rsidRPr="004511AB" w14:paraId="763B8BEF" w14:textId="77777777" w:rsidTr="00100E93">
        <w:trPr>
          <w:trHeight w:val="500"/>
        </w:trPr>
        <w:tc>
          <w:tcPr>
            <w:tcW w:w="2144" w:type="pct"/>
            <w:vAlign w:val="center"/>
          </w:tcPr>
          <w:p w14:paraId="04EFF09E" w14:textId="50D25F44" w:rsidR="00834B4B" w:rsidRPr="004511AB" w:rsidRDefault="00834B4B" w:rsidP="00100E93">
            <w:pPr>
              <w:rPr>
                <w:color w:val="000000"/>
                <w:sz w:val="20"/>
              </w:rPr>
            </w:pPr>
            <w:r w:rsidRPr="004511AB">
              <w:rPr>
                <w:color w:val="000000"/>
                <w:sz w:val="20"/>
              </w:rPr>
              <w:t>Maximum Volume of Excavation</w:t>
            </w:r>
          </w:p>
        </w:tc>
        <w:tc>
          <w:tcPr>
            <w:tcW w:w="1071" w:type="pct"/>
            <w:vAlign w:val="center"/>
          </w:tcPr>
          <w:p w14:paraId="03EE954D" w14:textId="542AE91D" w:rsidR="00834B4B" w:rsidRPr="004511AB" w:rsidRDefault="00834B4B" w:rsidP="00100E93">
            <w:pPr>
              <w:jc w:val="center"/>
              <w:rPr>
                <w:color w:val="000000"/>
                <w:sz w:val="20"/>
              </w:rPr>
            </w:pPr>
            <w:r w:rsidRPr="00E5793C">
              <w:rPr>
                <w:color w:val="000000"/>
                <w:sz w:val="20"/>
              </w:rPr>
              <w:t>6,</w:t>
            </w:r>
            <w:r w:rsidR="00E5793C" w:rsidRPr="00E5793C">
              <w:rPr>
                <w:color w:val="000000"/>
                <w:sz w:val="20"/>
              </w:rPr>
              <w:t>482</w:t>
            </w:r>
            <w:r w:rsidRPr="00E5793C">
              <w:rPr>
                <w:color w:val="000000"/>
                <w:sz w:val="20"/>
              </w:rPr>
              <w:t>m</w:t>
            </w:r>
            <w:r w:rsidRPr="00E5793C">
              <w:rPr>
                <w:color w:val="000000"/>
                <w:sz w:val="20"/>
                <w:vertAlign w:val="superscript"/>
              </w:rPr>
              <w:t>3</w:t>
            </w:r>
          </w:p>
        </w:tc>
        <w:tc>
          <w:tcPr>
            <w:tcW w:w="1071" w:type="pct"/>
            <w:vAlign w:val="center"/>
          </w:tcPr>
          <w:p w14:paraId="72E24B6A" w14:textId="77777777" w:rsidR="00834B4B" w:rsidRPr="004511AB" w:rsidRDefault="00834B4B" w:rsidP="00100E93">
            <w:pPr>
              <w:jc w:val="center"/>
              <w:rPr>
                <w:color w:val="000000"/>
                <w:sz w:val="20"/>
              </w:rPr>
            </w:pPr>
            <w:r>
              <w:rPr>
                <w:color w:val="000000"/>
                <w:sz w:val="20"/>
              </w:rPr>
              <w:t>2,697</w:t>
            </w:r>
            <w:r w:rsidRPr="004511AB">
              <w:rPr>
                <w:color w:val="000000"/>
                <w:sz w:val="20"/>
              </w:rPr>
              <w:t>m</w:t>
            </w:r>
            <w:r w:rsidRPr="004511AB">
              <w:rPr>
                <w:color w:val="000000"/>
                <w:sz w:val="20"/>
                <w:vertAlign w:val="superscript"/>
              </w:rPr>
              <w:t>3</w:t>
            </w:r>
          </w:p>
        </w:tc>
        <w:tc>
          <w:tcPr>
            <w:tcW w:w="714" w:type="pct"/>
            <w:vAlign w:val="center"/>
          </w:tcPr>
          <w:p w14:paraId="6E74144C" w14:textId="77777777" w:rsidR="00834B4B" w:rsidRPr="00B7083C" w:rsidRDefault="00834B4B" w:rsidP="00100E93">
            <w:pPr>
              <w:jc w:val="center"/>
              <w:rPr>
                <w:b/>
                <w:color w:val="000000"/>
                <w:sz w:val="20"/>
              </w:rPr>
            </w:pPr>
            <w:r w:rsidRPr="004621D7">
              <w:rPr>
                <w:b/>
                <w:color w:val="000000"/>
                <w:sz w:val="20"/>
              </w:rPr>
              <w:t>NO</w:t>
            </w:r>
          </w:p>
        </w:tc>
      </w:tr>
      <w:tr w:rsidR="00834B4B" w:rsidRPr="004511AB" w14:paraId="5686FF04" w14:textId="77777777" w:rsidTr="00100E93">
        <w:trPr>
          <w:trHeight w:val="500"/>
        </w:trPr>
        <w:tc>
          <w:tcPr>
            <w:tcW w:w="2144" w:type="pct"/>
            <w:vAlign w:val="center"/>
          </w:tcPr>
          <w:p w14:paraId="6574586B" w14:textId="7D51C5D7" w:rsidR="00834B4B" w:rsidRPr="00FD54A3" w:rsidRDefault="00834B4B" w:rsidP="00100E93">
            <w:pPr>
              <w:rPr>
                <w:color w:val="000000"/>
                <w:sz w:val="20"/>
              </w:rPr>
            </w:pPr>
            <w:r w:rsidRPr="00FD54A3">
              <w:rPr>
                <w:color w:val="000000"/>
                <w:sz w:val="20"/>
              </w:rPr>
              <w:t>Excavation, Piling and Subsurface Wall Setback</w:t>
            </w:r>
          </w:p>
        </w:tc>
        <w:tc>
          <w:tcPr>
            <w:tcW w:w="1071" w:type="pct"/>
            <w:vAlign w:val="center"/>
          </w:tcPr>
          <w:p w14:paraId="3B70DFCE" w14:textId="77777777" w:rsidR="00834B4B" w:rsidRPr="00FD54A3" w:rsidRDefault="00834B4B" w:rsidP="00100E93">
            <w:pPr>
              <w:jc w:val="center"/>
              <w:rPr>
                <w:color w:val="000000"/>
                <w:sz w:val="20"/>
              </w:rPr>
            </w:pPr>
            <w:r>
              <w:rPr>
                <w:color w:val="000000"/>
                <w:sz w:val="20"/>
              </w:rPr>
              <w:t>1m</w:t>
            </w:r>
          </w:p>
        </w:tc>
        <w:tc>
          <w:tcPr>
            <w:tcW w:w="1071" w:type="pct"/>
            <w:vAlign w:val="center"/>
          </w:tcPr>
          <w:p w14:paraId="7446C0FE" w14:textId="7B73E875" w:rsidR="00834B4B" w:rsidRPr="00FD54A3" w:rsidRDefault="00834B4B" w:rsidP="00100E93">
            <w:pPr>
              <w:jc w:val="center"/>
              <w:rPr>
                <w:color w:val="000000"/>
                <w:sz w:val="20"/>
              </w:rPr>
            </w:pPr>
            <w:r>
              <w:rPr>
                <w:color w:val="000000"/>
                <w:sz w:val="20"/>
              </w:rPr>
              <w:t>1</w:t>
            </w:r>
            <w:r w:rsidR="004621D7">
              <w:rPr>
                <w:color w:val="000000"/>
                <w:sz w:val="20"/>
              </w:rPr>
              <w:t>.</w:t>
            </w:r>
            <w:r>
              <w:rPr>
                <w:color w:val="000000"/>
                <w:sz w:val="20"/>
              </w:rPr>
              <w:t>5m</w:t>
            </w:r>
          </w:p>
        </w:tc>
        <w:tc>
          <w:tcPr>
            <w:tcW w:w="714" w:type="pct"/>
            <w:vAlign w:val="center"/>
          </w:tcPr>
          <w:p w14:paraId="5966C456" w14:textId="77777777" w:rsidR="00834B4B" w:rsidRPr="00B7083C" w:rsidRDefault="00834B4B" w:rsidP="00100E93">
            <w:pPr>
              <w:jc w:val="center"/>
              <w:rPr>
                <w:b/>
                <w:color w:val="000000"/>
                <w:sz w:val="20"/>
              </w:rPr>
            </w:pPr>
            <w:r w:rsidRPr="00B7083C">
              <w:rPr>
                <w:b/>
                <w:color w:val="000000"/>
                <w:sz w:val="20"/>
              </w:rPr>
              <w:t>NO</w:t>
            </w:r>
          </w:p>
        </w:tc>
      </w:tr>
      <w:tr w:rsidR="00834B4B" w:rsidRPr="004511AB" w14:paraId="5CE72E0B" w14:textId="77777777" w:rsidTr="00100E93">
        <w:trPr>
          <w:trHeight w:val="500"/>
        </w:trPr>
        <w:tc>
          <w:tcPr>
            <w:tcW w:w="2144" w:type="pct"/>
            <w:vAlign w:val="center"/>
          </w:tcPr>
          <w:p w14:paraId="13F22C40" w14:textId="4CCD40DC" w:rsidR="00834B4B" w:rsidRPr="004511AB" w:rsidRDefault="00834B4B" w:rsidP="00100E93">
            <w:pPr>
              <w:rPr>
                <w:color w:val="000000"/>
                <w:sz w:val="20"/>
              </w:rPr>
            </w:pPr>
            <w:r>
              <w:rPr>
                <w:color w:val="000000"/>
                <w:sz w:val="20"/>
              </w:rPr>
              <w:t xml:space="preserve">Excavation Below 2m or Within 1,5m from the Boundaries </w:t>
            </w:r>
            <w:r w:rsidRPr="004511AB">
              <w:rPr>
                <w:color w:val="000000"/>
                <w:sz w:val="20"/>
              </w:rPr>
              <w:t>Geotechnical Report</w:t>
            </w:r>
          </w:p>
        </w:tc>
        <w:tc>
          <w:tcPr>
            <w:tcW w:w="1071" w:type="pct"/>
            <w:vAlign w:val="center"/>
          </w:tcPr>
          <w:p w14:paraId="4C984706" w14:textId="77777777" w:rsidR="00834B4B" w:rsidRPr="004511AB" w:rsidRDefault="00834B4B" w:rsidP="00100E93">
            <w:pPr>
              <w:jc w:val="center"/>
              <w:rPr>
                <w:color w:val="000000"/>
                <w:sz w:val="20"/>
              </w:rPr>
            </w:pPr>
            <w:r>
              <w:rPr>
                <w:color w:val="000000"/>
                <w:sz w:val="20"/>
              </w:rPr>
              <w:t>Provided</w:t>
            </w:r>
          </w:p>
        </w:tc>
        <w:tc>
          <w:tcPr>
            <w:tcW w:w="1071" w:type="pct"/>
            <w:vAlign w:val="center"/>
          </w:tcPr>
          <w:p w14:paraId="08E99EBB" w14:textId="77777777" w:rsidR="00834B4B" w:rsidRPr="004511AB" w:rsidRDefault="00834B4B" w:rsidP="00100E93">
            <w:pPr>
              <w:jc w:val="center"/>
              <w:rPr>
                <w:color w:val="000000"/>
                <w:sz w:val="20"/>
              </w:rPr>
            </w:pPr>
            <w:r>
              <w:rPr>
                <w:color w:val="000000"/>
                <w:sz w:val="20"/>
              </w:rPr>
              <w:t>Geotechnical Report Required</w:t>
            </w:r>
          </w:p>
        </w:tc>
        <w:tc>
          <w:tcPr>
            <w:tcW w:w="714" w:type="pct"/>
            <w:vAlign w:val="center"/>
          </w:tcPr>
          <w:p w14:paraId="057B0E7B" w14:textId="77777777" w:rsidR="00834B4B" w:rsidRPr="004621D7" w:rsidRDefault="00834B4B" w:rsidP="00100E93">
            <w:pPr>
              <w:jc w:val="center"/>
              <w:rPr>
                <w:b/>
                <w:bCs/>
                <w:color w:val="000000"/>
                <w:sz w:val="20"/>
              </w:rPr>
            </w:pPr>
            <w:r w:rsidRPr="004621D7">
              <w:rPr>
                <w:b/>
                <w:bCs/>
                <w:color w:val="000000"/>
                <w:sz w:val="20"/>
              </w:rPr>
              <w:t>YES</w:t>
            </w:r>
          </w:p>
        </w:tc>
      </w:tr>
    </w:tbl>
    <w:p w14:paraId="2BDE4007" w14:textId="77777777" w:rsidR="00834B4B" w:rsidRDefault="00834B4B" w:rsidP="00834B4B">
      <w:pPr>
        <w:rPr>
          <w:color w:val="000000"/>
          <w:lang w:val="en-AU"/>
        </w:rPr>
      </w:pPr>
    </w:p>
    <w:p w14:paraId="4D85BDA3" w14:textId="710BE7EF" w:rsidR="004621D7" w:rsidRPr="006A1B43" w:rsidRDefault="004621D7" w:rsidP="00834B4B">
      <w:r w:rsidRPr="004C1B3E">
        <w:t>The proposed excavation volume (excluding the excavation for the swimming pool) is 6,080m</w:t>
      </w:r>
      <w:r w:rsidRPr="004C1B3E">
        <w:rPr>
          <w:vertAlign w:val="superscript"/>
        </w:rPr>
        <w:t>3</w:t>
      </w:r>
      <w:r w:rsidRPr="004C1B3E">
        <w:t xml:space="preserve"> resulting in a numerical non-compliance with C1. </w:t>
      </w:r>
    </w:p>
    <w:p w14:paraId="084B12D4" w14:textId="49AB0AE5" w:rsidR="00834B4B" w:rsidRPr="004C1B3E" w:rsidRDefault="00834B4B" w:rsidP="00834B4B">
      <w:pPr>
        <w:rPr>
          <w:iCs/>
        </w:rPr>
      </w:pPr>
      <w:r w:rsidRPr="004C1B3E">
        <w:rPr>
          <w:iCs/>
        </w:rPr>
        <w:lastRenderedPageBreak/>
        <w:t xml:space="preserve">C4 </w:t>
      </w:r>
      <w:r w:rsidR="004621D7" w:rsidRPr="004C1B3E">
        <w:rPr>
          <w:iCs/>
        </w:rPr>
        <w:t xml:space="preserve">states that </w:t>
      </w:r>
      <w:r w:rsidR="00604219">
        <w:rPr>
          <w:iCs/>
        </w:rPr>
        <w:t>a</w:t>
      </w:r>
      <w:r w:rsidRPr="004C1B3E">
        <w:rPr>
          <w:iCs/>
        </w:rPr>
        <w:t xml:space="preserve"> variation to the volume shown in Figures 13A and 13B will be considered for residential flat buildings only, however</w:t>
      </w:r>
      <w:r w:rsidR="00604219">
        <w:rPr>
          <w:iCs/>
        </w:rPr>
        <w:t xml:space="preserve">, </w:t>
      </w:r>
      <w:r w:rsidRPr="004C1B3E">
        <w:rPr>
          <w:iCs/>
        </w:rPr>
        <w:t xml:space="preserve"> the maximum volume of excavation permitted will only be the amount needed to accommodate car parking to comply with the maximum rates in Part E1 of this DCP and any reasonable access thereto</w:t>
      </w:r>
      <w:r w:rsidR="0059181E">
        <w:rPr>
          <w:iCs/>
        </w:rPr>
        <w:t xml:space="preserve"> </w:t>
      </w:r>
      <w:r w:rsidRPr="004C1B3E">
        <w:rPr>
          <w:iCs/>
        </w:rPr>
        <w:t xml:space="preserve">and storage at a rate of 8m³ (cubic metres) per dwelling. </w:t>
      </w:r>
    </w:p>
    <w:p w14:paraId="431E1107" w14:textId="77777777" w:rsidR="00834B4B" w:rsidRPr="004621D7" w:rsidRDefault="00834B4B" w:rsidP="00834B4B">
      <w:pPr>
        <w:rPr>
          <w:i/>
          <w:highlight w:val="yellow"/>
        </w:rPr>
      </w:pPr>
    </w:p>
    <w:p w14:paraId="0D647F7A" w14:textId="3C200A6A" w:rsidR="00834B4B" w:rsidRPr="00D47C42" w:rsidRDefault="00834B4B" w:rsidP="00834B4B">
      <w:r w:rsidRPr="00D47C42">
        <w:t>In this case</w:t>
      </w:r>
      <w:r w:rsidR="000A33AB">
        <w:t>,</w:t>
      </w:r>
      <w:r w:rsidR="00D47C42">
        <w:t xml:space="preserve"> the applicant nominates that</w:t>
      </w:r>
      <w:r w:rsidRPr="00D47C42">
        <w:t xml:space="preserve"> 3,409m</w:t>
      </w:r>
      <w:r w:rsidRPr="00D47C42">
        <w:rPr>
          <w:vertAlign w:val="superscript"/>
        </w:rPr>
        <w:t>3</w:t>
      </w:r>
      <w:r w:rsidRPr="00D47C42">
        <w:t xml:space="preserve"> </w:t>
      </w:r>
      <w:r w:rsidR="00D47C42">
        <w:t xml:space="preserve">is required </w:t>
      </w:r>
      <w:r w:rsidRPr="00D47C42">
        <w:t xml:space="preserve">for car parking and </w:t>
      </w:r>
      <w:r w:rsidR="00E5793C" w:rsidRPr="00D47C42">
        <w:t>378</w:t>
      </w:r>
      <w:r w:rsidRPr="00D47C42">
        <w:t>m</w:t>
      </w:r>
      <w:r w:rsidRPr="00D47C42">
        <w:rPr>
          <w:vertAlign w:val="superscript"/>
        </w:rPr>
        <w:t>3</w:t>
      </w:r>
      <w:r w:rsidRPr="00D47C42">
        <w:t xml:space="preserve"> </w:t>
      </w:r>
      <w:r w:rsidR="00D47C42">
        <w:t xml:space="preserve">is required </w:t>
      </w:r>
      <w:r w:rsidRPr="00D47C42">
        <w:t xml:space="preserve">for </w:t>
      </w:r>
      <w:r w:rsidR="00E5793C" w:rsidRPr="00D47C42">
        <w:t xml:space="preserve">the car lift </w:t>
      </w:r>
      <w:r w:rsidR="00D47C42">
        <w:t>(</w:t>
      </w:r>
      <w:r w:rsidRPr="00D47C42">
        <w:t xml:space="preserve">a total of </w:t>
      </w:r>
      <w:r w:rsidR="00D47C42" w:rsidRPr="00D47C42">
        <w:t>3,787</w:t>
      </w:r>
      <w:r w:rsidRPr="00D47C42">
        <w:t>m</w:t>
      </w:r>
      <w:r w:rsidRPr="00D47C42">
        <w:rPr>
          <w:vertAlign w:val="superscript"/>
        </w:rPr>
        <w:t>3</w:t>
      </w:r>
      <w:r w:rsidR="00D47C42">
        <w:t xml:space="preserve">). If this is correct and is </w:t>
      </w:r>
      <w:r w:rsidR="0096722C">
        <w:t xml:space="preserve">applied as an exemption the proposal would technically comply with C1. </w:t>
      </w:r>
      <w:r w:rsidR="00D47C42">
        <w:t xml:space="preserve">However, it is unclear whether </w:t>
      </w:r>
      <w:r w:rsidR="0096722C">
        <w:t xml:space="preserve">any other ancillary areas i.e. waste rooms, bin areas are accounted for in the calculation. On this basis and despite the inconsistency, this assessment has had regard to the relevant objectives of the control which are nevertheless </w:t>
      </w:r>
      <w:r w:rsidR="00A24150">
        <w:t>satisfied,</w:t>
      </w:r>
      <w:r w:rsidR="0096722C">
        <w:t xml:space="preserve"> and the volume of excavation is supported. </w:t>
      </w:r>
    </w:p>
    <w:p w14:paraId="637B1F05" w14:textId="77777777" w:rsidR="00834B4B" w:rsidRPr="004621D7" w:rsidRDefault="00834B4B" w:rsidP="00834B4B">
      <w:pPr>
        <w:rPr>
          <w:i/>
          <w:color w:val="000000"/>
          <w:highlight w:val="yellow"/>
        </w:rPr>
      </w:pPr>
    </w:p>
    <w:p w14:paraId="0561E966" w14:textId="11FE6FAB" w:rsidR="00834B4B" w:rsidRPr="004C1B3E" w:rsidRDefault="00834B4B" w:rsidP="00834B4B">
      <w:pPr>
        <w:rPr>
          <w:color w:val="000000"/>
        </w:rPr>
      </w:pPr>
      <w:r w:rsidRPr="004C1B3E">
        <w:rPr>
          <w:color w:val="000000"/>
        </w:rPr>
        <w:t>Furthermore, the proposal breaches the allowable basement front setback by 0.5m, resulting in a non-compliance with C9.</w:t>
      </w:r>
    </w:p>
    <w:p w14:paraId="11C40DB5" w14:textId="77777777" w:rsidR="004C1B3E" w:rsidRDefault="004C1B3E" w:rsidP="00834B4B">
      <w:pPr>
        <w:rPr>
          <w:color w:val="000000"/>
          <w:highlight w:val="yellow"/>
        </w:rPr>
      </w:pPr>
    </w:p>
    <w:p w14:paraId="6B8CF062" w14:textId="6767EA57" w:rsidR="004C1B3E" w:rsidRPr="00E27C14" w:rsidRDefault="004C1B3E" w:rsidP="004C1B3E">
      <w:pPr>
        <w:autoSpaceDE w:val="0"/>
        <w:autoSpaceDN w:val="0"/>
        <w:adjustRightInd w:val="0"/>
        <w:rPr>
          <w:rFonts w:cs="Arial"/>
          <w:color w:val="000000"/>
          <w:szCs w:val="24"/>
          <w:lang w:val="en-AU" w:eastAsia="en-AU"/>
        </w:rPr>
      </w:pPr>
      <w:r>
        <w:rPr>
          <w:rFonts w:cs="Arial"/>
          <w:color w:val="000000"/>
          <w:szCs w:val="24"/>
          <w:lang w:val="en-AU" w:eastAsia="en-AU"/>
        </w:rPr>
        <w:t>Despite the non-compliances, the proposal would satisfy the underlying objective as detailed below.</w:t>
      </w:r>
    </w:p>
    <w:p w14:paraId="452D07B1" w14:textId="77777777" w:rsidR="004C1B3E" w:rsidRDefault="004C1B3E" w:rsidP="00834B4B">
      <w:pPr>
        <w:rPr>
          <w:color w:val="000000"/>
          <w:highlight w:val="yellow"/>
        </w:rPr>
      </w:pPr>
    </w:p>
    <w:p w14:paraId="621A3518" w14:textId="77777777" w:rsidR="004C1B3E" w:rsidRPr="001036A4" w:rsidRDefault="004C1B3E" w:rsidP="004C1B3E">
      <w:pPr>
        <w:autoSpaceDE w:val="0"/>
        <w:autoSpaceDN w:val="0"/>
        <w:adjustRightInd w:val="0"/>
        <w:rPr>
          <w:i/>
        </w:rPr>
      </w:pPr>
      <w:r w:rsidRPr="001036A4">
        <w:rPr>
          <w:i/>
        </w:rPr>
        <w:t xml:space="preserve">O1 To set maximum acceptable volumes of excavation which: </w:t>
      </w:r>
    </w:p>
    <w:p w14:paraId="2273D654"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require buildings to be designed and sited to relate to the existing topography of the site; </w:t>
      </w:r>
    </w:p>
    <w:p w14:paraId="50F20A9D"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ensure excavation, including the cumulative impacts of excavation, does not adversely impact land stabilisation, ground water flows and vegetation; </w:t>
      </w:r>
    </w:p>
    <w:p w14:paraId="708E086B"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avoid structural risks to surrounding structures; </w:t>
      </w:r>
    </w:p>
    <w:p w14:paraId="13E5D37B"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ensure noise, vibration, dust and other amenity impacts to surrounding properties during construction are reasonable; </w:t>
      </w:r>
    </w:p>
    <w:p w14:paraId="72EECAA8"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enable deep soil planting in required setbacks; </w:t>
      </w:r>
    </w:p>
    <w:p w14:paraId="4DE178FB" w14:textId="77777777" w:rsidR="004C1B3E" w:rsidRPr="001036A4" w:rsidRDefault="004C1B3E" w:rsidP="004C1B3E">
      <w:pPr>
        <w:pStyle w:val="ListParagraph"/>
        <w:numPr>
          <w:ilvl w:val="0"/>
          <w:numId w:val="65"/>
        </w:numPr>
        <w:autoSpaceDE w:val="0"/>
        <w:autoSpaceDN w:val="0"/>
        <w:adjustRightInd w:val="0"/>
        <w:rPr>
          <w:i/>
          <w:color w:val="000000"/>
          <w:szCs w:val="24"/>
          <w:lang w:eastAsia="en-AU"/>
        </w:rPr>
      </w:pPr>
      <w:r w:rsidRPr="001036A4">
        <w:rPr>
          <w:i/>
        </w:rPr>
        <w:t xml:space="preserve">ensure traffic impacts and impacts on local infrastructure arising from the transfer of excavated material from the development site by heavy vehicles are reasonable; and </w:t>
      </w:r>
    </w:p>
    <w:p w14:paraId="1CC63533" w14:textId="1E1C82E2" w:rsidR="004C1B3E" w:rsidRPr="00A24150" w:rsidRDefault="004C1B3E" w:rsidP="004C1B3E">
      <w:pPr>
        <w:pStyle w:val="ListParagraph"/>
        <w:numPr>
          <w:ilvl w:val="0"/>
          <w:numId w:val="65"/>
        </w:numPr>
        <w:autoSpaceDE w:val="0"/>
        <w:autoSpaceDN w:val="0"/>
        <w:adjustRightInd w:val="0"/>
        <w:rPr>
          <w:i/>
          <w:color w:val="000000"/>
          <w:szCs w:val="24"/>
          <w:lang w:eastAsia="en-AU"/>
        </w:rPr>
      </w:pPr>
      <w:r w:rsidRPr="001036A4">
        <w:rPr>
          <w:i/>
        </w:rPr>
        <w:t>satisfy the principles of ecologically sustainable development (including the energy expended in excavation and transport of material and the relative energy intensity of subterranean areas in dwellings).</w:t>
      </w:r>
    </w:p>
    <w:p w14:paraId="15A3F7A9" w14:textId="77777777" w:rsidR="00A24150" w:rsidRPr="00B04633" w:rsidRDefault="00A24150" w:rsidP="00A24150">
      <w:pPr>
        <w:pStyle w:val="ListParagraph"/>
        <w:autoSpaceDE w:val="0"/>
        <w:autoSpaceDN w:val="0"/>
        <w:adjustRightInd w:val="0"/>
        <w:ind w:left="720"/>
        <w:rPr>
          <w:i/>
          <w:color w:val="000000"/>
          <w:szCs w:val="24"/>
          <w:lang w:eastAsia="en-AU"/>
        </w:rPr>
      </w:pPr>
    </w:p>
    <w:p w14:paraId="7AF3AF54" w14:textId="3990F21A" w:rsidR="004C1B3E" w:rsidRPr="00665566" w:rsidRDefault="004C1B3E" w:rsidP="004C1B3E">
      <w:pPr>
        <w:pStyle w:val="ListParagraph"/>
        <w:numPr>
          <w:ilvl w:val="0"/>
          <w:numId w:val="66"/>
        </w:numPr>
        <w:autoSpaceDE w:val="0"/>
        <w:autoSpaceDN w:val="0"/>
        <w:adjustRightInd w:val="0"/>
        <w:rPr>
          <w:color w:val="000000"/>
          <w:szCs w:val="24"/>
          <w:lang w:eastAsia="en-AU"/>
        </w:rPr>
      </w:pPr>
      <w:r w:rsidRPr="00665566">
        <w:rPr>
          <w:color w:val="000000"/>
          <w:szCs w:val="24"/>
          <w:lang w:eastAsia="en-AU"/>
        </w:rPr>
        <w:t>The proposed excavation volume will accommodate majority of the required car parking spaces along with areas which accommodates motorcycle parking, bicycle storage, general storage</w:t>
      </w:r>
      <w:r w:rsidR="000A33AB">
        <w:rPr>
          <w:color w:val="000000"/>
          <w:szCs w:val="24"/>
          <w:lang w:eastAsia="en-AU"/>
        </w:rPr>
        <w:t xml:space="preserve"> </w:t>
      </w:r>
      <w:r w:rsidRPr="00665566">
        <w:rPr>
          <w:color w:val="000000"/>
          <w:szCs w:val="24"/>
          <w:lang w:eastAsia="en-AU"/>
        </w:rPr>
        <w:t xml:space="preserve">and vehicle access thereto. This includes car lifts and circulation spaces to allow for manoeuvrability within parking areas. </w:t>
      </w:r>
    </w:p>
    <w:p w14:paraId="719A267E" w14:textId="77777777" w:rsidR="004C1B3E" w:rsidRPr="004C1B3E" w:rsidRDefault="004C1B3E" w:rsidP="004C1B3E">
      <w:pPr>
        <w:pStyle w:val="ListParagraph"/>
        <w:autoSpaceDE w:val="0"/>
        <w:autoSpaceDN w:val="0"/>
        <w:adjustRightInd w:val="0"/>
        <w:ind w:left="720"/>
        <w:rPr>
          <w:color w:val="000000"/>
          <w:szCs w:val="24"/>
          <w:highlight w:val="yellow"/>
          <w:lang w:eastAsia="en-AU"/>
        </w:rPr>
      </w:pPr>
    </w:p>
    <w:p w14:paraId="41C3AF14" w14:textId="3CB35296" w:rsidR="004C1B3E" w:rsidRDefault="004C1B3E" w:rsidP="004C1B3E">
      <w:pPr>
        <w:pStyle w:val="ListParagraph"/>
        <w:autoSpaceDE w:val="0"/>
        <w:autoSpaceDN w:val="0"/>
        <w:adjustRightInd w:val="0"/>
        <w:ind w:left="720"/>
        <w:rPr>
          <w:color w:val="000000"/>
          <w:szCs w:val="24"/>
          <w:lang w:eastAsia="en-AU"/>
        </w:rPr>
      </w:pPr>
      <w:r w:rsidRPr="00665566">
        <w:rPr>
          <w:color w:val="000000"/>
          <w:szCs w:val="24"/>
          <w:lang w:eastAsia="en-AU"/>
        </w:rPr>
        <w:t xml:space="preserve">Given the site’s context and that of surrounding properties, the proposed </w:t>
      </w:r>
      <w:r w:rsidR="00665566" w:rsidRPr="00665566">
        <w:rPr>
          <w:color w:val="000000"/>
          <w:szCs w:val="24"/>
          <w:lang w:eastAsia="en-AU"/>
        </w:rPr>
        <w:t>basement and car parking solution</w:t>
      </w:r>
      <w:r w:rsidRPr="00665566">
        <w:rPr>
          <w:color w:val="000000"/>
          <w:szCs w:val="24"/>
          <w:lang w:eastAsia="en-AU"/>
        </w:rPr>
        <w:t xml:space="preserve"> is considered to provide a consistent streetscape </w:t>
      </w:r>
      <w:r w:rsidR="00A24150" w:rsidRPr="00665566">
        <w:rPr>
          <w:color w:val="000000"/>
          <w:szCs w:val="24"/>
          <w:lang w:eastAsia="en-AU"/>
        </w:rPr>
        <w:t>response</w:t>
      </w:r>
      <w:r w:rsidR="00665566" w:rsidRPr="00665566">
        <w:rPr>
          <w:color w:val="000000"/>
          <w:szCs w:val="24"/>
          <w:lang w:eastAsia="en-AU"/>
        </w:rPr>
        <w:t>,</w:t>
      </w:r>
      <w:r w:rsidRPr="00665566">
        <w:rPr>
          <w:color w:val="000000"/>
          <w:szCs w:val="24"/>
          <w:lang w:eastAsia="en-AU"/>
        </w:rPr>
        <w:t xml:space="preserve"> and one which visibility mask</w:t>
      </w:r>
      <w:r w:rsidR="00665566" w:rsidRPr="00665566">
        <w:rPr>
          <w:color w:val="000000"/>
          <w:szCs w:val="24"/>
          <w:lang w:eastAsia="en-AU"/>
        </w:rPr>
        <w:t>s thes</w:t>
      </w:r>
      <w:r w:rsidR="000A33AB">
        <w:rPr>
          <w:color w:val="000000"/>
          <w:szCs w:val="24"/>
          <w:lang w:eastAsia="en-AU"/>
        </w:rPr>
        <w:t>e</w:t>
      </w:r>
      <w:r w:rsidRPr="00665566">
        <w:rPr>
          <w:color w:val="000000"/>
          <w:szCs w:val="24"/>
          <w:lang w:eastAsia="en-AU"/>
        </w:rPr>
        <w:t xml:space="preserve"> areas from the street and surrounds. The proposed excavation volume will allow for </w:t>
      </w:r>
      <w:r w:rsidR="000A33AB">
        <w:rPr>
          <w:color w:val="000000"/>
          <w:szCs w:val="24"/>
          <w:lang w:eastAsia="en-AU"/>
        </w:rPr>
        <w:t xml:space="preserve">a </w:t>
      </w:r>
      <w:r w:rsidRPr="00665566">
        <w:rPr>
          <w:color w:val="000000"/>
          <w:szCs w:val="24"/>
          <w:lang w:eastAsia="en-AU"/>
        </w:rPr>
        <w:t xml:space="preserve">reasonable </w:t>
      </w:r>
      <w:r w:rsidR="00665566" w:rsidRPr="00665566">
        <w:rPr>
          <w:color w:val="000000"/>
          <w:szCs w:val="24"/>
          <w:lang w:eastAsia="en-AU"/>
        </w:rPr>
        <w:t>development outcome</w:t>
      </w:r>
      <w:r w:rsidRPr="00665566">
        <w:rPr>
          <w:color w:val="000000"/>
          <w:szCs w:val="24"/>
          <w:lang w:eastAsia="en-AU"/>
        </w:rPr>
        <w:t xml:space="preserve"> at the subject site.</w:t>
      </w:r>
      <w:r>
        <w:rPr>
          <w:color w:val="000000"/>
          <w:szCs w:val="24"/>
          <w:lang w:eastAsia="en-AU"/>
        </w:rPr>
        <w:t xml:space="preserve"> </w:t>
      </w:r>
    </w:p>
    <w:p w14:paraId="0B205D1F" w14:textId="77777777" w:rsidR="004C1B3E" w:rsidRDefault="004C1B3E" w:rsidP="004C1B3E">
      <w:pPr>
        <w:pStyle w:val="ListParagraph"/>
        <w:autoSpaceDE w:val="0"/>
        <w:autoSpaceDN w:val="0"/>
        <w:adjustRightInd w:val="0"/>
        <w:ind w:left="720"/>
        <w:rPr>
          <w:color w:val="000000"/>
          <w:szCs w:val="24"/>
          <w:lang w:eastAsia="en-AU"/>
        </w:rPr>
      </w:pPr>
    </w:p>
    <w:p w14:paraId="73A13358" w14:textId="701E3027" w:rsidR="004C1B3E" w:rsidRPr="007D77B5" w:rsidRDefault="004C1B3E" w:rsidP="004C1B3E">
      <w:pPr>
        <w:pStyle w:val="ListParagraph"/>
        <w:autoSpaceDE w:val="0"/>
        <w:autoSpaceDN w:val="0"/>
        <w:adjustRightInd w:val="0"/>
        <w:ind w:left="720"/>
        <w:rPr>
          <w:color w:val="000000"/>
          <w:szCs w:val="24"/>
          <w:lang w:eastAsia="en-AU"/>
        </w:rPr>
      </w:pPr>
      <w:r w:rsidRPr="007D77B5">
        <w:rPr>
          <w:color w:val="000000"/>
          <w:szCs w:val="24"/>
          <w:lang w:eastAsia="en-AU"/>
        </w:rPr>
        <w:t xml:space="preserve">The remaining excavation works will accommodate </w:t>
      </w:r>
      <w:r w:rsidR="000A33AB">
        <w:rPr>
          <w:color w:val="000000"/>
          <w:szCs w:val="24"/>
          <w:lang w:eastAsia="en-AU"/>
        </w:rPr>
        <w:t>t</w:t>
      </w:r>
      <w:r w:rsidRPr="007D77B5">
        <w:rPr>
          <w:color w:val="000000"/>
          <w:szCs w:val="24"/>
          <w:lang w:eastAsia="en-AU"/>
        </w:rPr>
        <w:t xml:space="preserve">he proposed </w:t>
      </w:r>
      <w:r w:rsidR="00A24150" w:rsidRPr="007D77B5">
        <w:rPr>
          <w:color w:val="000000"/>
          <w:szCs w:val="24"/>
          <w:lang w:eastAsia="en-AU"/>
        </w:rPr>
        <w:t>lower-level</w:t>
      </w:r>
      <w:r w:rsidRPr="007D77B5">
        <w:rPr>
          <w:color w:val="000000"/>
          <w:szCs w:val="24"/>
          <w:lang w:eastAsia="en-AU"/>
        </w:rPr>
        <w:t xml:space="preserve"> units which is largely a consequence of the sites steep sloping topography toward the </w:t>
      </w:r>
      <w:r w:rsidR="007D77B5" w:rsidRPr="007D77B5">
        <w:rPr>
          <w:color w:val="000000"/>
          <w:szCs w:val="24"/>
          <w:lang w:eastAsia="en-AU"/>
        </w:rPr>
        <w:t>rear.</w:t>
      </w:r>
      <w:r w:rsidRPr="007D77B5">
        <w:rPr>
          <w:color w:val="000000"/>
          <w:szCs w:val="24"/>
          <w:lang w:eastAsia="en-AU"/>
        </w:rPr>
        <w:t xml:space="preserve"> </w:t>
      </w:r>
      <w:r w:rsidR="007D77B5" w:rsidRPr="007D77B5">
        <w:rPr>
          <w:color w:val="000000"/>
          <w:szCs w:val="24"/>
          <w:lang w:eastAsia="en-AU"/>
        </w:rPr>
        <w:t>T</w:t>
      </w:r>
      <w:r w:rsidRPr="007D77B5">
        <w:rPr>
          <w:color w:val="000000"/>
          <w:szCs w:val="24"/>
          <w:lang w:eastAsia="en-AU"/>
        </w:rPr>
        <w:t xml:space="preserve">hese units will be primarily located above the current ground level and therefore as viewed from the </w:t>
      </w:r>
      <w:r w:rsidR="007D77B5" w:rsidRPr="007D77B5">
        <w:rPr>
          <w:color w:val="000000"/>
          <w:szCs w:val="24"/>
          <w:lang w:eastAsia="en-AU"/>
        </w:rPr>
        <w:t xml:space="preserve">rear </w:t>
      </w:r>
      <w:r w:rsidRPr="007D77B5">
        <w:rPr>
          <w:color w:val="000000"/>
          <w:szCs w:val="24"/>
          <w:lang w:eastAsia="en-AU"/>
        </w:rPr>
        <w:t xml:space="preserve">the change in topography (primarily to the </w:t>
      </w:r>
      <w:r w:rsidR="007D77B5" w:rsidRPr="007D77B5">
        <w:rPr>
          <w:color w:val="000000"/>
          <w:szCs w:val="24"/>
          <w:lang w:eastAsia="en-AU"/>
        </w:rPr>
        <w:t xml:space="preserve">west </w:t>
      </w:r>
      <w:r w:rsidRPr="007D77B5">
        <w:rPr>
          <w:color w:val="000000"/>
          <w:szCs w:val="24"/>
          <w:lang w:eastAsia="en-AU"/>
        </w:rPr>
        <w:t xml:space="preserve">of the site) would not be discernible with it largely being masked by the proposed built form. </w:t>
      </w:r>
    </w:p>
    <w:p w14:paraId="0A3BA2F2" w14:textId="77777777" w:rsidR="004C1B3E" w:rsidRPr="004C1B3E" w:rsidRDefault="004C1B3E" w:rsidP="004C1B3E">
      <w:pPr>
        <w:pStyle w:val="ListParagraph"/>
        <w:autoSpaceDE w:val="0"/>
        <w:autoSpaceDN w:val="0"/>
        <w:adjustRightInd w:val="0"/>
        <w:ind w:left="720"/>
        <w:rPr>
          <w:color w:val="000000"/>
          <w:szCs w:val="24"/>
          <w:highlight w:val="yellow"/>
          <w:lang w:eastAsia="en-AU"/>
        </w:rPr>
      </w:pPr>
    </w:p>
    <w:p w14:paraId="2CE6C7A7" w14:textId="77777777" w:rsidR="004C1B3E" w:rsidRPr="007D77B5" w:rsidRDefault="004C1B3E" w:rsidP="004C1B3E">
      <w:pPr>
        <w:pStyle w:val="ListParagraph"/>
        <w:autoSpaceDE w:val="0"/>
        <w:autoSpaceDN w:val="0"/>
        <w:adjustRightInd w:val="0"/>
        <w:ind w:left="720"/>
        <w:rPr>
          <w:color w:val="000000"/>
          <w:szCs w:val="24"/>
          <w:lang w:eastAsia="en-AU"/>
        </w:rPr>
      </w:pPr>
      <w:r w:rsidRPr="007D77B5">
        <w:rPr>
          <w:color w:val="000000"/>
          <w:szCs w:val="24"/>
          <w:lang w:eastAsia="en-AU"/>
        </w:rPr>
        <w:t xml:space="preserve">Permitting the proposed excavation volume would minimise bulk and scale impacts of services which would otherwise be located above existing ground level. This is deemed to offer an acceptable visual impact. </w:t>
      </w:r>
    </w:p>
    <w:p w14:paraId="2C860BD0" w14:textId="77777777" w:rsidR="004C1B3E" w:rsidRPr="004C1B3E" w:rsidRDefault="004C1B3E" w:rsidP="004C1B3E">
      <w:pPr>
        <w:pStyle w:val="ListParagraph"/>
        <w:autoSpaceDE w:val="0"/>
        <w:autoSpaceDN w:val="0"/>
        <w:adjustRightInd w:val="0"/>
        <w:ind w:left="720"/>
        <w:rPr>
          <w:color w:val="000000"/>
          <w:szCs w:val="24"/>
          <w:highlight w:val="yellow"/>
          <w:lang w:eastAsia="en-AU"/>
        </w:rPr>
      </w:pPr>
    </w:p>
    <w:p w14:paraId="2D80029B" w14:textId="77777777" w:rsidR="004C1B3E" w:rsidRPr="007D77B5" w:rsidRDefault="004C1B3E" w:rsidP="004C1B3E">
      <w:pPr>
        <w:pStyle w:val="ListParagraph"/>
        <w:autoSpaceDE w:val="0"/>
        <w:autoSpaceDN w:val="0"/>
        <w:adjustRightInd w:val="0"/>
        <w:ind w:left="720"/>
        <w:rPr>
          <w:color w:val="000000"/>
          <w:szCs w:val="24"/>
          <w:lang w:eastAsia="en-AU"/>
        </w:rPr>
      </w:pPr>
      <w:r w:rsidRPr="007D77B5">
        <w:rPr>
          <w:color w:val="000000"/>
          <w:szCs w:val="24"/>
          <w:lang w:eastAsia="en-AU"/>
        </w:rPr>
        <w:t xml:space="preserve">The proposal is deemed to provide a contextually acceptable response to the sloping nature of the site whilst providing for acceptable visual response to the public and private domains. O1(a) is satisfied in the circumstances of this case. </w:t>
      </w:r>
    </w:p>
    <w:p w14:paraId="22F0B832" w14:textId="08CBC5C4" w:rsidR="004C1B3E" w:rsidRPr="007D77B5" w:rsidRDefault="004C1B3E" w:rsidP="004C1B3E">
      <w:pPr>
        <w:pStyle w:val="ListParagraph"/>
        <w:numPr>
          <w:ilvl w:val="0"/>
          <w:numId w:val="66"/>
        </w:numPr>
        <w:autoSpaceDE w:val="0"/>
        <w:autoSpaceDN w:val="0"/>
        <w:adjustRightInd w:val="0"/>
        <w:rPr>
          <w:color w:val="000000"/>
          <w:szCs w:val="24"/>
          <w:lang w:eastAsia="en-AU"/>
        </w:rPr>
      </w:pPr>
      <w:r w:rsidRPr="007D77B5">
        <w:rPr>
          <w:color w:val="000000"/>
          <w:szCs w:val="24"/>
          <w:lang w:eastAsia="en-AU"/>
        </w:rPr>
        <w:lastRenderedPageBreak/>
        <w:t xml:space="preserve">Impacts associated with excavation as detailed in O1(b), (c), and (d) would be suitably managed by conditions of consent.  </w:t>
      </w:r>
    </w:p>
    <w:p w14:paraId="07D71F5F" w14:textId="23C540E3" w:rsidR="004C1B3E" w:rsidRPr="00A24150" w:rsidRDefault="004C1B3E" w:rsidP="004C1B3E">
      <w:pPr>
        <w:pStyle w:val="ListParagraph"/>
        <w:numPr>
          <w:ilvl w:val="0"/>
          <w:numId w:val="66"/>
        </w:numPr>
        <w:autoSpaceDE w:val="0"/>
        <w:autoSpaceDN w:val="0"/>
        <w:adjustRightInd w:val="0"/>
        <w:rPr>
          <w:color w:val="000000"/>
          <w:szCs w:val="24"/>
          <w:lang w:eastAsia="en-AU"/>
        </w:rPr>
      </w:pPr>
      <w:r w:rsidRPr="00A24150">
        <w:rPr>
          <w:color w:val="000000"/>
          <w:szCs w:val="24"/>
          <w:lang w:eastAsia="en-AU"/>
        </w:rPr>
        <w:t xml:space="preserve">The proposed excavation would allow for sufficient deep soil areas along with tree canopy across the site. O1(e) is upheld. </w:t>
      </w:r>
    </w:p>
    <w:p w14:paraId="62DB44BE" w14:textId="55CBFEC9" w:rsidR="004C1B3E" w:rsidRPr="004C1B3E" w:rsidRDefault="004C1B3E" w:rsidP="004C1B3E">
      <w:pPr>
        <w:pStyle w:val="ListParagraph"/>
        <w:numPr>
          <w:ilvl w:val="0"/>
          <w:numId w:val="66"/>
        </w:numPr>
        <w:autoSpaceDE w:val="0"/>
        <w:autoSpaceDN w:val="0"/>
        <w:adjustRightInd w:val="0"/>
        <w:rPr>
          <w:color w:val="000000"/>
          <w:szCs w:val="24"/>
          <w:lang w:eastAsia="en-AU"/>
        </w:rPr>
      </w:pPr>
      <w:r w:rsidRPr="004C1B3E">
        <w:rPr>
          <w:color w:val="000000"/>
          <w:szCs w:val="24"/>
          <w:lang w:eastAsia="en-AU"/>
        </w:rPr>
        <w:t xml:space="preserve">It is considered that the traffic impacts associated with heavy vehicles carrying excavated material would be suitably addressed by the requirements of a construction </w:t>
      </w:r>
      <w:r w:rsidR="00D16803">
        <w:rPr>
          <w:color w:val="000000"/>
          <w:szCs w:val="24"/>
          <w:lang w:eastAsia="en-AU"/>
        </w:rPr>
        <w:t xml:space="preserve">traffic </w:t>
      </w:r>
      <w:r w:rsidRPr="004C1B3E">
        <w:rPr>
          <w:color w:val="000000"/>
          <w:szCs w:val="24"/>
          <w:lang w:eastAsia="en-AU"/>
        </w:rPr>
        <w:t>management plan as conditioned. O1(f) is deemed to be upheld.</w:t>
      </w:r>
    </w:p>
    <w:p w14:paraId="128820A2" w14:textId="77777777" w:rsidR="004C1B3E" w:rsidRPr="000B6D94" w:rsidRDefault="004C1B3E" w:rsidP="004C1B3E">
      <w:pPr>
        <w:pStyle w:val="ListParagraph"/>
        <w:numPr>
          <w:ilvl w:val="0"/>
          <w:numId w:val="66"/>
        </w:numPr>
        <w:autoSpaceDE w:val="0"/>
        <w:autoSpaceDN w:val="0"/>
        <w:adjustRightInd w:val="0"/>
        <w:rPr>
          <w:color w:val="000000"/>
          <w:szCs w:val="24"/>
          <w:lang w:eastAsia="en-AU"/>
        </w:rPr>
      </w:pPr>
      <w:r w:rsidRPr="000B6D94">
        <w:rPr>
          <w:color w:val="000000"/>
          <w:szCs w:val="24"/>
          <w:lang w:eastAsia="en-AU"/>
        </w:rPr>
        <w:t xml:space="preserve">The proposed </w:t>
      </w:r>
      <w:r>
        <w:rPr>
          <w:color w:val="000000"/>
          <w:szCs w:val="24"/>
          <w:lang w:eastAsia="en-AU"/>
        </w:rPr>
        <w:t>excavation w</w:t>
      </w:r>
      <w:r w:rsidRPr="000B6D94">
        <w:rPr>
          <w:color w:val="000000"/>
          <w:szCs w:val="24"/>
          <w:lang w:eastAsia="en-AU"/>
        </w:rPr>
        <w:t>ill allow the development to provide a cont</w:t>
      </w:r>
      <w:r>
        <w:rPr>
          <w:color w:val="000000"/>
          <w:szCs w:val="24"/>
          <w:lang w:eastAsia="en-AU"/>
        </w:rPr>
        <w:t xml:space="preserve">extually suitable response </w:t>
      </w:r>
      <w:r w:rsidRPr="000B6D94">
        <w:rPr>
          <w:color w:val="000000"/>
          <w:szCs w:val="24"/>
          <w:lang w:eastAsia="en-AU"/>
        </w:rPr>
        <w:t>through the masking of service and car</w:t>
      </w:r>
      <w:r>
        <w:rPr>
          <w:color w:val="000000"/>
          <w:szCs w:val="24"/>
          <w:lang w:eastAsia="en-AU"/>
        </w:rPr>
        <w:t xml:space="preserve"> </w:t>
      </w:r>
      <w:r w:rsidRPr="000B6D94">
        <w:rPr>
          <w:color w:val="000000"/>
          <w:szCs w:val="24"/>
          <w:lang w:eastAsia="en-AU"/>
        </w:rPr>
        <w:t>parking areas fr</w:t>
      </w:r>
      <w:r>
        <w:rPr>
          <w:color w:val="000000"/>
          <w:szCs w:val="24"/>
          <w:lang w:eastAsia="en-AU"/>
        </w:rPr>
        <w:t>o</w:t>
      </w:r>
      <w:r w:rsidRPr="000B6D94">
        <w:rPr>
          <w:color w:val="000000"/>
          <w:szCs w:val="24"/>
          <w:lang w:eastAsia="en-AU"/>
        </w:rPr>
        <w:t>m the streetscape and surrounds. In its cont</w:t>
      </w:r>
      <w:r>
        <w:rPr>
          <w:color w:val="000000"/>
          <w:szCs w:val="24"/>
          <w:lang w:eastAsia="en-AU"/>
        </w:rPr>
        <w:t xml:space="preserve">ext </w:t>
      </w:r>
      <w:r w:rsidRPr="000B6D94">
        <w:rPr>
          <w:color w:val="000000"/>
          <w:szCs w:val="24"/>
          <w:lang w:eastAsia="en-AU"/>
        </w:rPr>
        <w:t xml:space="preserve">it </w:t>
      </w:r>
      <w:r>
        <w:rPr>
          <w:color w:val="000000"/>
          <w:szCs w:val="24"/>
          <w:lang w:eastAsia="en-AU"/>
        </w:rPr>
        <w:t xml:space="preserve">would not be unreasonable </w:t>
      </w:r>
      <w:r w:rsidRPr="000B6D94">
        <w:rPr>
          <w:color w:val="000000"/>
          <w:szCs w:val="24"/>
          <w:lang w:eastAsia="en-AU"/>
        </w:rPr>
        <w:t>and therefore the principles</w:t>
      </w:r>
      <w:r>
        <w:rPr>
          <w:color w:val="000000"/>
          <w:szCs w:val="24"/>
          <w:lang w:eastAsia="en-AU"/>
        </w:rPr>
        <w:t xml:space="preserve"> </w:t>
      </w:r>
      <w:r w:rsidRPr="000B6D94">
        <w:rPr>
          <w:color w:val="000000"/>
          <w:szCs w:val="24"/>
          <w:lang w:eastAsia="en-AU"/>
        </w:rPr>
        <w:t>of</w:t>
      </w:r>
      <w:r>
        <w:rPr>
          <w:color w:val="000000"/>
          <w:szCs w:val="24"/>
          <w:lang w:eastAsia="en-AU"/>
        </w:rPr>
        <w:t xml:space="preserve"> </w:t>
      </w:r>
      <w:r w:rsidRPr="000B6D94">
        <w:rPr>
          <w:color w:val="000000"/>
          <w:szCs w:val="24"/>
          <w:lang w:eastAsia="en-AU"/>
        </w:rPr>
        <w:t>ecologically sustainable development</w:t>
      </w:r>
      <w:r>
        <w:rPr>
          <w:color w:val="000000"/>
          <w:szCs w:val="24"/>
          <w:lang w:eastAsia="en-AU"/>
        </w:rPr>
        <w:t xml:space="preserve"> would not be compromised</w:t>
      </w:r>
      <w:r w:rsidRPr="000B6D94">
        <w:rPr>
          <w:color w:val="000000"/>
          <w:szCs w:val="24"/>
          <w:lang w:eastAsia="en-AU"/>
        </w:rPr>
        <w:t xml:space="preserve">. O1(g) is upheld. </w:t>
      </w:r>
    </w:p>
    <w:p w14:paraId="6D1ECA5F" w14:textId="7AF8C792" w:rsidR="00834B4B" w:rsidRPr="004621D7" w:rsidRDefault="00834B4B" w:rsidP="00834B4B">
      <w:pPr>
        <w:pStyle w:val="Heading7"/>
        <w:rPr>
          <w:u w:val="single"/>
          <w:lang w:val="en-AU"/>
        </w:rPr>
      </w:pPr>
      <w:r w:rsidRPr="004C1B3E">
        <w:rPr>
          <w:u w:val="single"/>
          <w:lang w:val="en-AU"/>
        </w:rPr>
        <w:t>Part B3.4 Conclusion</w:t>
      </w:r>
    </w:p>
    <w:p w14:paraId="514682D7" w14:textId="77777777" w:rsidR="00834B4B" w:rsidRPr="004621D7" w:rsidRDefault="00834B4B" w:rsidP="00834B4B">
      <w:pPr>
        <w:autoSpaceDE w:val="0"/>
        <w:autoSpaceDN w:val="0"/>
        <w:adjustRightInd w:val="0"/>
        <w:rPr>
          <w:color w:val="000000"/>
          <w:szCs w:val="24"/>
          <w:lang w:val="en-AU" w:eastAsia="en-AU"/>
        </w:rPr>
      </w:pPr>
    </w:p>
    <w:p w14:paraId="19165457" w14:textId="73BD1342" w:rsidR="00834B4B" w:rsidRDefault="00834B4B" w:rsidP="00834B4B">
      <w:pPr>
        <w:rPr>
          <w:color w:val="000000" w:themeColor="text1"/>
        </w:rPr>
      </w:pPr>
      <w:r w:rsidRPr="004621D7">
        <w:rPr>
          <w:color w:val="000000" w:themeColor="text1"/>
        </w:rPr>
        <w:t xml:space="preserve">The proposal is acceptable with regard to the excavation controls in Part B3.4 of the </w:t>
      </w:r>
      <w:proofErr w:type="spellStart"/>
      <w:r w:rsidRPr="004621D7">
        <w:rPr>
          <w:color w:val="000000" w:themeColor="text1"/>
        </w:rPr>
        <w:t>Woollahra</w:t>
      </w:r>
      <w:proofErr w:type="spellEnd"/>
      <w:r w:rsidRPr="004621D7">
        <w:rPr>
          <w:color w:val="000000" w:themeColor="text1"/>
        </w:rPr>
        <w:t xml:space="preserve"> DCP 2015.</w:t>
      </w:r>
    </w:p>
    <w:p w14:paraId="08AE461B" w14:textId="77777777" w:rsidR="00834B4B" w:rsidRPr="004511AB" w:rsidRDefault="00834B4B" w:rsidP="00834B4B">
      <w:pPr>
        <w:rPr>
          <w:color w:val="000000"/>
          <w:lang w:val="en-AU" w:eastAsia="en-US"/>
        </w:rPr>
      </w:pPr>
    </w:p>
    <w:p w14:paraId="20CADE0A" w14:textId="125C5080" w:rsidR="00834B4B" w:rsidRPr="001C30E0" w:rsidRDefault="00834B4B" w:rsidP="001C30E0">
      <w:pPr>
        <w:pStyle w:val="Heading3"/>
        <w:ind w:left="567" w:hanging="567"/>
        <w:rPr>
          <w:lang w:val="en-AU"/>
        </w:rPr>
      </w:pPr>
      <w:r w:rsidRPr="00AB175A">
        <w:rPr>
          <w:lang w:val="en-AU"/>
        </w:rPr>
        <w:t>Part B3.5: Built Form and Context</w:t>
      </w:r>
    </w:p>
    <w:p w14:paraId="647330A0" w14:textId="77777777" w:rsidR="00834B4B" w:rsidRDefault="00834B4B" w:rsidP="00834B4B">
      <w:pPr>
        <w:pStyle w:val="Heading7"/>
        <w:rPr>
          <w:u w:val="single"/>
        </w:rPr>
      </w:pPr>
      <w:r w:rsidRPr="001162EF">
        <w:rPr>
          <w:u w:val="single"/>
        </w:rPr>
        <w:t>Part B3.5.1: Streetscape and Local Character</w:t>
      </w:r>
    </w:p>
    <w:p w14:paraId="3F354079" w14:textId="77777777" w:rsidR="00511E6C" w:rsidRPr="00511E6C" w:rsidRDefault="00511E6C" w:rsidP="00511E6C"/>
    <w:p w14:paraId="43090B94" w14:textId="77777777" w:rsidR="00511E6C" w:rsidRDefault="00511E6C" w:rsidP="00511E6C">
      <w:pPr>
        <w:rPr>
          <w:rFonts w:cs="Arial"/>
        </w:rPr>
      </w:pPr>
      <w:r w:rsidRPr="00B31DBE">
        <w:rPr>
          <w:color w:val="000000"/>
        </w:rPr>
        <w:t xml:space="preserve">The proposal </w:t>
      </w:r>
      <w:r>
        <w:rPr>
          <w:color w:val="000000"/>
        </w:rPr>
        <w:t>would have an acceptable</w:t>
      </w:r>
      <w:r w:rsidRPr="00B31DBE">
        <w:rPr>
          <w:color w:val="000000"/>
        </w:rPr>
        <w:t xml:space="preserve"> visual impact</w:t>
      </w:r>
      <w:r>
        <w:rPr>
          <w:color w:val="000000"/>
        </w:rPr>
        <w:t xml:space="preserve">, relationship and presentation to </w:t>
      </w:r>
      <w:r w:rsidRPr="00B31DBE">
        <w:rPr>
          <w:color w:val="000000"/>
        </w:rPr>
        <w:t xml:space="preserve">the streetscape and is considered to be satisfactory with regard to the provisions of </w:t>
      </w:r>
      <w:r w:rsidRPr="00B31DBE">
        <w:rPr>
          <w:color w:val="000000"/>
          <w:szCs w:val="24"/>
          <w:lang w:val="en-AU" w:eastAsia="en-AU"/>
        </w:rPr>
        <w:t>Part B3.5.1 of Woollahra DCP 2</w:t>
      </w:r>
      <w:r w:rsidRPr="0033327A">
        <w:rPr>
          <w:color w:val="000000"/>
          <w:szCs w:val="24"/>
          <w:lang w:val="en-AU" w:eastAsia="en-AU"/>
        </w:rPr>
        <w:t>015</w:t>
      </w:r>
      <w:r w:rsidRPr="0033327A">
        <w:rPr>
          <w:rFonts w:cs="Arial"/>
        </w:rPr>
        <w:t xml:space="preserve">. </w:t>
      </w:r>
    </w:p>
    <w:p w14:paraId="05177B48" w14:textId="77777777" w:rsidR="00834B4B" w:rsidRPr="00996222" w:rsidRDefault="00834B4B" w:rsidP="00834B4B">
      <w:pPr>
        <w:pStyle w:val="Heading7"/>
        <w:rPr>
          <w:u w:val="single"/>
        </w:rPr>
      </w:pPr>
      <w:r w:rsidRPr="00996222">
        <w:rPr>
          <w:u w:val="single"/>
        </w:rPr>
        <w:t>Part B3.5.2: Overshadowing</w:t>
      </w:r>
    </w:p>
    <w:p w14:paraId="59366CC2" w14:textId="77777777" w:rsidR="003E6EEB" w:rsidRDefault="003E6EEB" w:rsidP="003E6EEB">
      <w:pPr>
        <w:autoSpaceDE w:val="0"/>
        <w:autoSpaceDN w:val="0"/>
        <w:adjustRightInd w:val="0"/>
        <w:rPr>
          <w:rFonts w:cs="Arial"/>
          <w:iCs/>
          <w:color w:val="000000"/>
          <w:szCs w:val="22"/>
          <w:lang w:val="en-AU" w:eastAsia="en-AU"/>
        </w:rPr>
      </w:pPr>
    </w:p>
    <w:p w14:paraId="7C511BCF" w14:textId="1C8FF1A8" w:rsidR="003E6EEB" w:rsidRPr="00843B65" w:rsidRDefault="003E6EEB" w:rsidP="003E6EEB">
      <w:pPr>
        <w:autoSpaceDE w:val="0"/>
        <w:autoSpaceDN w:val="0"/>
        <w:adjustRightInd w:val="0"/>
        <w:rPr>
          <w:rFonts w:cs="Arial"/>
          <w:iCs/>
          <w:color w:val="000000"/>
          <w:szCs w:val="22"/>
          <w:lang w:val="en-AU" w:eastAsia="en-AU"/>
        </w:rPr>
      </w:pPr>
      <w:r w:rsidRPr="00843B65">
        <w:rPr>
          <w:rFonts w:cs="Arial"/>
          <w:iCs/>
          <w:color w:val="000000"/>
          <w:szCs w:val="22"/>
          <w:lang w:val="en-AU" w:eastAsia="en-AU"/>
        </w:rPr>
        <w:t>C1(a) stipulates that sunlight is provided to at least 50% (or 35m</w:t>
      </w:r>
      <w:r w:rsidRPr="00843B65">
        <w:rPr>
          <w:rFonts w:cs="Arial"/>
          <w:iCs/>
          <w:color w:val="000000"/>
          <w:szCs w:val="22"/>
          <w:vertAlign w:val="superscript"/>
          <w:lang w:val="en-AU" w:eastAsia="en-AU"/>
        </w:rPr>
        <w:t>2</w:t>
      </w:r>
      <w:r w:rsidRPr="00843B65">
        <w:rPr>
          <w:rFonts w:cs="Arial"/>
          <w:iCs/>
          <w:color w:val="000000"/>
          <w:szCs w:val="22"/>
          <w:lang w:val="en-AU" w:eastAsia="en-AU"/>
        </w:rPr>
        <w:t xml:space="preserve"> with a minimum dimension of 2.5m whichever is the lesser) of the main ground level private open space to adjoining properties for a minimum of two hours between 9am and 3pm on June 21. </w:t>
      </w:r>
    </w:p>
    <w:p w14:paraId="71E2958B" w14:textId="77777777" w:rsidR="003E6EEB" w:rsidRDefault="003E6EEB" w:rsidP="003E6EEB">
      <w:pPr>
        <w:autoSpaceDE w:val="0"/>
        <w:autoSpaceDN w:val="0"/>
        <w:adjustRightInd w:val="0"/>
        <w:rPr>
          <w:rFonts w:cs="Arial"/>
          <w:iCs/>
          <w:color w:val="000000"/>
          <w:szCs w:val="22"/>
          <w:lang w:val="en-AU" w:eastAsia="en-AU"/>
        </w:rPr>
      </w:pPr>
    </w:p>
    <w:p w14:paraId="2E4FE48C" w14:textId="52740F9F" w:rsidR="00464A78" w:rsidRDefault="00464A78" w:rsidP="003E6EEB">
      <w:pPr>
        <w:autoSpaceDE w:val="0"/>
        <w:autoSpaceDN w:val="0"/>
        <w:adjustRightInd w:val="0"/>
        <w:rPr>
          <w:rFonts w:cs="Arial"/>
          <w:iCs/>
          <w:color w:val="000000"/>
          <w:szCs w:val="22"/>
          <w:lang w:val="en-AU" w:eastAsia="en-AU"/>
        </w:rPr>
      </w:pPr>
      <w:r>
        <w:rPr>
          <w:rFonts w:cs="Arial"/>
          <w:iCs/>
          <w:color w:val="000000"/>
          <w:szCs w:val="22"/>
          <w:lang w:val="en-AU" w:eastAsia="en-AU"/>
        </w:rPr>
        <w:t>Beyond a compliant building envelope, the proposal wil</w:t>
      </w:r>
      <w:r w:rsidR="000B04CE">
        <w:rPr>
          <w:rFonts w:cs="Arial"/>
          <w:iCs/>
          <w:color w:val="000000"/>
          <w:szCs w:val="22"/>
          <w:lang w:val="en-AU" w:eastAsia="en-AU"/>
        </w:rPr>
        <w:t>l</w:t>
      </w:r>
      <w:r>
        <w:rPr>
          <w:rFonts w:cs="Arial"/>
          <w:iCs/>
          <w:color w:val="000000"/>
          <w:szCs w:val="22"/>
          <w:lang w:val="en-AU" w:eastAsia="en-AU"/>
        </w:rPr>
        <w:t xml:space="preserve"> have impacts upon the private open space to the </w:t>
      </w:r>
      <w:r w:rsidR="000B04CE">
        <w:rPr>
          <w:rFonts w:cs="Arial"/>
          <w:iCs/>
          <w:color w:val="000000"/>
          <w:szCs w:val="22"/>
          <w:lang w:val="en-AU" w:eastAsia="en-AU"/>
        </w:rPr>
        <w:t>second fr</w:t>
      </w:r>
      <w:r w:rsidR="00C62305">
        <w:rPr>
          <w:rFonts w:cs="Arial"/>
          <w:iCs/>
          <w:color w:val="000000"/>
          <w:szCs w:val="22"/>
          <w:lang w:val="en-AU" w:eastAsia="en-AU"/>
        </w:rPr>
        <w:t>o</w:t>
      </w:r>
      <w:r w:rsidR="000B04CE">
        <w:rPr>
          <w:rFonts w:cs="Arial"/>
          <w:iCs/>
          <w:color w:val="000000"/>
          <w:szCs w:val="22"/>
          <w:lang w:val="en-AU" w:eastAsia="en-AU"/>
        </w:rPr>
        <w:t>m the top</w:t>
      </w:r>
      <w:r>
        <w:rPr>
          <w:rFonts w:cs="Arial"/>
          <w:iCs/>
          <w:color w:val="000000"/>
          <w:szCs w:val="22"/>
          <w:lang w:val="en-AU" w:eastAsia="en-AU"/>
        </w:rPr>
        <w:t xml:space="preserve"> level of No. 86 </w:t>
      </w:r>
      <w:proofErr w:type="spellStart"/>
      <w:r>
        <w:rPr>
          <w:rFonts w:cs="Arial"/>
          <w:iCs/>
          <w:color w:val="000000"/>
          <w:szCs w:val="22"/>
          <w:lang w:val="en-AU" w:eastAsia="en-AU"/>
        </w:rPr>
        <w:t>Dru</w:t>
      </w:r>
      <w:r w:rsidR="000B04CE">
        <w:rPr>
          <w:rFonts w:cs="Arial"/>
          <w:iCs/>
          <w:color w:val="000000"/>
          <w:szCs w:val="22"/>
          <w:lang w:val="en-AU" w:eastAsia="en-AU"/>
        </w:rPr>
        <w:t>malbyn</w:t>
      </w:r>
      <w:proofErr w:type="spellEnd"/>
      <w:r w:rsidR="000B04CE">
        <w:rPr>
          <w:rFonts w:cs="Arial"/>
          <w:iCs/>
          <w:color w:val="000000"/>
          <w:szCs w:val="22"/>
          <w:lang w:val="en-AU" w:eastAsia="en-AU"/>
        </w:rPr>
        <w:t xml:space="preserve"> </w:t>
      </w:r>
      <w:r>
        <w:rPr>
          <w:rFonts w:cs="Arial"/>
          <w:iCs/>
          <w:color w:val="000000"/>
          <w:szCs w:val="22"/>
          <w:lang w:val="en-AU" w:eastAsia="en-AU"/>
        </w:rPr>
        <w:t>Road</w:t>
      </w:r>
      <w:r w:rsidR="00C62305">
        <w:rPr>
          <w:rFonts w:cs="Arial"/>
          <w:iCs/>
          <w:color w:val="000000"/>
          <w:szCs w:val="22"/>
          <w:lang w:val="en-AU" w:eastAsia="en-AU"/>
        </w:rPr>
        <w:t xml:space="preserve"> at 11am</w:t>
      </w:r>
      <w:r>
        <w:rPr>
          <w:rFonts w:cs="Arial"/>
          <w:iCs/>
          <w:color w:val="000000"/>
          <w:szCs w:val="22"/>
          <w:lang w:val="en-AU" w:eastAsia="en-AU"/>
        </w:rPr>
        <w:t xml:space="preserve">. </w:t>
      </w:r>
      <w:r w:rsidR="000B04CE">
        <w:rPr>
          <w:rFonts w:cs="Arial"/>
          <w:iCs/>
          <w:color w:val="000000"/>
          <w:szCs w:val="22"/>
          <w:lang w:val="en-AU" w:eastAsia="en-AU"/>
        </w:rPr>
        <w:t xml:space="preserve">This area will be unaffected before this time which complies with C1(a). </w:t>
      </w:r>
      <w:r w:rsidR="00C62305">
        <w:rPr>
          <w:rFonts w:cs="Arial"/>
          <w:iCs/>
          <w:color w:val="000000"/>
          <w:szCs w:val="22"/>
          <w:lang w:val="en-AU" w:eastAsia="en-AU"/>
        </w:rPr>
        <w:t>T</w:t>
      </w:r>
      <w:r w:rsidR="000B04CE">
        <w:rPr>
          <w:rFonts w:cs="Arial"/>
          <w:iCs/>
          <w:color w:val="000000"/>
          <w:szCs w:val="22"/>
          <w:lang w:val="en-AU" w:eastAsia="en-AU"/>
        </w:rPr>
        <w:t xml:space="preserve">he rear setback of No 86 </w:t>
      </w:r>
      <w:proofErr w:type="spellStart"/>
      <w:r w:rsidR="000B04CE">
        <w:rPr>
          <w:rFonts w:cs="Arial"/>
          <w:iCs/>
          <w:color w:val="000000"/>
          <w:szCs w:val="22"/>
          <w:lang w:val="en-AU" w:eastAsia="en-AU"/>
        </w:rPr>
        <w:t>Dr</w:t>
      </w:r>
      <w:r w:rsidR="00435C54">
        <w:rPr>
          <w:rFonts w:cs="Arial"/>
          <w:iCs/>
          <w:color w:val="000000"/>
          <w:szCs w:val="22"/>
          <w:lang w:val="en-AU" w:eastAsia="en-AU"/>
        </w:rPr>
        <w:t>umalbyn</w:t>
      </w:r>
      <w:proofErr w:type="spellEnd"/>
      <w:r w:rsidR="000B04CE">
        <w:rPr>
          <w:rFonts w:cs="Arial"/>
          <w:iCs/>
          <w:color w:val="000000"/>
          <w:szCs w:val="22"/>
          <w:lang w:val="en-AU" w:eastAsia="en-AU"/>
        </w:rPr>
        <w:t xml:space="preserve"> Road will receive additional impacts between 9am and 2pm, not</w:t>
      </w:r>
      <w:r w:rsidR="00435C54">
        <w:rPr>
          <w:rFonts w:cs="Arial"/>
          <w:iCs/>
          <w:color w:val="000000"/>
          <w:szCs w:val="22"/>
          <w:lang w:val="en-AU" w:eastAsia="en-AU"/>
        </w:rPr>
        <w:t>ing</w:t>
      </w:r>
      <w:r w:rsidR="000B04CE">
        <w:rPr>
          <w:rFonts w:cs="Arial"/>
          <w:iCs/>
          <w:color w:val="000000"/>
          <w:szCs w:val="22"/>
          <w:lang w:val="en-AU" w:eastAsia="en-AU"/>
        </w:rPr>
        <w:t xml:space="preserve"> this is already overshadowed at 3pm. Despite these impacts the rear section of this adjoining property is heavily landscaped and does not provide for any wide expanses of useable open space. Contextually the impacts are deemed acceptable with regards to C1(a). </w:t>
      </w:r>
    </w:p>
    <w:p w14:paraId="6F765284" w14:textId="77777777" w:rsidR="00464A78" w:rsidRPr="00843B65" w:rsidRDefault="00464A78" w:rsidP="003E6EEB">
      <w:pPr>
        <w:autoSpaceDE w:val="0"/>
        <w:autoSpaceDN w:val="0"/>
        <w:adjustRightInd w:val="0"/>
        <w:rPr>
          <w:rFonts w:cs="Arial"/>
          <w:iCs/>
          <w:color w:val="000000"/>
          <w:szCs w:val="22"/>
          <w:lang w:val="en-AU" w:eastAsia="en-AU"/>
        </w:rPr>
      </w:pPr>
    </w:p>
    <w:p w14:paraId="246CA57B" w14:textId="3701B3E6" w:rsidR="003E6EEB" w:rsidRPr="00843B65" w:rsidRDefault="003E6EEB" w:rsidP="003E6EEB">
      <w:pPr>
        <w:autoSpaceDE w:val="0"/>
        <w:autoSpaceDN w:val="0"/>
        <w:adjustRightInd w:val="0"/>
        <w:rPr>
          <w:rFonts w:cs="Arial"/>
          <w:iCs/>
          <w:color w:val="000000"/>
          <w:szCs w:val="22"/>
          <w:lang w:val="en-AU" w:eastAsia="en-AU"/>
        </w:rPr>
      </w:pPr>
      <w:r w:rsidRPr="00843B65">
        <w:rPr>
          <w:rFonts w:cs="Arial"/>
          <w:iCs/>
          <w:color w:val="000000"/>
          <w:szCs w:val="22"/>
          <w:lang w:val="en-AU" w:eastAsia="en-AU"/>
        </w:rPr>
        <w:t xml:space="preserve">C1(b) states that north facing windows to </w:t>
      </w:r>
      <w:r w:rsidR="000B04CE" w:rsidRPr="00843B65">
        <w:rPr>
          <w:rFonts w:cs="Arial"/>
          <w:iCs/>
          <w:color w:val="000000"/>
          <w:szCs w:val="22"/>
          <w:lang w:val="en-AU" w:eastAsia="en-AU"/>
        </w:rPr>
        <w:t>upper-level</w:t>
      </w:r>
      <w:r w:rsidRPr="00843B65">
        <w:rPr>
          <w:rFonts w:cs="Arial"/>
          <w:iCs/>
          <w:color w:val="000000"/>
          <w:szCs w:val="22"/>
          <w:lang w:val="en-AU" w:eastAsia="en-AU"/>
        </w:rPr>
        <w:t xml:space="preserve"> habitable rooms of adjacent dwellings receive at least 3 hours of sun during the same period over a portion of their surface.</w:t>
      </w:r>
    </w:p>
    <w:p w14:paraId="456CDC6D" w14:textId="77777777" w:rsidR="003E6EEB" w:rsidRDefault="003E6EEB" w:rsidP="003E6EEB">
      <w:pPr>
        <w:rPr>
          <w:highlight w:val="yellow"/>
        </w:rPr>
      </w:pPr>
    </w:p>
    <w:p w14:paraId="281302D9" w14:textId="36059DDF" w:rsidR="003E6EEB" w:rsidRDefault="003E6EEB" w:rsidP="003E6EEB">
      <w:r w:rsidRPr="00464A78">
        <w:t>At 9am, 10am, 11am</w:t>
      </w:r>
      <w:r w:rsidR="00464A78" w:rsidRPr="00464A78">
        <w:t xml:space="preserve"> and 12pm</w:t>
      </w:r>
      <w:r w:rsidRPr="00464A78">
        <w:t xml:space="preserve"> the existing north </w:t>
      </w:r>
      <w:r w:rsidR="00464A78" w:rsidRPr="00464A78">
        <w:t>facing</w:t>
      </w:r>
      <w:r w:rsidRPr="00464A78">
        <w:t xml:space="preserve"> windows of No. 86 </w:t>
      </w:r>
      <w:proofErr w:type="spellStart"/>
      <w:r w:rsidR="00464A78" w:rsidRPr="00464A78">
        <w:t>Drumalbyn</w:t>
      </w:r>
      <w:proofErr w:type="spellEnd"/>
      <w:r w:rsidR="00464A78" w:rsidRPr="00464A78">
        <w:t xml:space="preserve"> R</w:t>
      </w:r>
      <w:r w:rsidRPr="00464A78">
        <w:t xml:space="preserve">oad immediately to the south </w:t>
      </w:r>
      <w:r w:rsidR="00464A78" w:rsidRPr="00464A78">
        <w:t>will</w:t>
      </w:r>
      <w:r w:rsidRPr="00464A78">
        <w:t xml:space="preserve"> be </w:t>
      </w:r>
      <w:r w:rsidR="00464A78" w:rsidRPr="00464A78">
        <w:t>overshadowed</w:t>
      </w:r>
      <w:r w:rsidRPr="00464A78">
        <w:t xml:space="preserve"> by the proposal. </w:t>
      </w:r>
      <w:r w:rsidR="00464A78" w:rsidRPr="00464A78">
        <w:t>However,</w:t>
      </w:r>
      <w:r w:rsidRPr="00464A78">
        <w:t xml:space="preserve"> it is </w:t>
      </w:r>
      <w:r w:rsidR="00464A78" w:rsidRPr="00464A78">
        <w:t>acknowledged</w:t>
      </w:r>
      <w:r w:rsidRPr="00464A78">
        <w:t xml:space="preserve"> that</w:t>
      </w:r>
      <w:r w:rsidR="00464A78" w:rsidRPr="00464A78">
        <w:t xml:space="preserve"> </w:t>
      </w:r>
      <w:r w:rsidRPr="00464A78">
        <w:t xml:space="preserve">this impact is within a </w:t>
      </w:r>
      <w:r w:rsidR="00464A78" w:rsidRPr="00464A78">
        <w:t>compliant</w:t>
      </w:r>
      <w:r w:rsidRPr="00464A78">
        <w:t xml:space="preserve"> building envelope. Some of the upper most </w:t>
      </w:r>
      <w:r w:rsidR="00464A78" w:rsidRPr="00464A78">
        <w:t>windows</w:t>
      </w:r>
      <w:r w:rsidRPr="00464A78">
        <w:t xml:space="preserve"> </w:t>
      </w:r>
      <w:r w:rsidR="00464A78" w:rsidRPr="00464A78">
        <w:t>along</w:t>
      </w:r>
      <w:r w:rsidRPr="00464A78">
        <w:t xml:space="preserve"> this </w:t>
      </w:r>
      <w:r w:rsidR="00464A78" w:rsidRPr="00464A78">
        <w:t>facade</w:t>
      </w:r>
      <w:r w:rsidRPr="00464A78">
        <w:t xml:space="preserve"> will retain a degree </w:t>
      </w:r>
      <w:r w:rsidR="00464A78" w:rsidRPr="00464A78">
        <w:t xml:space="preserve">of </w:t>
      </w:r>
      <w:r w:rsidRPr="00464A78">
        <w:t>so</w:t>
      </w:r>
      <w:r w:rsidR="00464A78" w:rsidRPr="00464A78">
        <w:t>lar</w:t>
      </w:r>
      <w:r w:rsidRPr="00464A78">
        <w:t xml:space="preserve"> access. </w:t>
      </w:r>
      <w:r w:rsidR="00464A78" w:rsidRPr="00464A78">
        <w:t xml:space="preserve">Between 1pm and 3pm similarly the impacts are within a compliant building envelope. Given the impacts are contained within the scope of a complying building envelope at the subject site, the impacts are deemed reasonable especially noting the </w:t>
      </w:r>
      <w:r w:rsidR="00435C54" w:rsidRPr="00464A78">
        <w:t>neighbour</w:t>
      </w:r>
      <w:r w:rsidR="00435C54">
        <w:t>’s</w:t>
      </w:r>
      <w:r w:rsidR="00464A78" w:rsidRPr="00464A78">
        <w:t xml:space="preserve"> orientation being immediately to the south. The proposal is acceptable with regard to C1(b).</w:t>
      </w:r>
    </w:p>
    <w:p w14:paraId="1DB9410E" w14:textId="77777777" w:rsidR="006A1B43" w:rsidRDefault="006A1B43" w:rsidP="003E6EEB"/>
    <w:p w14:paraId="3CAE85D0" w14:textId="77777777" w:rsidR="006A1B43" w:rsidRDefault="006A1B43" w:rsidP="003E6EEB"/>
    <w:p w14:paraId="39495386" w14:textId="77777777" w:rsidR="006A1B43" w:rsidRDefault="006A1B43" w:rsidP="003E6EEB"/>
    <w:p w14:paraId="630AE393" w14:textId="77777777" w:rsidR="006A1B43" w:rsidRPr="00464A78" w:rsidRDefault="006A1B43" w:rsidP="003E6EEB"/>
    <w:p w14:paraId="141D0FE5" w14:textId="2E0F6DE1" w:rsidR="00834B4B" w:rsidRPr="00F055C9" w:rsidRDefault="00834B4B" w:rsidP="00E24437">
      <w:pPr>
        <w:pStyle w:val="Heading7"/>
        <w:rPr>
          <w:u w:val="single"/>
        </w:rPr>
      </w:pPr>
      <w:r w:rsidRPr="00F055C9">
        <w:rPr>
          <w:u w:val="single"/>
        </w:rPr>
        <w:lastRenderedPageBreak/>
        <w:t>Part B3.5.3: Public and Private Views</w:t>
      </w:r>
    </w:p>
    <w:p w14:paraId="13318CD1" w14:textId="77777777" w:rsidR="00F055C9" w:rsidRDefault="00F055C9" w:rsidP="00EC11C4">
      <w:pPr>
        <w:autoSpaceDE w:val="0"/>
        <w:autoSpaceDN w:val="0"/>
        <w:adjustRightInd w:val="0"/>
      </w:pPr>
    </w:p>
    <w:p w14:paraId="6521FCDA" w14:textId="0161777C" w:rsidR="00EC11C4" w:rsidRPr="00652CF5" w:rsidRDefault="00EC11C4" w:rsidP="00EC11C4">
      <w:pPr>
        <w:autoSpaceDE w:val="0"/>
        <w:autoSpaceDN w:val="0"/>
        <w:adjustRightInd w:val="0"/>
        <w:rPr>
          <w:rFonts w:cs="Arial"/>
          <w:i/>
          <w:color w:val="000000"/>
          <w:szCs w:val="24"/>
          <w:lang w:val="en-AU" w:eastAsia="en-AU"/>
        </w:rPr>
      </w:pPr>
      <w:r w:rsidRPr="00652CF5">
        <w:rPr>
          <w:rFonts w:cs="Arial"/>
          <w:i/>
          <w:color w:val="000000"/>
          <w:szCs w:val="24"/>
          <w:lang w:val="en-AU" w:eastAsia="en-AU"/>
        </w:rPr>
        <w:t>C1 To protect and enhance existing views and vistas from the public domain.</w:t>
      </w:r>
    </w:p>
    <w:p w14:paraId="63EE2484" w14:textId="77777777" w:rsidR="00EC11C4" w:rsidRPr="00652CF5" w:rsidRDefault="00EC11C4" w:rsidP="00EC11C4">
      <w:pPr>
        <w:autoSpaceDE w:val="0"/>
        <w:autoSpaceDN w:val="0"/>
        <w:adjustRightInd w:val="0"/>
        <w:rPr>
          <w:rFonts w:cs="Arial"/>
          <w:color w:val="000000"/>
          <w:szCs w:val="24"/>
          <w:lang w:val="en-AU" w:eastAsia="en-AU"/>
        </w:rPr>
      </w:pPr>
    </w:p>
    <w:p w14:paraId="41FBB651" w14:textId="77777777" w:rsidR="00EC11C4" w:rsidRDefault="00EC11C4" w:rsidP="00EC11C4">
      <w:pPr>
        <w:autoSpaceDE w:val="0"/>
        <w:autoSpaceDN w:val="0"/>
        <w:adjustRightInd w:val="0"/>
        <w:rPr>
          <w:rFonts w:cs="Arial"/>
          <w:i/>
          <w:color w:val="000000"/>
          <w:szCs w:val="24"/>
          <w:lang w:val="en-AU" w:eastAsia="en-AU"/>
        </w:rPr>
      </w:pPr>
      <w:r w:rsidRPr="00652CF5">
        <w:rPr>
          <w:rFonts w:cs="Arial"/>
          <w:i/>
          <w:color w:val="000000"/>
          <w:szCs w:val="24"/>
          <w:lang w:val="en-AU" w:eastAsia="en-AU"/>
        </w:rPr>
        <w:t>C3 Development on the low side of the street preserves district, iconic and harbour views from the street by:</w:t>
      </w:r>
    </w:p>
    <w:p w14:paraId="708E1D83" w14:textId="77777777" w:rsidR="00EC11C4" w:rsidRPr="00652CF5" w:rsidRDefault="00EC11C4" w:rsidP="00EC11C4">
      <w:pPr>
        <w:autoSpaceDE w:val="0"/>
        <w:autoSpaceDN w:val="0"/>
        <w:adjustRightInd w:val="0"/>
        <w:rPr>
          <w:rFonts w:cs="Arial"/>
          <w:i/>
          <w:color w:val="000000"/>
          <w:szCs w:val="24"/>
          <w:lang w:val="en-AU" w:eastAsia="en-AU"/>
        </w:rPr>
      </w:pPr>
    </w:p>
    <w:p w14:paraId="170F0D7F" w14:textId="77777777" w:rsidR="00EC11C4" w:rsidRPr="00652CF5" w:rsidRDefault="00EC11C4" w:rsidP="00EC11C4">
      <w:pPr>
        <w:pStyle w:val="ListParagraph"/>
        <w:numPr>
          <w:ilvl w:val="0"/>
          <w:numId w:val="73"/>
        </w:numPr>
        <w:autoSpaceDE w:val="0"/>
        <w:autoSpaceDN w:val="0"/>
        <w:adjustRightInd w:val="0"/>
        <w:rPr>
          <w:rFonts w:cs="Arial"/>
          <w:i/>
          <w:color w:val="000000"/>
          <w:szCs w:val="24"/>
          <w:lang w:eastAsia="en-AU"/>
        </w:rPr>
      </w:pPr>
      <w:r w:rsidRPr="00652CF5">
        <w:rPr>
          <w:rFonts w:cs="Arial"/>
          <w:i/>
          <w:color w:val="000000"/>
          <w:szCs w:val="24"/>
          <w:lang w:eastAsia="en-AU"/>
        </w:rPr>
        <w:t>Providing substantial breaks between buildings, front fences, car parking and other structures; and</w:t>
      </w:r>
    </w:p>
    <w:p w14:paraId="378591FC" w14:textId="77777777" w:rsidR="00EC11C4" w:rsidRPr="00652CF5" w:rsidRDefault="00EC11C4" w:rsidP="00EC11C4">
      <w:pPr>
        <w:pStyle w:val="ListParagraph"/>
        <w:numPr>
          <w:ilvl w:val="0"/>
          <w:numId w:val="73"/>
        </w:numPr>
        <w:autoSpaceDE w:val="0"/>
        <w:autoSpaceDN w:val="0"/>
        <w:adjustRightInd w:val="0"/>
        <w:rPr>
          <w:rFonts w:cs="Arial"/>
          <w:i/>
          <w:color w:val="000000"/>
          <w:szCs w:val="24"/>
          <w:lang w:eastAsia="en-AU"/>
        </w:rPr>
      </w:pPr>
      <w:r w:rsidRPr="00652CF5">
        <w:rPr>
          <w:rFonts w:cs="Arial"/>
          <w:i/>
          <w:color w:val="000000"/>
          <w:szCs w:val="24"/>
          <w:lang w:eastAsia="en-AU"/>
        </w:rPr>
        <w:t>Incorporating fences with transparent or open end panels at each side boundary to provide for views.</w:t>
      </w:r>
    </w:p>
    <w:p w14:paraId="1A3E4A04" w14:textId="77777777" w:rsidR="00EC11C4" w:rsidRPr="00652CF5" w:rsidRDefault="00EC11C4" w:rsidP="00EC11C4">
      <w:pPr>
        <w:rPr>
          <w:rFonts w:cs="Arial"/>
        </w:rPr>
      </w:pPr>
    </w:p>
    <w:p w14:paraId="62AA2A48" w14:textId="0128BE45" w:rsidR="00EC11C4" w:rsidRPr="00652CF5" w:rsidRDefault="00EC11C4" w:rsidP="00EC11C4">
      <w:pPr>
        <w:rPr>
          <w:rFonts w:cs="Arial"/>
        </w:rPr>
      </w:pPr>
      <w:r w:rsidRPr="00652CF5">
        <w:rPr>
          <w:rFonts w:cs="Arial"/>
        </w:rPr>
        <w:t>There are no views or vistas from the public domain that would be adversely impacted, and</w:t>
      </w:r>
      <w:r w:rsidRPr="00652CF5">
        <w:rPr>
          <w:rFonts w:cs="Arial"/>
          <w:iCs/>
          <w:color w:val="000000"/>
          <w:szCs w:val="24"/>
          <w:lang w:val="en-AU" w:eastAsia="en-AU"/>
        </w:rPr>
        <w:t xml:space="preserve"> the proposal is acceptable with regard to the relevant controls C1 and C3. </w:t>
      </w:r>
    </w:p>
    <w:p w14:paraId="3524FA27" w14:textId="77777777" w:rsidR="00EC11C4" w:rsidRDefault="00EC11C4" w:rsidP="00EC11C4">
      <w:pPr>
        <w:autoSpaceDE w:val="0"/>
        <w:autoSpaceDN w:val="0"/>
        <w:adjustRightInd w:val="0"/>
        <w:rPr>
          <w:rFonts w:cs="Arial"/>
          <w:i/>
          <w:color w:val="000000"/>
          <w:szCs w:val="24"/>
          <w:highlight w:val="yellow"/>
          <w:lang w:val="en-AU" w:eastAsia="en-AU"/>
        </w:rPr>
      </w:pPr>
    </w:p>
    <w:p w14:paraId="669D7685" w14:textId="77777777" w:rsidR="00EC11C4" w:rsidRDefault="00EC11C4" w:rsidP="00EC11C4">
      <w:pPr>
        <w:rPr>
          <w:i/>
        </w:rPr>
      </w:pPr>
      <w:r w:rsidRPr="00027DED">
        <w:rPr>
          <w:i/>
        </w:rPr>
        <w:t>C9 The location and species of new tree planting frames and preserves public and private views. Planting must not be used to block views.</w:t>
      </w:r>
      <w:r>
        <w:rPr>
          <w:i/>
        </w:rPr>
        <w:t xml:space="preserve"> </w:t>
      </w:r>
    </w:p>
    <w:p w14:paraId="41D8A9AD" w14:textId="77777777" w:rsidR="00EC11C4" w:rsidRDefault="00EC11C4" w:rsidP="00EC11C4">
      <w:pPr>
        <w:rPr>
          <w:i/>
        </w:rPr>
      </w:pPr>
    </w:p>
    <w:p w14:paraId="2FF23820" w14:textId="615E224D" w:rsidR="00EC11C4" w:rsidRDefault="00EC11C4" w:rsidP="00EC11C4">
      <w:r>
        <w:t>The proposed species are not considered to have any view sharing impacts.</w:t>
      </w:r>
    </w:p>
    <w:p w14:paraId="7A5FFB23" w14:textId="77777777" w:rsidR="00EC11C4" w:rsidRDefault="00EC11C4" w:rsidP="00EC11C4"/>
    <w:p w14:paraId="4F3273E9" w14:textId="77777777" w:rsidR="00EC11C4" w:rsidRDefault="00EC11C4" w:rsidP="00EC11C4">
      <w:pPr>
        <w:autoSpaceDE w:val="0"/>
        <w:autoSpaceDN w:val="0"/>
        <w:adjustRightInd w:val="0"/>
        <w:rPr>
          <w:rFonts w:cs="Arial"/>
          <w:i/>
          <w:color w:val="000000"/>
          <w:szCs w:val="24"/>
          <w:lang w:val="en-AU" w:eastAsia="en-AU"/>
        </w:rPr>
      </w:pPr>
      <w:r w:rsidRPr="00777967">
        <w:rPr>
          <w:rFonts w:cs="Arial"/>
          <w:i/>
          <w:color w:val="000000"/>
          <w:szCs w:val="24"/>
          <w:lang w:val="en-AU" w:eastAsia="en-AU"/>
        </w:rPr>
        <w:t>C5 Development is sited and designed to enable a sharing of views with surrounding private properties, particularly from the habitable rooms.</w:t>
      </w:r>
    </w:p>
    <w:p w14:paraId="5D9597C5" w14:textId="77777777" w:rsidR="00EC11C4" w:rsidRDefault="00EC11C4" w:rsidP="00EC11C4">
      <w:pPr>
        <w:autoSpaceDE w:val="0"/>
        <w:autoSpaceDN w:val="0"/>
        <w:adjustRightInd w:val="0"/>
        <w:rPr>
          <w:rFonts w:cs="Arial"/>
          <w:i/>
          <w:color w:val="000000"/>
          <w:szCs w:val="24"/>
          <w:lang w:val="en-AU" w:eastAsia="en-AU"/>
        </w:rPr>
      </w:pPr>
    </w:p>
    <w:p w14:paraId="4EEC5082" w14:textId="5D0A2E48" w:rsidR="00EC11C4" w:rsidRDefault="00EC11C4" w:rsidP="00EC11C4">
      <w:r>
        <w:t>Objections on the basis of view loss were re</w:t>
      </w:r>
      <w:r w:rsidRPr="00D2415E">
        <w:t xml:space="preserve">ceived from </w:t>
      </w:r>
      <w:r w:rsidR="00D2415E" w:rsidRPr="00D2415E">
        <w:t>Unit 8</w:t>
      </w:r>
      <w:r w:rsidR="00D2415E">
        <w:t>/</w:t>
      </w:r>
      <w:r w:rsidR="00D2415E" w:rsidRPr="00D2415E">
        <w:t xml:space="preserve">86 </w:t>
      </w:r>
      <w:proofErr w:type="spellStart"/>
      <w:r w:rsidR="00D2415E" w:rsidRPr="00D2415E">
        <w:t>Drumalby</w:t>
      </w:r>
      <w:r w:rsidR="00D2415E">
        <w:t>n</w:t>
      </w:r>
      <w:proofErr w:type="spellEnd"/>
      <w:r w:rsidR="00D2415E">
        <w:t xml:space="preserve"> Road, Bellevue Hill. </w:t>
      </w:r>
    </w:p>
    <w:p w14:paraId="29CFFC77" w14:textId="77777777" w:rsidR="00EC11C4" w:rsidRDefault="00EC11C4" w:rsidP="00EC11C4"/>
    <w:p w14:paraId="41D9BB02" w14:textId="14D9BAC2" w:rsidR="00EC11C4" w:rsidRPr="00EB044D" w:rsidRDefault="00EC11C4" w:rsidP="00EC11C4">
      <w:pPr>
        <w:rPr>
          <w:color w:val="000000"/>
        </w:rPr>
      </w:pPr>
      <w:r w:rsidRPr="00D90C24">
        <w:rPr>
          <w:color w:val="000000"/>
        </w:rPr>
        <w:t xml:space="preserve">In assessing the reasonableness or otherwise of the degree of view loss, this report has had regard to the case law established by </w:t>
      </w:r>
      <w:r w:rsidRPr="00D90C24">
        <w:rPr>
          <w:i/>
          <w:color w:val="000000"/>
        </w:rPr>
        <w:t xml:space="preserve">Tenacity Consulting v </w:t>
      </w:r>
      <w:proofErr w:type="spellStart"/>
      <w:r w:rsidRPr="00D90C24">
        <w:rPr>
          <w:i/>
          <w:color w:val="000000"/>
        </w:rPr>
        <w:t>Warringah</w:t>
      </w:r>
      <w:proofErr w:type="spellEnd"/>
      <w:r w:rsidRPr="00D90C24">
        <w:rPr>
          <w:i/>
          <w:color w:val="000000"/>
        </w:rPr>
        <w:t xml:space="preserve"> (2004) NSWLEC 140</w:t>
      </w:r>
      <w:r w:rsidRPr="00D90C24">
        <w:rPr>
          <w:color w:val="000000"/>
        </w:rPr>
        <w:t xml:space="preserve"> which has established a four-step assessment of view sharing. The steps are as follows:</w:t>
      </w:r>
    </w:p>
    <w:p w14:paraId="6651ACB0" w14:textId="77777777" w:rsidR="00EC11C4" w:rsidRDefault="00EC11C4" w:rsidP="00EC11C4"/>
    <w:p w14:paraId="03CD4148" w14:textId="77777777" w:rsidR="00EC11C4" w:rsidRPr="00C67467" w:rsidRDefault="00EC11C4" w:rsidP="00EC11C4">
      <w:pPr>
        <w:numPr>
          <w:ilvl w:val="0"/>
          <w:numId w:val="74"/>
        </w:numPr>
        <w:ind w:left="567" w:hanging="567"/>
        <w:rPr>
          <w:color w:val="000000"/>
          <w:u w:val="single"/>
        </w:rPr>
      </w:pPr>
      <w:r w:rsidRPr="00C67467">
        <w:rPr>
          <w:color w:val="000000"/>
          <w:u w:val="single"/>
        </w:rPr>
        <w:t>The assessment of the views affected</w:t>
      </w:r>
    </w:p>
    <w:p w14:paraId="744E09C5" w14:textId="77777777" w:rsidR="00EC11C4" w:rsidRPr="00D90C24" w:rsidRDefault="00EC11C4" w:rsidP="00EC11C4">
      <w:pPr>
        <w:spacing w:line="240" w:lineRule="atLeast"/>
        <w:rPr>
          <w:snapToGrid w:val="0"/>
          <w:color w:val="000000"/>
        </w:rPr>
      </w:pPr>
    </w:p>
    <w:p w14:paraId="70D9C79E" w14:textId="77777777" w:rsidR="00EC11C4" w:rsidRPr="00027DED" w:rsidRDefault="00EC11C4" w:rsidP="00EC11C4">
      <w:pPr>
        <w:spacing w:line="240" w:lineRule="atLeast"/>
        <w:ind w:left="567"/>
        <w:rPr>
          <w:i/>
          <w:snapToGrid w:val="0"/>
          <w:color w:val="000000"/>
        </w:rPr>
      </w:pPr>
      <w:r w:rsidRPr="00D90C24">
        <w:rPr>
          <w:i/>
          <w:snapToGrid w:val="0"/>
          <w:color w:val="000000"/>
        </w:rPr>
        <w:t>The first step is the assessment of views to be affected. Water views are valued more highly than land views. Iconic views (e.g. of the Opera House, the Harbour Bridge or North Head) are valued more highly than views without icons. Whole views are valued more highly than partial views, e.g. a water view in which the interface between land and water is visible is more valuable than one in which it is obscured.</w:t>
      </w:r>
    </w:p>
    <w:p w14:paraId="23DD81E7" w14:textId="77777777" w:rsidR="00EC11C4" w:rsidRDefault="00EC11C4" w:rsidP="00EC11C4"/>
    <w:p w14:paraId="2236EB6E" w14:textId="1321D595" w:rsidR="00EC11C4" w:rsidRDefault="00EC11C4" w:rsidP="00EC11C4">
      <w:pPr>
        <w:jc w:val="center"/>
      </w:pPr>
      <w:r>
        <w:rPr>
          <w:noProof/>
        </w:rPr>
        <w:lastRenderedPageBreak/>
        <mc:AlternateContent>
          <mc:Choice Requires="wps">
            <w:drawing>
              <wp:anchor distT="0" distB="0" distL="114300" distR="114300" simplePos="0" relativeHeight="251699200" behindDoc="0" locked="0" layoutInCell="1" allowOverlap="1" wp14:anchorId="140B82E8" wp14:editId="2F2F0391">
                <wp:simplePos x="0" y="0"/>
                <wp:positionH relativeFrom="column">
                  <wp:posOffset>3045270</wp:posOffset>
                </wp:positionH>
                <wp:positionV relativeFrom="paragraph">
                  <wp:posOffset>774387</wp:posOffset>
                </wp:positionV>
                <wp:extent cx="876309" cy="1879411"/>
                <wp:effectExtent l="19050" t="38100" r="57150" b="26035"/>
                <wp:wrapNone/>
                <wp:docPr id="1507259358" name="Straight Arrow Connector 6"/>
                <wp:cNvGraphicFramePr/>
                <a:graphic xmlns:a="http://schemas.openxmlformats.org/drawingml/2006/main">
                  <a:graphicData uri="http://schemas.microsoft.com/office/word/2010/wordprocessingShape">
                    <wps:wsp>
                      <wps:cNvCnPr/>
                      <wps:spPr>
                        <a:xfrm flipV="1">
                          <a:off x="0" y="0"/>
                          <a:ext cx="876309" cy="187941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B221F2" id="_x0000_t32" coordsize="21600,21600" o:spt="32" o:oned="t" path="m,l21600,21600e" filled="f">
                <v:path arrowok="t" fillok="f" o:connecttype="none"/>
                <o:lock v:ext="edit" shapetype="t"/>
              </v:shapetype>
              <v:shape id="Straight Arrow Connector 6" o:spid="_x0000_s1026" type="#_x0000_t32" style="position:absolute;margin-left:239.8pt;margin-top:61pt;width:69pt;height:148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" strokecolor="red" strokeweight="3pt">
                <v:stroke endarrow="block"/>
              </v:shape>
            </w:pict>
          </mc:Fallback>
        </mc:AlternateContent>
      </w:r>
      <w:r>
        <w:rPr>
          <w:noProof/>
        </w:rPr>
        <w:drawing>
          <wp:inline distT="0" distB="0" distL="0" distR="0" wp14:anchorId="69B70A18" wp14:editId="208D08E7">
            <wp:extent cx="4502292" cy="3807726"/>
            <wp:effectExtent l="0" t="0" r="0" b="2540"/>
            <wp:docPr id="1420227203" name="Picture 5" descr="A aerial view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27203" name="Picture 5" descr="A aerial view of a neighborhoo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536084" cy="3836305"/>
                    </a:xfrm>
                    <a:prstGeom prst="rect">
                      <a:avLst/>
                    </a:prstGeom>
                  </pic:spPr>
                </pic:pic>
              </a:graphicData>
            </a:graphic>
          </wp:inline>
        </w:drawing>
      </w:r>
    </w:p>
    <w:p w14:paraId="2938E17B" w14:textId="6160386B" w:rsidR="00EC11C4" w:rsidRDefault="00EC11C4" w:rsidP="00435C54">
      <w:pPr>
        <w:jc w:val="center"/>
      </w:pPr>
      <w:r w:rsidRPr="00DA0C33">
        <w:t xml:space="preserve">Image </w:t>
      </w:r>
      <w:r w:rsidR="00435C54">
        <w:t>5</w:t>
      </w:r>
      <w:r w:rsidRPr="00DA0C33">
        <w:t>: Aerial map indicating the orientation of views from affected properties towards the subject site</w:t>
      </w:r>
      <w:r>
        <w:t xml:space="preserve"> highlighted in red</w:t>
      </w:r>
    </w:p>
    <w:p w14:paraId="4F144B24" w14:textId="77777777" w:rsidR="006A1B43" w:rsidRDefault="006A1B43" w:rsidP="00435C54">
      <w:pPr>
        <w:jc w:val="center"/>
      </w:pPr>
    </w:p>
    <w:p w14:paraId="7FE45CB8" w14:textId="6F0DD997" w:rsidR="00EC11C4" w:rsidRPr="00F055C9" w:rsidRDefault="00EC11C4" w:rsidP="00EC11C4">
      <w:pPr>
        <w:rPr>
          <w:b/>
          <w:u w:val="single"/>
        </w:rPr>
      </w:pPr>
      <w:r w:rsidRPr="00F055C9">
        <w:rPr>
          <w:b/>
          <w:u w:val="single"/>
        </w:rPr>
        <w:t xml:space="preserve">No. </w:t>
      </w:r>
      <w:r w:rsidR="00D2415E" w:rsidRPr="00F055C9">
        <w:rPr>
          <w:b/>
          <w:u w:val="single"/>
        </w:rPr>
        <w:t xml:space="preserve">8/86 </w:t>
      </w:r>
      <w:proofErr w:type="spellStart"/>
      <w:r w:rsidR="00D2415E" w:rsidRPr="00F055C9">
        <w:rPr>
          <w:b/>
          <w:u w:val="single"/>
        </w:rPr>
        <w:t>Drumalbyn</w:t>
      </w:r>
      <w:proofErr w:type="spellEnd"/>
      <w:r w:rsidR="00D2415E" w:rsidRPr="00F055C9">
        <w:rPr>
          <w:b/>
          <w:u w:val="single"/>
        </w:rPr>
        <w:t xml:space="preserve"> Road, Bellevue Hill</w:t>
      </w:r>
      <w:r w:rsidRPr="00F055C9">
        <w:rPr>
          <w:b/>
          <w:u w:val="single"/>
        </w:rPr>
        <w:t xml:space="preserve"> </w:t>
      </w:r>
    </w:p>
    <w:p w14:paraId="76C60BB5" w14:textId="77777777" w:rsidR="00EC11C4" w:rsidRPr="00D2415E" w:rsidRDefault="00EC11C4" w:rsidP="00EC11C4">
      <w:pPr>
        <w:rPr>
          <w:u w:val="single"/>
        </w:rPr>
      </w:pPr>
    </w:p>
    <w:p w14:paraId="26BC0B2D" w14:textId="0959A453" w:rsidR="00EC11C4" w:rsidRDefault="00EC11C4" w:rsidP="00EC11C4">
      <w:r w:rsidRPr="00D2415E">
        <w:t xml:space="preserve">Of concern is the interruption of whole views to the </w:t>
      </w:r>
      <w:r w:rsidR="00D2415E" w:rsidRPr="00D2415E">
        <w:t>north and north-east</w:t>
      </w:r>
      <w:r w:rsidRPr="00D2415E">
        <w:t xml:space="preserve"> where the interface of land and water is apparent over the subject property.</w:t>
      </w:r>
      <w:r w:rsidRPr="005755F8">
        <w:t xml:space="preserve"> </w:t>
      </w:r>
      <w:r w:rsidR="00B91CD7">
        <w:t>The exi</w:t>
      </w:r>
      <w:r w:rsidR="00435C54">
        <w:t>sting</w:t>
      </w:r>
      <w:r w:rsidR="00B91CD7">
        <w:t xml:space="preserve"> view is filtered through landscaping. </w:t>
      </w:r>
    </w:p>
    <w:p w14:paraId="0C6AFFCF" w14:textId="77777777" w:rsidR="00EC11C4" w:rsidRDefault="00EC11C4" w:rsidP="00EC11C4"/>
    <w:p w14:paraId="4B76AD97" w14:textId="39615347" w:rsidR="00EC11C4" w:rsidRPr="00787606" w:rsidRDefault="00EC11C4" w:rsidP="00EC11C4">
      <w:pPr>
        <w:autoSpaceDE w:val="0"/>
        <w:autoSpaceDN w:val="0"/>
        <w:adjustRightInd w:val="0"/>
        <w:rPr>
          <w:b/>
          <w:bCs/>
          <w:color w:val="000000"/>
          <w:szCs w:val="24"/>
          <w:lang w:val="en-AU" w:eastAsia="en-AU"/>
        </w:rPr>
      </w:pPr>
      <w:r>
        <w:rPr>
          <w:b/>
          <w:bCs/>
          <w:color w:val="000000"/>
          <w:szCs w:val="24"/>
          <w:lang w:val="en-AU" w:eastAsia="en-AU"/>
        </w:rPr>
        <w:t>T</w:t>
      </w:r>
      <w:r w:rsidRPr="00787606">
        <w:rPr>
          <w:b/>
          <w:bCs/>
          <w:color w:val="000000"/>
          <w:szCs w:val="24"/>
          <w:lang w:val="en-AU" w:eastAsia="en-AU"/>
        </w:rPr>
        <w:t xml:space="preserve">able </w:t>
      </w:r>
      <w:r w:rsidR="00D2415E">
        <w:rPr>
          <w:b/>
          <w:bCs/>
          <w:color w:val="000000"/>
          <w:szCs w:val="24"/>
          <w:lang w:val="en-AU" w:eastAsia="en-AU"/>
        </w:rPr>
        <w:t>1</w:t>
      </w:r>
      <w:r w:rsidRPr="00787606">
        <w:rPr>
          <w:b/>
          <w:bCs/>
          <w:color w:val="000000"/>
          <w:szCs w:val="24"/>
          <w:lang w:val="en-AU" w:eastAsia="en-AU"/>
        </w:rPr>
        <w:t xml:space="preserve"> – Views currently obtain</w:t>
      </w:r>
      <w:r w:rsidRPr="00D2415E">
        <w:rPr>
          <w:b/>
          <w:bCs/>
          <w:color w:val="000000"/>
          <w:szCs w:val="24"/>
          <w:lang w:val="en-AU" w:eastAsia="en-AU"/>
        </w:rPr>
        <w:t>ed from</w:t>
      </w:r>
      <w:r w:rsidR="00B91CD7">
        <w:rPr>
          <w:b/>
          <w:bCs/>
          <w:color w:val="000000"/>
          <w:szCs w:val="24"/>
          <w:lang w:val="en-AU" w:eastAsia="en-AU"/>
        </w:rPr>
        <w:t xml:space="preserve"> No.</w:t>
      </w:r>
      <w:r w:rsidRPr="00D2415E">
        <w:rPr>
          <w:b/>
          <w:bCs/>
          <w:color w:val="000000"/>
          <w:szCs w:val="24"/>
          <w:lang w:val="en-AU" w:eastAsia="en-AU"/>
        </w:rPr>
        <w:t xml:space="preserve"> </w:t>
      </w:r>
      <w:r w:rsidR="00D2415E" w:rsidRPr="00D2415E">
        <w:rPr>
          <w:b/>
          <w:bCs/>
        </w:rPr>
        <w:t xml:space="preserve">8/86 </w:t>
      </w:r>
      <w:proofErr w:type="spellStart"/>
      <w:r w:rsidR="00D2415E" w:rsidRPr="00D2415E">
        <w:rPr>
          <w:b/>
          <w:bCs/>
        </w:rPr>
        <w:t>Drumalbyn</w:t>
      </w:r>
      <w:proofErr w:type="spellEnd"/>
      <w:r w:rsidR="00D2415E" w:rsidRPr="00D2415E">
        <w:rPr>
          <w:b/>
          <w:bCs/>
        </w:rPr>
        <w:t xml:space="preserve"> Road Bellevue Hill</w:t>
      </w:r>
      <w:r w:rsidRPr="00D2415E">
        <w:rPr>
          <w:b/>
          <w:bCs/>
        </w:rPr>
        <w:t xml:space="preserve"> </w:t>
      </w:r>
      <w:r w:rsidRPr="00D2415E">
        <w:rPr>
          <w:b/>
          <w:bCs/>
          <w:color w:val="000000"/>
          <w:szCs w:val="24"/>
          <w:lang w:val="en-AU" w:eastAsia="en-AU"/>
        </w:rPr>
        <w:t>to</w:t>
      </w:r>
      <w:r w:rsidRPr="00787606">
        <w:rPr>
          <w:b/>
          <w:bCs/>
          <w:color w:val="000000"/>
          <w:szCs w:val="24"/>
          <w:lang w:val="en-AU" w:eastAsia="en-AU"/>
        </w:rPr>
        <w:t xml:space="preserve">wards </w:t>
      </w:r>
      <w:r w:rsidR="00435C54">
        <w:rPr>
          <w:b/>
          <w:bCs/>
          <w:color w:val="000000"/>
          <w:szCs w:val="24"/>
          <w:lang w:val="en-AU" w:eastAsia="en-AU"/>
        </w:rPr>
        <w:t xml:space="preserve">the </w:t>
      </w:r>
      <w:r w:rsidRPr="00787606">
        <w:rPr>
          <w:b/>
          <w:bCs/>
          <w:color w:val="000000"/>
          <w:szCs w:val="24"/>
          <w:lang w:val="en-AU" w:eastAsia="en-AU"/>
        </w:rPr>
        <w:t>subject site</w:t>
      </w:r>
    </w:p>
    <w:tbl>
      <w:tblPr>
        <w:tblStyle w:val="TableGrid"/>
        <w:tblW w:w="0" w:type="auto"/>
        <w:tblLook w:val="04A0" w:firstRow="1" w:lastRow="0" w:firstColumn="1" w:lastColumn="0" w:noHBand="0" w:noVBand="1"/>
      </w:tblPr>
      <w:tblGrid>
        <w:gridCol w:w="9406"/>
      </w:tblGrid>
      <w:tr w:rsidR="00971748" w:rsidRPr="00787606" w14:paraId="7EB3CE84" w14:textId="77777777" w:rsidTr="00860B46">
        <w:tc>
          <w:tcPr>
            <w:tcW w:w="9017" w:type="dxa"/>
          </w:tcPr>
          <w:p w14:paraId="73184BED" w14:textId="77777777" w:rsidR="00971748" w:rsidRDefault="00971748" w:rsidP="00860B46">
            <w:pPr>
              <w:autoSpaceDE w:val="0"/>
              <w:autoSpaceDN w:val="0"/>
              <w:adjustRightInd w:val="0"/>
              <w:jc w:val="center"/>
              <w:rPr>
                <w:i/>
                <w:iCs/>
                <w:noProof/>
                <w:color w:val="000000" w:themeColor="text1"/>
                <w:szCs w:val="22"/>
                <w:lang w:val="en-AU" w:eastAsia="en-AU"/>
              </w:rPr>
            </w:pPr>
            <w:r>
              <w:rPr>
                <w:i/>
                <w:iCs/>
                <w:noProof/>
                <w:color w:val="000000" w:themeColor="text1"/>
                <w:szCs w:val="22"/>
                <w:lang w:val="en-AU" w:eastAsia="en-AU"/>
              </w:rPr>
              <w:lastRenderedPageBreak/>
              <w:drawing>
                <wp:inline distT="0" distB="0" distL="0" distR="0" wp14:anchorId="5FE1DDF1" wp14:editId="70A1B9C8">
                  <wp:extent cx="5564990" cy="4134678"/>
                  <wp:effectExtent l="0" t="0" r="0" b="0"/>
                  <wp:docPr id="1961440152" name="Picture 8" descr="A balcony with tree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40152" name="Picture 8" descr="A balcony with trees and building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578704" cy="4144867"/>
                          </a:xfrm>
                          <a:prstGeom prst="rect">
                            <a:avLst/>
                          </a:prstGeom>
                        </pic:spPr>
                      </pic:pic>
                    </a:graphicData>
                  </a:graphic>
                </wp:inline>
              </w:drawing>
            </w:r>
          </w:p>
          <w:p w14:paraId="0BE8D804" w14:textId="5AD32B84" w:rsidR="00971748" w:rsidRDefault="00971748" w:rsidP="00860B46">
            <w:pPr>
              <w:autoSpaceDE w:val="0"/>
              <w:autoSpaceDN w:val="0"/>
              <w:adjustRightInd w:val="0"/>
              <w:jc w:val="center"/>
              <w:rPr>
                <w:i/>
                <w:iCs/>
                <w:noProof/>
                <w:color w:val="000000" w:themeColor="text1"/>
                <w:szCs w:val="22"/>
                <w:lang w:val="en-AU" w:eastAsia="en-AU"/>
              </w:rPr>
            </w:pPr>
            <w:r w:rsidRPr="000061D9">
              <w:rPr>
                <w:iCs/>
                <w:color w:val="000000" w:themeColor="text1"/>
                <w:szCs w:val="22"/>
                <w:lang w:val="en-AU" w:eastAsia="en-AU"/>
              </w:rPr>
              <w:t xml:space="preserve">Image </w:t>
            </w:r>
            <w:r>
              <w:rPr>
                <w:iCs/>
                <w:color w:val="000000" w:themeColor="text1"/>
                <w:szCs w:val="22"/>
                <w:lang w:val="en-AU" w:eastAsia="en-AU"/>
              </w:rPr>
              <w:t>1</w:t>
            </w:r>
            <w:r w:rsidRPr="000061D9">
              <w:rPr>
                <w:iCs/>
                <w:color w:val="000000" w:themeColor="text1"/>
                <w:szCs w:val="22"/>
                <w:lang w:val="en-AU" w:eastAsia="en-AU"/>
              </w:rPr>
              <w:t>: S</w:t>
            </w:r>
            <w:r>
              <w:rPr>
                <w:iCs/>
                <w:color w:val="000000" w:themeColor="text1"/>
                <w:szCs w:val="22"/>
                <w:lang w:val="en-AU" w:eastAsia="en-AU"/>
              </w:rPr>
              <w:t>tanding view across the site from balcony</w:t>
            </w:r>
          </w:p>
        </w:tc>
      </w:tr>
      <w:tr w:rsidR="00EC11C4" w:rsidRPr="00787606" w14:paraId="309798B9" w14:textId="77777777" w:rsidTr="00860B46">
        <w:tc>
          <w:tcPr>
            <w:tcW w:w="9017" w:type="dxa"/>
          </w:tcPr>
          <w:p w14:paraId="22EE495B" w14:textId="6604ED09" w:rsidR="00EC11C4" w:rsidRPr="00787606" w:rsidRDefault="00971748" w:rsidP="00860B46">
            <w:pPr>
              <w:autoSpaceDE w:val="0"/>
              <w:autoSpaceDN w:val="0"/>
              <w:adjustRightInd w:val="0"/>
              <w:jc w:val="center"/>
              <w:rPr>
                <w:i/>
                <w:iCs/>
                <w:color w:val="000000" w:themeColor="text1"/>
                <w:szCs w:val="22"/>
                <w:lang w:val="en-AU" w:eastAsia="en-AU"/>
              </w:rPr>
            </w:pPr>
            <w:r>
              <w:rPr>
                <w:i/>
                <w:iCs/>
                <w:noProof/>
                <w:color w:val="000000" w:themeColor="text1"/>
                <w:szCs w:val="22"/>
                <w:lang w:val="en-AU" w:eastAsia="en-AU"/>
              </w:rPr>
              <w:drawing>
                <wp:inline distT="0" distB="0" distL="0" distR="0" wp14:anchorId="660664D5" wp14:editId="64AFA100">
                  <wp:extent cx="5836258" cy="4300751"/>
                  <wp:effectExtent l="0" t="0" r="0" b="5080"/>
                  <wp:docPr id="10230719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71975" name="Picture 1023071975"/>
                          <pic:cNvPicPr/>
                        </pic:nvPicPr>
                        <pic:blipFill>
                          <a:blip r:embed="rId18">
                            <a:extLst>
                              <a:ext uri="{28A0092B-C50C-407E-A947-70E740481C1C}">
                                <a14:useLocalDpi xmlns:a14="http://schemas.microsoft.com/office/drawing/2010/main" val="0"/>
                              </a:ext>
                            </a:extLst>
                          </a:blip>
                          <a:stretch>
                            <a:fillRect/>
                          </a:stretch>
                        </pic:blipFill>
                        <pic:spPr>
                          <a:xfrm>
                            <a:off x="0" y="0"/>
                            <a:ext cx="5844194" cy="4306599"/>
                          </a:xfrm>
                          <a:prstGeom prst="rect">
                            <a:avLst/>
                          </a:prstGeom>
                        </pic:spPr>
                      </pic:pic>
                    </a:graphicData>
                  </a:graphic>
                </wp:inline>
              </w:drawing>
            </w:r>
          </w:p>
          <w:p w14:paraId="2A80F72F" w14:textId="6016492D" w:rsidR="00EC11C4" w:rsidRPr="000061D9" w:rsidRDefault="00EC11C4" w:rsidP="00860B46">
            <w:pPr>
              <w:autoSpaceDE w:val="0"/>
              <w:autoSpaceDN w:val="0"/>
              <w:adjustRightInd w:val="0"/>
              <w:jc w:val="center"/>
              <w:rPr>
                <w:iCs/>
                <w:color w:val="000000" w:themeColor="text1"/>
                <w:szCs w:val="22"/>
                <w:lang w:val="en-AU" w:eastAsia="en-AU"/>
              </w:rPr>
            </w:pPr>
            <w:r w:rsidRPr="000061D9">
              <w:rPr>
                <w:iCs/>
                <w:color w:val="000000" w:themeColor="text1"/>
                <w:szCs w:val="22"/>
                <w:lang w:val="en-AU" w:eastAsia="en-AU"/>
              </w:rPr>
              <w:t xml:space="preserve">Image </w:t>
            </w:r>
            <w:r w:rsidR="00971748">
              <w:rPr>
                <w:iCs/>
                <w:color w:val="000000" w:themeColor="text1"/>
                <w:szCs w:val="22"/>
                <w:lang w:val="en-AU" w:eastAsia="en-AU"/>
              </w:rPr>
              <w:t>2</w:t>
            </w:r>
            <w:r w:rsidRPr="000061D9">
              <w:rPr>
                <w:iCs/>
                <w:color w:val="000000" w:themeColor="text1"/>
                <w:szCs w:val="22"/>
                <w:lang w:val="en-AU" w:eastAsia="en-AU"/>
              </w:rPr>
              <w:t>: S</w:t>
            </w:r>
            <w:r w:rsidR="00971748">
              <w:rPr>
                <w:iCs/>
                <w:color w:val="000000" w:themeColor="text1"/>
                <w:szCs w:val="22"/>
                <w:lang w:val="en-AU" w:eastAsia="en-AU"/>
              </w:rPr>
              <w:t xml:space="preserve">tanding </w:t>
            </w:r>
            <w:r w:rsidR="00435C54">
              <w:rPr>
                <w:iCs/>
                <w:color w:val="000000" w:themeColor="text1"/>
                <w:szCs w:val="22"/>
                <w:lang w:val="en-AU" w:eastAsia="en-AU"/>
              </w:rPr>
              <w:t xml:space="preserve">view </w:t>
            </w:r>
            <w:r w:rsidR="00971748">
              <w:rPr>
                <w:iCs/>
                <w:color w:val="000000" w:themeColor="text1"/>
                <w:szCs w:val="22"/>
                <w:lang w:val="en-AU" w:eastAsia="en-AU"/>
              </w:rPr>
              <w:t>across the site from balcony</w:t>
            </w:r>
          </w:p>
        </w:tc>
      </w:tr>
    </w:tbl>
    <w:p w14:paraId="67A46086" w14:textId="77777777" w:rsidR="00606D4B" w:rsidRDefault="00606D4B" w:rsidP="00A84593">
      <w:pPr>
        <w:rPr>
          <w:highlight w:val="yellow"/>
        </w:rPr>
      </w:pPr>
    </w:p>
    <w:p w14:paraId="578A8458" w14:textId="77777777" w:rsidR="00EC11C4" w:rsidRPr="00C67467" w:rsidRDefault="00EC11C4" w:rsidP="00EC11C4">
      <w:pPr>
        <w:numPr>
          <w:ilvl w:val="0"/>
          <w:numId w:val="74"/>
        </w:numPr>
        <w:ind w:left="567" w:hanging="567"/>
        <w:rPr>
          <w:color w:val="000000"/>
          <w:u w:val="single"/>
        </w:rPr>
      </w:pPr>
      <w:r w:rsidRPr="00C67467">
        <w:rPr>
          <w:color w:val="000000"/>
          <w:u w:val="single"/>
        </w:rPr>
        <w:lastRenderedPageBreak/>
        <w:t>Consideration from what part of the property the views are obtained</w:t>
      </w:r>
    </w:p>
    <w:p w14:paraId="7804029A" w14:textId="77777777" w:rsidR="00EC11C4" w:rsidRPr="00C72EBE" w:rsidRDefault="00EC11C4" w:rsidP="00EC11C4">
      <w:pPr>
        <w:spacing w:line="240" w:lineRule="atLeast"/>
        <w:rPr>
          <w:snapToGrid w:val="0"/>
          <w:color w:val="000000"/>
        </w:rPr>
      </w:pPr>
    </w:p>
    <w:p w14:paraId="4CE4B798" w14:textId="77777777" w:rsidR="00EC11C4" w:rsidRPr="00C72EBE" w:rsidRDefault="00EC11C4" w:rsidP="00EC11C4">
      <w:pPr>
        <w:spacing w:line="240" w:lineRule="atLeast"/>
        <w:ind w:left="567"/>
        <w:rPr>
          <w:snapToGrid w:val="0"/>
          <w:color w:val="000000"/>
        </w:rPr>
      </w:pPr>
      <w:r w:rsidRPr="00C72EBE">
        <w:rPr>
          <w:i/>
          <w:snapToGrid w:val="0"/>
          <w:color w:val="000000"/>
        </w:rPr>
        <w:t>The second step is to consider from what part of the property the views are obtained. For example, the protection of views across side boundaries is more difficult than the protection of views from front and rear boundaries. In addition, whether the view is enjoyed from standing or sitting position may also be relevant. Sitting views are more difficult to protect than standing views. The expectation to retain side views and sitting views is often unrealistic.</w:t>
      </w:r>
    </w:p>
    <w:p w14:paraId="7D64208D" w14:textId="77777777" w:rsidR="00EC11C4" w:rsidRPr="00777967" w:rsidRDefault="00EC11C4" w:rsidP="00EC11C4">
      <w:pPr>
        <w:rPr>
          <w:highlight w:val="yellow"/>
          <w:u w:val="single"/>
        </w:rPr>
      </w:pPr>
    </w:p>
    <w:p w14:paraId="0541B55E" w14:textId="2CFFB0D8" w:rsidR="00EC11C4" w:rsidRPr="00B91CD7" w:rsidRDefault="00B91CD7" w:rsidP="00EC11C4">
      <w:pPr>
        <w:autoSpaceDE w:val="0"/>
        <w:autoSpaceDN w:val="0"/>
        <w:adjustRightInd w:val="0"/>
        <w:rPr>
          <w:b/>
          <w:bCs/>
          <w:color w:val="000000"/>
          <w:szCs w:val="24"/>
          <w:highlight w:val="yellow"/>
          <w:u w:val="single"/>
          <w:lang w:val="en-AU" w:eastAsia="en-AU"/>
        </w:rPr>
      </w:pPr>
      <w:r w:rsidRPr="00B91CD7">
        <w:rPr>
          <w:b/>
          <w:bCs/>
          <w:color w:val="000000"/>
          <w:szCs w:val="24"/>
          <w:u w:val="single"/>
          <w:lang w:val="en-AU" w:eastAsia="en-AU"/>
        </w:rPr>
        <w:t xml:space="preserve">No. </w:t>
      </w:r>
      <w:r w:rsidRPr="00B91CD7">
        <w:rPr>
          <w:b/>
          <w:bCs/>
          <w:u w:val="single"/>
        </w:rPr>
        <w:t xml:space="preserve">8/86 </w:t>
      </w:r>
      <w:proofErr w:type="spellStart"/>
      <w:r w:rsidRPr="00B91CD7">
        <w:rPr>
          <w:b/>
          <w:bCs/>
          <w:u w:val="single"/>
        </w:rPr>
        <w:t>Drumalbyn</w:t>
      </w:r>
      <w:proofErr w:type="spellEnd"/>
      <w:r w:rsidRPr="00B91CD7">
        <w:rPr>
          <w:b/>
          <w:bCs/>
          <w:u w:val="single"/>
        </w:rPr>
        <w:t xml:space="preserve"> Road Bellevue</w:t>
      </w:r>
    </w:p>
    <w:p w14:paraId="44D7793E" w14:textId="77777777" w:rsidR="00EC11C4" w:rsidRPr="00EC11C4" w:rsidRDefault="00EC11C4" w:rsidP="00EC11C4">
      <w:pPr>
        <w:autoSpaceDE w:val="0"/>
        <w:autoSpaceDN w:val="0"/>
        <w:adjustRightInd w:val="0"/>
        <w:rPr>
          <w:color w:val="000000"/>
          <w:szCs w:val="24"/>
          <w:highlight w:val="yellow"/>
          <w:lang w:val="en-AU" w:eastAsia="en-AU"/>
        </w:rPr>
      </w:pPr>
    </w:p>
    <w:p w14:paraId="19530BCE" w14:textId="520220A2" w:rsidR="00EC11C4" w:rsidRDefault="00EC11C4" w:rsidP="00EC11C4">
      <w:pPr>
        <w:autoSpaceDE w:val="0"/>
        <w:autoSpaceDN w:val="0"/>
        <w:adjustRightInd w:val="0"/>
        <w:rPr>
          <w:color w:val="000000"/>
          <w:szCs w:val="24"/>
          <w:lang w:val="en-AU" w:eastAsia="en-AU"/>
        </w:rPr>
      </w:pPr>
      <w:r w:rsidRPr="00B91CD7">
        <w:rPr>
          <w:color w:val="000000"/>
          <w:szCs w:val="24"/>
          <w:lang w:val="en-AU" w:eastAsia="en-AU"/>
        </w:rPr>
        <w:t xml:space="preserve">The views over the subject site identified in Table </w:t>
      </w:r>
      <w:r w:rsidR="00B91CD7" w:rsidRPr="00B91CD7">
        <w:rPr>
          <w:color w:val="000000"/>
          <w:szCs w:val="24"/>
          <w:lang w:val="en-AU" w:eastAsia="en-AU"/>
        </w:rPr>
        <w:t xml:space="preserve">1 </w:t>
      </w:r>
      <w:r w:rsidRPr="00B91CD7">
        <w:rPr>
          <w:color w:val="000000"/>
          <w:szCs w:val="24"/>
          <w:lang w:val="en-AU" w:eastAsia="en-AU"/>
        </w:rPr>
        <w:t xml:space="preserve">are obtained from </w:t>
      </w:r>
      <w:r w:rsidR="00B91CD7" w:rsidRPr="00B91CD7">
        <w:rPr>
          <w:color w:val="000000"/>
          <w:szCs w:val="24"/>
          <w:lang w:val="en-AU" w:eastAsia="en-AU"/>
        </w:rPr>
        <w:t xml:space="preserve">a private open space area which is accessible via a kitchen and bedroom. </w:t>
      </w:r>
      <w:r w:rsidRPr="00B91CD7">
        <w:rPr>
          <w:color w:val="000000"/>
          <w:szCs w:val="24"/>
          <w:lang w:val="en-AU" w:eastAsia="en-AU"/>
        </w:rPr>
        <w:t xml:space="preserve"> These views are obtained across a </w:t>
      </w:r>
      <w:r w:rsidR="00B91CD7" w:rsidRPr="00B91CD7">
        <w:rPr>
          <w:color w:val="000000"/>
          <w:szCs w:val="24"/>
          <w:lang w:val="en-AU" w:eastAsia="en-AU"/>
        </w:rPr>
        <w:t>side</w:t>
      </w:r>
      <w:r w:rsidRPr="00B91CD7">
        <w:rPr>
          <w:color w:val="000000"/>
          <w:szCs w:val="24"/>
          <w:lang w:val="en-AU" w:eastAsia="en-AU"/>
        </w:rPr>
        <w:t xml:space="preserve"> boundary </w:t>
      </w:r>
      <w:r w:rsidR="00B91CD7" w:rsidRPr="00B91CD7">
        <w:rPr>
          <w:color w:val="000000"/>
          <w:szCs w:val="24"/>
          <w:lang w:val="en-AU" w:eastAsia="en-AU"/>
        </w:rPr>
        <w:t>and are available from both a standing and sitting position.</w:t>
      </w:r>
    </w:p>
    <w:p w14:paraId="381AAACB" w14:textId="77777777" w:rsidR="00606D4B" w:rsidRDefault="00606D4B" w:rsidP="00A84593">
      <w:pPr>
        <w:rPr>
          <w:highlight w:val="yellow"/>
        </w:rPr>
      </w:pPr>
    </w:p>
    <w:p w14:paraId="1E7F4B83" w14:textId="77777777" w:rsidR="00EC11C4" w:rsidRPr="00C72EBE" w:rsidRDefault="00EC11C4" w:rsidP="00EC11C4">
      <w:pPr>
        <w:numPr>
          <w:ilvl w:val="0"/>
          <w:numId w:val="74"/>
        </w:numPr>
        <w:ind w:left="567" w:hanging="567"/>
        <w:rPr>
          <w:color w:val="000000"/>
          <w:u w:val="single"/>
        </w:rPr>
      </w:pPr>
      <w:r w:rsidRPr="00C72EBE">
        <w:rPr>
          <w:color w:val="000000"/>
          <w:u w:val="single"/>
        </w:rPr>
        <w:t>The extent of the impact</w:t>
      </w:r>
    </w:p>
    <w:p w14:paraId="14809D96" w14:textId="77777777" w:rsidR="00EC11C4" w:rsidRPr="00C72EBE" w:rsidRDefault="00EC11C4" w:rsidP="00EC11C4">
      <w:pPr>
        <w:spacing w:line="240" w:lineRule="atLeast"/>
        <w:rPr>
          <w:snapToGrid w:val="0"/>
          <w:color w:val="000000"/>
        </w:rPr>
      </w:pPr>
    </w:p>
    <w:p w14:paraId="252A316D" w14:textId="77777777" w:rsidR="00EC11C4" w:rsidRPr="001545E1" w:rsidRDefault="00EC11C4" w:rsidP="00EC11C4">
      <w:pPr>
        <w:spacing w:line="240" w:lineRule="atLeast"/>
        <w:ind w:left="567"/>
        <w:rPr>
          <w:snapToGrid w:val="0"/>
          <w:color w:val="000000"/>
        </w:rPr>
      </w:pPr>
      <w:r w:rsidRPr="00C72EBE">
        <w:rPr>
          <w:i/>
          <w:snapToGrid w:val="0"/>
          <w:color w:val="000000"/>
        </w:rPr>
        <w:t xml:space="preserve">The third step is to assess the extent of the impact. This should be done for the whole of the property, not just for the view that is affected. The impact on views from living areas is more significant than from bedrooms or service areas (though views from kitchens are highly valued because people spend so much time in them). The impact may be assessed quantitatively, but in many cases this can be meaningless. For example, it is unhelpful to say that the view loss is 20% if it includes one of the sails of the Opera House. It is usually more useful to assess the view loss qualitatively as negligible, minor, moderate, severe or </w:t>
      </w:r>
      <w:r w:rsidRPr="001545E1">
        <w:rPr>
          <w:i/>
          <w:snapToGrid w:val="0"/>
          <w:color w:val="000000"/>
        </w:rPr>
        <w:t>devastating</w:t>
      </w:r>
      <w:r w:rsidRPr="001545E1">
        <w:rPr>
          <w:snapToGrid w:val="0"/>
          <w:color w:val="000000"/>
        </w:rPr>
        <w:t>.</w:t>
      </w:r>
    </w:p>
    <w:p w14:paraId="56912D47" w14:textId="77777777" w:rsidR="00B91CD7" w:rsidRDefault="00B91CD7" w:rsidP="00EC11C4">
      <w:pPr>
        <w:autoSpaceDE w:val="0"/>
        <w:autoSpaceDN w:val="0"/>
        <w:adjustRightInd w:val="0"/>
        <w:rPr>
          <w:b/>
          <w:u w:val="single"/>
        </w:rPr>
      </w:pPr>
    </w:p>
    <w:p w14:paraId="09ADED59" w14:textId="634E86AB" w:rsidR="00EC11C4" w:rsidRPr="00EC11C4" w:rsidRDefault="00B91CD7" w:rsidP="00EC11C4">
      <w:pPr>
        <w:autoSpaceDE w:val="0"/>
        <w:autoSpaceDN w:val="0"/>
        <w:adjustRightInd w:val="0"/>
        <w:rPr>
          <w:b/>
          <w:highlight w:val="yellow"/>
          <w:u w:val="single"/>
        </w:rPr>
      </w:pPr>
      <w:r w:rsidRPr="00B91CD7">
        <w:rPr>
          <w:b/>
          <w:bCs/>
          <w:color w:val="000000"/>
          <w:szCs w:val="24"/>
          <w:u w:val="single"/>
          <w:lang w:val="en-AU" w:eastAsia="en-AU"/>
        </w:rPr>
        <w:t xml:space="preserve">No. </w:t>
      </w:r>
      <w:r w:rsidRPr="00B91CD7">
        <w:rPr>
          <w:b/>
          <w:bCs/>
          <w:u w:val="single"/>
        </w:rPr>
        <w:t xml:space="preserve">8/86 </w:t>
      </w:r>
      <w:proofErr w:type="spellStart"/>
      <w:r w:rsidRPr="00B91CD7">
        <w:rPr>
          <w:b/>
          <w:bCs/>
          <w:u w:val="single"/>
        </w:rPr>
        <w:t>Drumalbyn</w:t>
      </w:r>
      <w:proofErr w:type="spellEnd"/>
      <w:r w:rsidRPr="00B91CD7">
        <w:rPr>
          <w:b/>
          <w:bCs/>
          <w:u w:val="single"/>
        </w:rPr>
        <w:t xml:space="preserve"> Road Bellevue</w:t>
      </w:r>
    </w:p>
    <w:p w14:paraId="70772846" w14:textId="77777777" w:rsidR="00EC11C4" w:rsidRPr="00EC11C4" w:rsidRDefault="00EC11C4" w:rsidP="00EC11C4">
      <w:pPr>
        <w:autoSpaceDE w:val="0"/>
        <w:autoSpaceDN w:val="0"/>
        <w:adjustRightInd w:val="0"/>
        <w:rPr>
          <w:b/>
          <w:highlight w:val="yellow"/>
          <w:u w:val="single"/>
        </w:rPr>
      </w:pPr>
    </w:p>
    <w:p w14:paraId="3C27F279" w14:textId="2793BE83" w:rsidR="00173866" w:rsidRPr="00F07FE0" w:rsidRDefault="00EC11C4" w:rsidP="00EC11C4">
      <w:pPr>
        <w:autoSpaceDE w:val="0"/>
        <w:autoSpaceDN w:val="0"/>
        <w:adjustRightInd w:val="0"/>
      </w:pPr>
      <w:r w:rsidRPr="00F07FE0">
        <w:t xml:space="preserve">At present </w:t>
      </w:r>
      <w:r w:rsidR="00B91CD7" w:rsidRPr="00F07FE0">
        <w:t xml:space="preserve">the </w:t>
      </w:r>
      <w:r w:rsidR="00173866" w:rsidRPr="00F07FE0">
        <w:t>whole</w:t>
      </w:r>
      <w:r w:rsidR="00B91CD7" w:rsidRPr="00F07FE0">
        <w:t xml:space="preserve"> </w:t>
      </w:r>
      <w:r w:rsidR="00173866" w:rsidRPr="00F07FE0">
        <w:t>view</w:t>
      </w:r>
      <w:r w:rsidR="00435C54">
        <w:t xml:space="preserve"> available</w:t>
      </w:r>
      <w:r w:rsidR="00B91CD7" w:rsidRPr="00F07FE0">
        <w:t xml:space="preserve"> fr</w:t>
      </w:r>
      <w:r w:rsidR="00173866" w:rsidRPr="00F07FE0">
        <w:t>o</w:t>
      </w:r>
      <w:r w:rsidR="00B91CD7" w:rsidRPr="00F07FE0">
        <w:t xml:space="preserve">m the subject unit is filtered through landscaping. </w:t>
      </w:r>
      <w:r w:rsidR="00173866" w:rsidRPr="00F07FE0">
        <w:t>Majority of th</w:t>
      </w:r>
      <w:r w:rsidR="00B91CD7" w:rsidRPr="00F07FE0">
        <w:t>is view would</w:t>
      </w:r>
      <w:r w:rsidR="00173866" w:rsidRPr="00F07FE0">
        <w:t xml:space="preserve"> be lost as a consequence of the proposal.  As will be demonstrated in the images below, the northern portion of the land and wate</w:t>
      </w:r>
      <w:r w:rsidR="00435C54">
        <w:t>r</w:t>
      </w:r>
      <w:r w:rsidR="00173866" w:rsidRPr="00F07FE0">
        <w:t xml:space="preserve"> interface would be lost by a compliant envelope. A greater degree of the whole view would be available to the northeast if a complaint envelope were proposed, however, for the reasons below the extent of view loss is satisfactory. </w:t>
      </w:r>
    </w:p>
    <w:p w14:paraId="56DDA776" w14:textId="77777777" w:rsidR="00173866" w:rsidRPr="00F07FE0" w:rsidRDefault="00173866" w:rsidP="00EC11C4">
      <w:pPr>
        <w:autoSpaceDE w:val="0"/>
        <w:autoSpaceDN w:val="0"/>
        <w:adjustRightInd w:val="0"/>
      </w:pPr>
    </w:p>
    <w:p w14:paraId="71156050" w14:textId="3831C69C" w:rsidR="00EC11C4" w:rsidRPr="00F07FE0" w:rsidRDefault="00173866" w:rsidP="00EC11C4">
      <w:r w:rsidRPr="00F07FE0">
        <w:t>Th</w:t>
      </w:r>
      <w:r w:rsidR="00EC11C4" w:rsidRPr="00F07FE0">
        <w:t>e overall extent of view impact can be qualitatively described as minor</w:t>
      </w:r>
      <w:r w:rsidR="00F07FE0">
        <w:t xml:space="preserve"> </w:t>
      </w:r>
      <w:r w:rsidR="00EC11C4" w:rsidRPr="00F07FE0">
        <w:t>for the following reasons:</w:t>
      </w:r>
    </w:p>
    <w:p w14:paraId="5C1CD685" w14:textId="77777777" w:rsidR="00EC11C4" w:rsidRPr="00F07FE0" w:rsidRDefault="00EC11C4" w:rsidP="00EC11C4"/>
    <w:p w14:paraId="59578F53" w14:textId="77777777" w:rsidR="00173866" w:rsidRPr="00F07FE0" w:rsidRDefault="00EC11C4" w:rsidP="00EC11C4">
      <w:pPr>
        <w:pStyle w:val="ListParagraph"/>
        <w:numPr>
          <w:ilvl w:val="0"/>
          <w:numId w:val="75"/>
        </w:numPr>
      </w:pPr>
      <w:r w:rsidRPr="00F07FE0">
        <w:t xml:space="preserve">The impacted views comprise </w:t>
      </w:r>
      <w:r w:rsidR="00173866" w:rsidRPr="00F07FE0">
        <w:t>whole views where the interface of land and water is apparent.</w:t>
      </w:r>
    </w:p>
    <w:p w14:paraId="595E9717" w14:textId="5EF14AEA" w:rsidR="00EC11C4" w:rsidRPr="00F07FE0" w:rsidRDefault="00F07FE0" w:rsidP="00EC11C4">
      <w:pPr>
        <w:pStyle w:val="ListParagraph"/>
        <w:numPr>
          <w:ilvl w:val="0"/>
          <w:numId w:val="75"/>
        </w:numPr>
      </w:pPr>
      <w:r w:rsidRPr="00F07FE0">
        <w:t>Views</w:t>
      </w:r>
      <w:r w:rsidR="00173866" w:rsidRPr="00F07FE0">
        <w:t xml:space="preserve"> </w:t>
      </w:r>
      <w:r w:rsidRPr="00F07FE0">
        <w:t>a</w:t>
      </w:r>
      <w:r w:rsidR="00173866" w:rsidRPr="00F07FE0">
        <w:t xml:space="preserve">re </w:t>
      </w:r>
      <w:r w:rsidRPr="00F07FE0">
        <w:t>filtered</w:t>
      </w:r>
      <w:r w:rsidR="00173866" w:rsidRPr="00F07FE0">
        <w:t xml:space="preserve"> </w:t>
      </w:r>
      <w:r w:rsidRPr="00F07FE0">
        <w:t>through</w:t>
      </w:r>
      <w:r w:rsidR="00173866" w:rsidRPr="00F07FE0">
        <w:t xml:space="preserve"> </w:t>
      </w:r>
      <w:r w:rsidRPr="00F07FE0">
        <w:t>existing</w:t>
      </w:r>
      <w:r w:rsidR="00173866" w:rsidRPr="00F07FE0">
        <w:t xml:space="preserve"> landscaping.</w:t>
      </w:r>
      <w:r w:rsidR="00EC11C4" w:rsidRPr="00F07FE0">
        <w:t xml:space="preserve"> </w:t>
      </w:r>
    </w:p>
    <w:p w14:paraId="1CD720FA" w14:textId="77777777" w:rsidR="00EC11C4" w:rsidRPr="00F07FE0" w:rsidRDefault="00EC11C4" w:rsidP="00EC11C4">
      <w:pPr>
        <w:pStyle w:val="ListParagraph"/>
        <w:numPr>
          <w:ilvl w:val="0"/>
          <w:numId w:val="75"/>
        </w:numPr>
      </w:pPr>
      <w:r w:rsidRPr="00F07FE0">
        <w:t xml:space="preserve">No iconic views would be impacted. </w:t>
      </w:r>
    </w:p>
    <w:p w14:paraId="0418E593" w14:textId="32CC33F0" w:rsidR="00EC11C4" w:rsidRPr="00F07FE0" w:rsidRDefault="00EC11C4" w:rsidP="00EC11C4">
      <w:pPr>
        <w:pStyle w:val="ListParagraph"/>
        <w:numPr>
          <w:ilvl w:val="0"/>
          <w:numId w:val="75"/>
        </w:numPr>
      </w:pPr>
      <w:r w:rsidRPr="00F07FE0">
        <w:t>The view</w:t>
      </w:r>
      <w:r w:rsidR="00F07FE0" w:rsidRPr="00F07FE0">
        <w:t xml:space="preserve">s from a standing and sitting position would be lost. </w:t>
      </w:r>
      <w:r w:rsidRPr="00F07FE0">
        <w:t xml:space="preserve"> </w:t>
      </w:r>
    </w:p>
    <w:p w14:paraId="4A2BE835" w14:textId="03744B0B" w:rsidR="00EC11C4" w:rsidRPr="00F07FE0" w:rsidRDefault="00EC11C4" w:rsidP="00EC11C4">
      <w:pPr>
        <w:pStyle w:val="ListParagraph"/>
        <w:numPr>
          <w:ilvl w:val="0"/>
          <w:numId w:val="75"/>
        </w:numPr>
      </w:pPr>
      <w:r w:rsidRPr="00F07FE0">
        <w:t xml:space="preserve">Views are obtained across </w:t>
      </w:r>
      <w:r w:rsidR="00F07FE0" w:rsidRPr="00F07FE0">
        <w:t>a side boundary which the planning principle identifies as being</w:t>
      </w:r>
      <w:r w:rsidRPr="00F07FE0">
        <w:t xml:space="preserve"> </w:t>
      </w:r>
      <w:r w:rsidR="00F07FE0" w:rsidRPr="00F07FE0">
        <w:t xml:space="preserve">difficult and often unrealistic to protect. </w:t>
      </w:r>
    </w:p>
    <w:p w14:paraId="11780EC0" w14:textId="182AA0C5" w:rsidR="00EC11C4" w:rsidRPr="00F07FE0" w:rsidRDefault="00F07FE0" w:rsidP="00EC11C4">
      <w:pPr>
        <w:pStyle w:val="ListParagraph"/>
        <w:numPr>
          <w:ilvl w:val="0"/>
          <w:numId w:val="75"/>
        </w:numPr>
      </w:pPr>
      <w:r w:rsidRPr="00F07FE0">
        <w:t xml:space="preserve">Majority of the impacts are associated with a compliant building envelope. </w:t>
      </w:r>
      <w:r w:rsidR="00EC11C4" w:rsidRPr="00F07FE0">
        <w:t xml:space="preserve"> </w:t>
      </w:r>
    </w:p>
    <w:p w14:paraId="6530515B" w14:textId="77777777" w:rsidR="00EC11C4" w:rsidRDefault="00EC11C4" w:rsidP="00A84593">
      <w:pPr>
        <w:rPr>
          <w:highlight w:val="yellow"/>
        </w:rPr>
      </w:pPr>
    </w:p>
    <w:p w14:paraId="31B5ACD7" w14:textId="24FF1AEE" w:rsidR="00EC11C4" w:rsidRPr="00A40D35" w:rsidRDefault="00EC11C4" w:rsidP="00EC11C4">
      <w:pPr>
        <w:autoSpaceDE w:val="0"/>
        <w:autoSpaceDN w:val="0"/>
        <w:adjustRightInd w:val="0"/>
        <w:rPr>
          <w:b/>
          <w:bCs/>
          <w:color w:val="000000"/>
          <w:szCs w:val="24"/>
          <w:lang w:val="en-AU" w:eastAsia="en-AU"/>
        </w:rPr>
      </w:pPr>
      <w:r>
        <w:rPr>
          <w:b/>
          <w:bCs/>
          <w:color w:val="000000"/>
          <w:szCs w:val="24"/>
          <w:lang w:val="en-AU" w:eastAsia="en-AU"/>
        </w:rPr>
        <w:t xml:space="preserve">Table </w:t>
      </w:r>
      <w:r w:rsidR="00F07FE0">
        <w:rPr>
          <w:b/>
          <w:bCs/>
          <w:color w:val="000000"/>
          <w:szCs w:val="24"/>
          <w:lang w:val="en-AU" w:eastAsia="en-AU"/>
        </w:rPr>
        <w:t>2</w:t>
      </w:r>
      <w:r w:rsidRPr="0030630C">
        <w:rPr>
          <w:b/>
          <w:bCs/>
          <w:color w:val="000000"/>
          <w:szCs w:val="24"/>
          <w:lang w:val="en-AU" w:eastAsia="en-AU"/>
        </w:rPr>
        <w:t xml:space="preserve"> – Extent</w:t>
      </w:r>
      <w:r w:rsidRPr="00A40D35">
        <w:rPr>
          <w:b/>
          <w:bCs/>
          <w:color w:val="000000"/>
          <w:szCs w:val="24"/>
          <w:lang w:val="en-AU" w:eastAsia="en-AU"/>
        </w:rPr>
        <w:t xml:space="preserve"> of View Loss from </w:t>
      </w:r>
      <w:r w:rsidR="00F07FE0" w:rsidRPr="00F07FE0">
        <w:rPr>
          <w:b/>
          <w:bCs/>
          <w:color w:val="000000"/>
          <w:szCs w:val="24"/>
          <w:lang w:val="en-AU" w:eastAsia="en-AU"/>
        </w:rPr>
        <w:t xml:space="preserve">No. </w:t>
      </w:r>
      <w:r w:rsidR="00F07FE0" w:rsidRPr="00F07FE0">
        <w:rPr>
          <w:b/>
          <w:bCs/>
        </w:rPr>
        <w:t xml:space="preserve">8/86 </w:t>
      </w:r>
      <w:proofErr w:type="spellStart"/>
      <w:r w:rsidR="00F07FE0" w:rsidRPr="00F07FE0">
        <w:rPr>
          <w:b/>
          <w:bCs/>
        </w:rPr>
        <w:t>Drumalbyn</w:t>
      </w:r>
      <w:proofErr w:type="spellEnd"/>
      <w:r w:rsidR="00F07FE0" w:rsidRPr="00F07FE0">
        <w:rPr>
          <w:b/>
          <w:bCs/>
        </w:rPr>
        <w:t xml:space="preserve"> Road Bellevue</w:t>
      </w:r>
      <w:r w:rsidR="000F3C6F">
        <w:rPr>
          <w:b/>
          <w:bCs/>
        </w:rPr>
        <w:t xml:space="preserve"> Hill</w:t>
      </w:r>
    </w:p>
    <w:tbl>
      <w:tblPr>
        <w:tblStyle w:val="TableGrid"/>
        <w:tblW w:w="0" w:type="auto"/>
        <w:tblLook w:val="04A0" w:firstRow="1" w:lastRow="0" w:firstColumn="1" w:lastColumn="0" w:noHBand="0" w:noVBand="1"/>
      </w:tblPr>
      <w:tblGrid>
        <w:gridCol w:w="9629"/>
      </w:tblGrid>
      <w:tr w:rsidR="00EC11C4" w:rsidRPr="00777967" w14:paraId="2D24F902" w14:textId="77777777" w:rsidTr="00860B46">
        <w:tc>
          <w:tcPr>
            <w:tcW w:w="9629" w:type="dxa"/>
          </w:tcPr>
          <w:p w14:paraId="21B48E8C" w14:textId="0B104601" w:rsidR="00EC11C4" w:rsidRPr="00AF2F4B" w:rsidRDefault="00F07FE0" w:rsidP="00860B46">
            <w:pPr>
              <w:autoSpaceDE w:val="0"/>
              <w:autoSpaceDN w:val="0"/>
              <w:adjustRightInd w:val="0"/>
              <w:jc w:val="center"/>
              <w:rPr>
                <w:iCs/>
                <w:color w:val="000000" w:themeColor="text1"/>
                <w:szCs w:val="22"/>
                <w:lang w:val="en-AU" w:eastAsia="en-AU"/>
              </w:rPr>
            </w:pPr>
            <w:r>
              <w:rPr>
                <w:iCs/>
                <w:noProof/>
                <w:color w:val="000000" w:themeColor="text1"/>
                <w:szCs w:val="22"/>
                <w:lang w:val="en-AU" w:eastAsia="en-AU"/>
              </w:rPr>
              <w:lastRenderedPageBreak/>
              <w:drawing>
                <wp:inline distT="0" distB="0" distL="0" distR="0" wp14:anchorId="0A5A46A5" wp14:editId="1A5FFDE0">
                  <wp:extent cx="6120765" cy="4617085"/>
                  <wp:effectExtent l="0" t="0" r="0" b="0"/>
                  <wp:docPr id="1464038055" name="Picture 9" descr="A balcony with plant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38055" name="Picture 9" descr="A balcony with plants and tree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6120765" cy="4617085"/>
                          </a:xfrm>
                          <a:prstGeom prst="rect">
                            <a:avLst/>
                          </a:prstGeom>
                        </pic:spPr>
                      </pic:pic>
                    </a:graphicData>
                  </a:graphic>
                </wp:inline>
              </w:drawing>
            </w:r>
          </w:p>
          <w:p w14:paraId="26CD4D8E" w14:textId="7FEDED3B" w:rsidR="00EC11C4" w:rsidRPr="00671F83" w:rsidRDefault="00EC11C4" w:rsidP="00860B46">
            <w:pPr>
              <w:autoSpaceDE w:val="0"/>
              <w:autoSpaceDN w:val="0"/>
              <w:adjustRightInd w:val="0"/>
              <w:jc w:val="center"/>
              <w:rPr>
                <w:iCs/>
                <w:color w:val="000000" w:themeColor="text1"/>
                <w:szCs w:val="22"/>
                <w:lang w:val="en-AU" w:eastAsia="en-AU"/>
              </w:rPr>
            </w:pPr>
            <w:r>
              <w:rPr>
                <w:iCs/>
                <w:color w:val="000000" w:themeColor="text1"/>
                <w:szCs w:val="22"/>
                <w:lang w:val="en-AU" w:eastAsia="en-AU"/>
              </w:rPr>
              <w:t>Image 1:</w:t>
            </w:r>
            <w:r w:rsidRPr="00671F83">
              <w:rPr>
                <w:iCs/>
                <w:color w:val="000000" w:themeColor="text1"/>
                <w:szCs w:val="22"/>
                <w:lang w:val="en-AU" w:eastAsia="en-AU"/>
              </w:rPr>
              <w:t xml:space="preserve"> </w:t>
            </w:r>
            <w:r w:rsidR="00F07FE0">
              <w:rPr>
                <w:iCs/>
                <w:color w:val="000000" w:themeColor="text1"/>
                <w:szCs w:val="22"/>
                <w:lang w:val="en-AU" w:eastAsia="en-AU"/>
              </w:rPr>
              <w:t>Extent of view loss. Compliant envelope indicated by dark blue line and proposal in light blue</w:t>
            </w:r>
            <w:r w:rsidRPr="00671F83">
              <w:rPr>
                <w:iCs/>
                <w:color w:val="000000" w:themeColor="text1"/>
                <w:szCs w:val="22"/>
                <w:lang w:val="en-AU" w:eastAsia="en-AU"/>
              </w:rPr>
              <w:t xml:space="preserve"> </w:t>
            </w:r>
          </w:p>
        </w:tc>
      </w:tr>
      <w:tr w:rsidR="00F07FE0" w:rsidRPr="00777967" w14:paraId="701A56A8" w14:textId="77777777" w:rsidTr="00860B46">
        <w:tc>
          <w:tcPr>
            <w:tcW w:w="9629" w:type="dxa"/>
          </w:tcPr>
          <w:p w14:paraId="4EABE329" w14:textId="77777777" w:rsidR="00F07FE0" w:rsidRDefault="00F07FE0" w:rsidP="00860B46">
            <w:pPr>
              <w:autoSpaceDE w:val="0"/>
              <w:autoSpaceDN w:val="0"/>
              <w:adjustRightInd w:val="0"/>
              <w:jc w:val="center"/>
              <w:rPr>
                <w:iCs/>
                <w:noProof/>
                <w:color w:val="000000" w:themeColor="text1"/>
                <w:szCs w:val="22"/>
                <w:lang w:val="en-AU" w:eastAsia="en-AU"/>
              </w:rPr>
            </w:pPr>
            <w:r>
              <w:rPr>
                <w:iCs/>
                <w:noProof/>
                <w:color w:val="000000" w:themeColor="text1"/>
                <w:szCs w:val="22"/>
                <w:lang w:val="en-AU" w:eastAsia="en-AU"/>
              </w:rPr>
              <w:lastRenderedPageBreak/>
              <w:drawing>
                <wp:inline distT="0" distB="0" distL="0" distR="0" wp14:anchorId="1AD4FC7D" wp14:editId="62620E3D">
                  <wp:extent cx="5788550" cy="4283611"/>
                  <wp:effectExtent l="0" t="0" r="3175" b="3175"/>
                  <wp:docPr id="1684919750" name="Picture 11" descr="A balcony with trees and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19750" name="Picture 11" descr="A balcony with trees and plant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93530" cy="4287296"/>
                          </a:xfrm>
                          <a:prstGeom prst="rect">
                            <a:avLst/>
                          </a:prstGeom>
                        </pic:spPr>
                      </pic:pic>
                    </a:graphicData>
                  </a:graphic>
                </wp:inline>
              </w:drawing>
            </w:r>
          </w:p>
          <w:p w14:paraId="1BA6FBE6" w14:textId="3257D833" w:rsidR="00F07FE0" w:rsidRDefault="00F07FE0" w:rsidP="00860B46">
            <w:pPr>
              <w:autoSpaceDE w:val="0"/>
              <w:autoSpaceDN w:val="0"/>
              <w:adjustRightInd w:val="0"/>
              <w:jc w:val="center"/>
              <w:rPr>
                <w:iCs/>
                <w:noProof/>
                <w:color w:val="000000" w:themeColor="text1"/>
                <w:szCs w:val="22"/>
                <w:lang w:val="en-AU" w:eastAsia="en-AU"/>
              </w:rPr>
            </w:pPr>
            <w:r>
              <w:rPr>
                <w:iCs/>
                <w:color w:val="000000" w:themeColor="text1"/>
                <w:szCs w:val="22"/>
                <w:lang w:val="en-AU" w:eastAsia="en-AU"/>
              </w:rPr>
              <w:t xml:space="preserve">Image </w:t>
            </w:r>
            <w:r w:rsidR="00F055C9">
              <w:rPr>
                <w:iCs/>
                <w:color w:val="000000" w:themeColor="text1"/>
                <w:szCs w:val="22"/>
                <w:lang w:val="en-AU" w:eastAsia="en-AU"/>
              </w:rPr>
              <w:t>2</w:t>
            </w:r>
            <w:r>
              <w:rPr>
                <w:iCs/>
                <w:color w:val="000000" w:themeColor="text1"/>
                <w:szCs w:val="22"/>
                <w:lang w:val="en-AU" w:eastAsia="en-AU"/>
              </w:rPr>
              <w:t>:</w:t>
            </w:r>
            <w:r w:rsidRPr="00671F83">
              <w:rPr>
                <w:iCs/>
                <w:color w:val="000000" w:themeColor="text1"/>
                <w:szCs w:val="22"/>
                <w:lang w:val="en-AU" w:eastAsia="en-AU"/>
              </w:rPr>
              <w:t xml:space="preserve"> </w:t>
            </w:r>
            <w:r>
              <w:rPr>
                <w:iCs/>
                <w:color w:val="000000" w:themeColor="text1"/>
                <w:szCs w:val="22"/>
                <w:lang w:val="en-AU" w:eastAsia="en-AU"/>
              </w:rPr>
              <w:t>Extent of view loss. Compliant envelope indicated by dark blue line and proposal in light blue</w:t>
            </w:r>
          </w:p>
        </w:tc>
      </w:tr>
    </w:tbl>
    <w:p w14:paraId="792BCFEB" w14:textId="77777777" w:rsidR="00606D4B" w:rsidRDefault="00606D4B" w:rsidP="00A84593">
      <w:pPr>
        <w:rPr>
          <w:highlight w:val="yellow"/>
        </w:rPr>
      </w:pPr>
    </w:p>
    <w:p w14:paraId="72A71333" w14:textId="77777777" w:rsidR="00EC11C4" w:rsidRPr="007D2F13" w:rsidRDefault="00EC11C4" w:rsidP="00EC11C4">
      <w:pPr>
        <w:numPr>
          <w:ilvl w:val="0"/>
          <w:numId w:val="74"/>
        </w:numPr>
        <w:ind w:left="567" w:hanging="567"/>
        <w:rPr>
          <w:color w:val="000000"/>
          <w:u w:val="single"/>
        </w:rPr>
      </w:pPr>
      <w:r w:rsidRPr="007D2F13">
        <w:rPr>
          <w:color w:val="000000"/>
          <w:u w:val="single"/>
        </w:rPr>
        <w:t>The reasonableness of the proposal that is causing the impact</w:t>
      </w:r>
    </w:p>
    <w:p w14:paraId="0E9878DA" w14:textId="77777777" w:rsidR="00EC11C4" w:rsidRPr="007D2F13" w:rsidRDefault="00EC11C4" w:rsidP="00EC11C4">
      <w:pPr>
        <w:rPr>
          <w:snapToGrid w:val="0"/>
          <w:color w:val="000000"/>
        </w:rPr>
      </w:pPr>
    </w:p>
    <w:p w14:paraId="0A60F746" w14:textId="77777777" w:rsidR="00EC11C4" w:rsidRPr="007D2F13" w:rsidRDefault="00EC11C4" w:rsidP="00EC11C4">
      <w:pPr>
        <w:ind w:left="567"/>
        <w:rPr>
          <w:snapToGrid w:val="0"/>
          <w:color w:val="000000"/>
        </w:rPr>
      </w:pPr>
      <w:r w:rsidRPr="007D2F13">
        <w:rPr>
          <w:i/>
          <w:snapToGrid w:val="0"/>
          <w:color w:val="000000"/>
        </w:rPr>
        <w:t>The fourth step is to assess the reasonableness of the proposal that is causing the impact. A development that complies with all planning controls would be considered more reasonable than one that breaches them. Where an impact on views arises as a result of non-compliance with one or more planning controls, even a moderate impact may be considered unreasonable. With a complying proposal, the question should be asked whether a more skilful design could provide the applicant with the same development potential and amenity and reduce the impact on the views of neighbours. If the answer to that question is no, then the view impact of a complying development would probably be considered acceptable and the view sharing reasonable</w:t>
      </w:r>
      <w:r w:rsidRPr="007D2F13">
        <w:rPr>
          <w:snapToGrid w:val="0"/>
          <w:color w:val="000000"/>
        </w:rPr>
        <w:t>.</w:t>
      </w:r>
    </w:p>
    <w:p w14:paraId="034FA442" w14:textId="77777777" w:rsidR="00F07FE0" w:rsidRPr="00F07FE0" w:rsidRDefault="00F07FE0" w:rsidP="00EC11C4">
      <w:pPr>
        <w:rPr>
          <w:color w:val="000000"/>
        </w:rPr>
      </w:pPr>
    </w:p>
    <w:p w14:paraId="6A9A850B" w14:textId="35BBDE65" w:rsidR="00EC11C4" w:rsidRPr="00F07FE0" w:rsidRDefault="00EC11C4" w:rsidP="00EC11C4">
      <w:pPr>
        <w:rPr>
          <w:snapToGrid w:val="0"/>
          <w:color w:val="000000"/>
        </w:rPr>
      </w:pPr>
      <w:r w:rsidRPr="00F07FE0">
        <w:rPr>
          <w:color w:val="000000"/>
        </w:rPr>
        <w:t xml:space="preserve">The Court poses two questions in </w:t>
      </w:r>
      <w:r w:rsidRPr="00F07FE0">
        <w:rPr>
          <w:i/>
          <w:color w:val="000000"/>
        </w:rPr>
        <w:t xml:space="preserve">Tenacity Consulting vs </w:t>
      </w:r>
      <w:proofErr w:type="spellStart"/>
      <w:r w:rsidRPr="00F07FE0">
        <w:rPr>
          <w:i/>
          <w:color w:val="000000"/>
        </w:rPr>
        <w:t>Warringah</w:t>
      </w:r>
      <w:proofErr w:type="spellEnd"/>
      <w:r w:rsidRPr="00F07FE0">
        <w:rPr>
          <w:i/>
          <w:color w:val="000000"/>
        </w:rPr>
        <w:t xml:space="preserve"> (2004) NSWLEC 140</w:t>
      </w:r>
      <w:r w:rsidRPr="00F07FE0">
        <w:rPr>
          <w:color w:val="000000"/>
        </w:rPr>
        <w:t xml:space="preserve">. </w:t>
      </w:r>
      <w:r w:rsidRPr="00F07FE0">
        <w:rPr>
          <w:snapToGrid w:val="0"/>
          <w:color w:val="000000"/>
        </w:rPr>
        <w:t>The first step is to determine whether a non-compliance with one or more planning controls results in view loss.</w:t>
      </w:r>
    </w:p>
    <w:p w14:paraId="44EEEE95" w14:textId="77777777" w:rsidR="00EC11C4" w:rsidRPr="00EC11C4" w:rsidRDefault="00EC11C4" w:rsidP="00EC11C4">
      <w:pPr>
        <w:rPr>
          <w:highlight w:val="yellow"/>
          <w:u w:val="single"/>
        </w:rPr>
      </w:pPr>
    </w:p>
    <w:p w14:paraId="661CEFF0" w14:textId="6F98D70B" w:rsidR="003773ED" w:rsidRPr="003773ED" w:rsidRDefault="00EC11C4" w:rsidP="00EC11C4">
      <w:r w:rsidRPr="003773ED">
        <w:t xml:space="preserve">In response to this, it is considered that the non-compliances with the </w:t>
      </w:r>
      <w:r w:rsidR="00F07FE0" w:rsidRPr="003773ED">
        <w:t xml:space="preserve">rear setback control </w:t>
      </w:r>
      <w:r w:rsidR="003773ED" w:rsidRPr="003773ED">
        <w:t>have</w:t>
      </w:r>
      <w:r w:rsidRPr="003773ED">
        <w:t xml:space="preserve"> a direct correlation to the associated view impacts</w:t>
      </w:r>
      <w:r w:rsidR="003773ED" w:rsidRPr="003773ED">
        <w:t xml:space="preserve"> to the north-east</w:t>
      </w:r>
      <w:r w:rsidRPr="003773ED">
        <w:t>.</w:t>
      </w:r>
      <w:r w:rsidR="003773ED">
        <w:t xml:space="preserve"> Despite the non-compliance, the proposal will still retain a degree of whole view from the affected unit. Even if strict compliance were achieved, it is unlikely that there would be substantial view gain noting the presence of distant landscaping which currently obstructs the view corridor. </w:t>
      </w:r>
    </w:p>
    <w:p w14:paraId="169E1F56" w14:textId="77777777" w:rsidR="003773ED" w:rsidRPr="000B206A" w:rsidRDefault="003773ED" w:rsidP="00EC11C4"/>
    <w:p w14:paraId="3B38A13F" w14:textId="689D15A0" w:rsidR="003773ED" w:rsidRPr="000B206A" w:rsidRDefault="003773ED" w:rsidP="00EC11C4">
      <w:r w:rsidRPr="000B206A">
        <w:t xml:space="preserve">Enforcing </w:t>
      </w:r>
      <w:r w:rsidR="000B206A" w:rsidRPr="000B206A">
        <w:t>strict</w:t>
      </w:r>
      <w:r w:rsidRPr="000B206A">
        <w:t xml:space="preserve"> compliance would </w:t>
      </w:r>
      <w:r w:rsidR="000B206A" w:rsidRPr="000B206A">
        <w:t>essentially</w:t>
      </w:r>
      <w:r w:rsidRPr="000B206A">
        <w:t xml:space="preserve"> require significant </w:t>
      </w:r>
      <w:r w:rsidR="000B206A" w:rsidRPr="000B206A">
        <w:t>reduction</w:t>
      </w:r>
      <w:r w:rsidRPr="000B206A">
        <w:t xml:space="preserve"> or </w:t>
      </w:r>
      <w:r w:rsidR="000B206A" w:rsidRPr="000B206A">
        <w:t>removal</w:t>
      </w:r>
      <w:r w:rsidRPr="000B206A">
        <w:t xml:space="preserve"> of private open spaces from rear facing units which is not </w:t>
      </w:r>
      <w:r w:rsidR="000B206A" w:rsidRPr="000B206A">
        <w:t xml:space="preserve">deemed </w:t>
      </w:r>
      <w:r w:rsidRPr="000B206A">
        <w:t>t</w:t>
      </w:r>
      <w:r w:rsidR="000B206A" w:rsidRPr="000B206A">
        <w:t>o</w:t>
      </w:r>
      <w:r w:rsidRPr="000B206A">
        <w:t xml:space="preserve"> be a </w:t>
      </w:r>
      <w:r w:rsidR="000B206A" w:rsidRPr="000B206A">
        <w:t>skilful</w:t>
      </w:r>
      <w:r w:rsidRPr="000B206A">
        <w:t xml:space="preserve"> design</w:t>
      </w:r>
      <w:r w:rsidR="000B206A" w:rsidRPr="000B206A">
        <w:t xml:space="preserve"> and would reduce the amenity of the proposal</w:t>
      </w:r>
      <w:r w:rsidRPr="000B206A">
        <w:t xml:space="preserve">. </w:t>
      </w:r>
      <w:r w:rsidR="000B206A" w:rsidRPr="000B206A">
        <w:t>The affected vie</w:t>
      </w:r>
      <w:r w:rsidR="000F3C6F">
        <w:t>w</w:t>
      </w:r>
      <w:r w:rsidR="000B206A" w:rsidRPr="000B206A">
        <w:t xml:space="preserve">s are importantly across a side boundary which are </w:t>
      </w:r>
      <w:r w:rsidR="000B206A" w:rsidRPr="000B206A">
        <w:lastRenderedPageBreak/>
        <w:t>recognised by the planning principle as being difficult to protect. In the case of the proposal</w:t>
      </w:r>
      <w:r w:rsidR="000B206A">
        <w:t xml:space="preserve"> while majority of the view would be lost</w:t>
      </w:r>
      <w:r w:rsidR="000B206A" w:rsidRPr="000B206A">
        <w:t xml:space="preserve">, a degree of whole view will indeed be protected to the northeast. </w:t>
      </w:r>
    </w:p>
    <w:p w14:paraId="572F4A76" w14:textId="01647C33" w:rsidR="00EC11C4" w:rsidRPr="000B206A" w:rsidRDefault="00EC11C4" w:rsidP="003773ED">
      <w:pPr>
        <w:rPr>
          <w:iCs/>
          <w:color w:val="000000"/>
          <w:szCs w:val="24"/>
          <w:lang w:eastAsia="en-AU"/>
        </w:rPr>
      </w:pPr>
    </w:p>
    <w:p w14:paraId="7B04FE28" w14:textId="1DDF9377" w:rsidR="00606D4B" w:rsidRPr="000B206A" w:rsidRDefault="00EC11C4" w:rsidP="00A84593">
      <w:pPr>
        <w:rPr>
          <w:iCs/>
          <w:color w:val="000000"/>
          <w:szCs w:val="24"/>
          <w:lang w:eastAsia="en-AU"/>
        </w:rPr>
      </w:pPr>
      <w:r w:rsidRPr="000B206A">
        <w:rPr>
          <w:iCs/>
          <w:color w:val="000000"/>
          <w:szCs w:val="24"/>
          <w:lang w:eastAsia="en-AU"/>
        </w:rPr>
        <w:t>Overall, the view impacts from surrounding properties are considered to be minor when assessed holistically</w:t>
      </w:r>
      <w:r w:rsidR="000B206A" w:rsidRPr="000B206A">
        <w:rPr>
          <w:iCs/>
          <w:color w:val="000000"/>
          <w:szCs w:val="24"/>
          <w:lang w:eastAsia="en-AU"/>
        </w:rPr>
        <w:t xml:space="preserve">. In accordance </w:t>
      </w:r>
      <w:r w:rsidR="000B206A">
        <w:rPr>
          <w:iCs/>
          <w:color w:val="000000"/>
          <w:szCs w:val="24"/>
          <w:lang w:eastAsia="en-AU"/>
        </w:rPr>
        <w:t>with t</w:t>
      </w:r>
      <w:r w:rsidR="000B206A" w:rsidRPr="000B206A">
        <w:rPr>
          <w:iCs/>
          <w:color w:val="000000"/>
          <w:szCs w:val="24"/>
          <w:lang w:eastAsia="en-AU"/>
        </w:rPr>
        <w:t>he assessment made</w:t>
      </w:r>
      <w:r w:rsidR="000B206A">
        <w:rPr>
          <w:iCs/>
          <w:color w:val="000000"/>
          <w:szCs w:val="24"/>
          <w:lang w:eastAsia="en-AU"/>
        </w:rPr>
        <w:t xml:space="preserve"> </w:t>
      </w:r>
      <w:r w:rsidR="000B206A" w:rsidRPr="000B206A">
        <w:rPr>
          <w:iCs/>
          <w:color w:val="000000"/>
          <w:szCs w:val="24"/>
          <w:lang w:eastAsia="en-AU"/>
        </w:rPr>
        <w:t>a</w:t>
      </w:r>
      <w:r w:rsidR="000B206A">
        <w:rPr>
          <w:iCs/>
          <w:color w:val="000000"/>
          <w:szCs w:val="24"/>
          <w:lang w:eastAsia="en-AU"/>
        </w:rPr>
        <w:t>b</w:t>
      </w:r>
      <w:r w:rsidR="000B206A" w:rsidRPr="000B206A">
        <w:rPr>
          <w:iCs/>
          <w:color w:val="000000"/>
          <w:szCs w:val="24"/>
          <w:lang w:eastAsia="en-AU"/>
        </w:rPr>
        <w:t xml:space="preserve">ove, </w:t>
      </w:r>
      <w:r w:rsidRPr="000B206A">
        <w:rPr>
          <w:iCs/>
          <w:color w:val="000000"/>
          <w:szCs w:val="24"/>
          <w:lang w:eastAsia="en-AU"/>
        </w:rPr>
        <w:t xml:space="preserve">the relevant objectives </w:t>
      </w:r>
      <w:r w:rsidR="000B206A" w:rsidRPr="000B206A">
        <w:rPr>
          <w:iCs/>
          <w:color w:val="000000"/>
          <w:szCs w:val="24"/>
          <w:lang w:eastAsia="en-AU"/>
        </w:rPr>
        <w:t xml:space="preserve">and controls </w:t>
      </w:r>
      <w:r w:rsidRPr="000B206A">
        <w:rPr>
          <w:iCs/>
          <w:color w:val="000000"/>
          <w:szCs w:val="24"/>
          <w:lang w:eastAsia="en-AU"/>
        </w:rPr>
        <w:t xml:space="preserve">contained within Part B3.5.3 of the </w:t>
      </w:r>
      <w:proofErr w:type="spellStart"/>
      <w:r w:rsidRPr="000B206A">
        <w:rPr>
          <w:iCs/>
          <w:color w:val="000000"/>
          <w:szCs w:val="24"/>
          <w:lang w:eastAsia="en-AU"/>
        </w:rPr>
        <w:t>Woollahra</w:t>
      </w:r>
      <w:proofErr w:type="spellEnd"/>
      <w:r w:rsidRPr="000B206A">
        <w:rPr>
          <w:iCs/>
          <w:color w:val="000000"/>
          <w:szCs w:val="24"/>
          <w:lang w:eastAsia="en-AU"/>
        </w:rPr>
        <w:t xml:space="preserve"> DCP 2015</w:t>
      </w:r>
      <w:r w:rsidR="000B206A" w:rsidRPr="000B206A">
        <w:rPr>
          <w:iCs/>
          <w:color w:val="000000"/>
          <w:szCs w:val="24"/>
          <w:lang w:eastAsia="en-AU"/>
        </w:rPr>
        <w:t xml:space="preserve"> along with the </w:t>
      </w:r>
      <w:r w:rsidR="00F055C9" w:rsidRPr="000B206A">
        <w:rPr>
          <w:iCs/>
          <w:color w:val="000000"/>
          <w:szCs w:val="24"/>
          <w:lang w:eastAsia="en-AU"/>
        </w:rPr>
        <w:t>four-step</w:t>
      </w:r>
      <w:r w:rsidR="000B206A" w:rsidRPr="000B206A">
        <w:rPr>
          <w:iCs/>
          <w:color w:val="000000"/>
          <w:szCs w:val="24"/>
          <w:lang w:eastAsia="en-AU"/>
        </w:rPr>
        <w:t xml:space="preserve"> assessment established by the relevant planning principle are satisfied. </w:t>
      </w:r>
    </w:p>
    <w:p w14:paraId="7024D9BC" w14:textId="43B951FE" w:rsidR="00834B4B" w:rsidRPr="000B206A" w:rsidRDefault="00834B4B" w:rsidP="00E24437">
      <w:pPr>
        <w:pStyle w:val="Heading7"/>
        <w:rPr>
          <w:u w:val="single"/>
        </w:rPr>
      </w:pPr>
      <w:r w:rsidRPr="000B206A">
        <w:rPr>
          <w:u w:val="single"/>
        </w:rPr>
        <w:t>Part B3.5.4: Acoustic and Visual Privacy</w:t>
      </w:r>
    </w:p>
    <w:p w14:paraId="1798D511" w14:textId="77777777" w:rsidR="00494A32" w:rsidRPr="000B206A" w:rsidRDefault="00494A32" w:rsidP="00494A32"/>
    <w:p w14:paraId="3B03A216" w14:textId="6DB5082F" w:rsidR="00494A32" w:rsidRPr="00024AAA" w:rsidRDefault="00494A32" w:rsidP="00494A32">
      <w:r w:rsidRPr="000B206A">
        <w:t>With regards to acoustic and visual privacy impacts associated with the propos</w:t>
      </w:r>
      <w:r w:rsidR="000F3C6F">
        <w:t>al</w:t>
      </w:r>
      <w:r w:rsidRPr="000B206A">
        <w:t>, this is addressed in this report w</w:t>
      </w:r>
      <w:r w:rsidRPr="00024AAA">
        <w:t xml:space="preserve">here Part </w:t>
      </w:r>
      <w:r>
        <w:t xml:space="preserve">3F and </w:t>
      </w:r>
      <w:r w:rsidRPr="00024AAA">
        <w:t xml:space="preserve">4H of the Apartment Design Guide is discussed. </w:t>
      </w:r>
    </w:p>
    <w:p w14:paraId="07EC9218" w14:textId="7AE5315A" w:rsidR="00ED6DCD" w:rsidRDefault="00ED6DCD" w:rsidP="0096722C"/>
    <w:p w14:paraId="4F9F7D8A" w14:textId="77777777" w:rsidR="0096722C" w:rsidRPr="002B5D9C" w:rsidRDefault="0096722C" w:rsidP="0096722C">
      <w:r w:rsidRPr="00291604">
        <w:rPr>
          <w:u w:val="single"/>
        </w:rPr>
        <w:t>Part B3.5.5: Internal Amenity</w:t>
      </w:r>
    </w:p>
    <w:p w14:paraId="349FED01" w14:textId="77777777" w:rsidR="0096722C" w:rsidRDefault="0096722C" w:rsidP="0096722C">
      <w:pPr>
        <w:autoSpaceDE w:val="0"/>
        <w:autoSpaceDN w:val="0"/>
        <w:adjustRightInd w:val="0"/>
        <w:rPr>
          <w:rFonts w:cs="Arial"/>
          <w:color w:val="FF0000"/>
          <w:szCs w:val="24"/>
          <w:lang w:val="en-AU" w:eastAsia="en-AU"/>
        </w:rPr>
      </w:pPr>
    </w:p>
    <w:p w14:paraId="0227E597" w14:textId="2D2F4687" w:rsidR="0096722C" w:rsidRPr="0096722C" w:rsidRDefault="0096722C" w:rsidP="0096722C">
      <w:pPr>
        <w:autoSpaceDE w:val="0"/>
        <w:autoSpaceDN w:val="0"/>
        <w:adjustRightInd w:val="0"/>
        <w:rPr>
          <w:rFonts w:cs="Arial"/>
          <w:color w:val="000000" w:themeColor="text1"/>
          <w:szCs w:val="24"/>
          <w:lang w:val="en-AU" w:eastAsia="en-AU"/>
        </w:rPr>
      </w:pPr>
      <w:r w:rsidRPr="00A24464">
        <w:rPr>
          <w:rFonts w:cs="Arial"/>
          <w:color w:val="000000" w:themeColor="text1"/>
          <w:szCs w:val="24"/>
          <w:lang w:val="en-AU" w:eastAsia="en-AU"/>
        </w:rPr>
        <w:t xml:space="preserve">All residential units will have an acceptable residential amenity as required by the Apartment Design Guide and therefore the proposal is deemed to satisfy the relevant controls and objectives under this </w:t>
      </w:r>
      <w:r w:rsidR="000F3C6F">
        <w:rPr>
          <w:rFonts w:cs="Arial"/>
          <w:color w:val="000000" w:themeColor="text1"/>
          <w:szCs w:val="24"/>
          <w:lang w:val="en-AU" w:eastAsia="en-AU"/>
        </w:rPr>
        <w:t>P</w:t>
      </w:r>
      <w:r w:rsidRPr="00A24464">
        <w:rPr>
          <w:rFonts w:cs="Arial"/>
          <w:color w:val="000000" w:themeColor="text1"/>
          <w:szCs w:val="24"/>
          <w:lang w:val="en-AU" w:eastAsia="en-AU"/>
        </w:rPr>
        <w:t xml:space="preserve">art. </w:t>
      </w:r>
    </w:p>
    <w:p w14:paraId="4C002D6F" w14:textId="628A136D" w:rsidR="00834B4B" w:rsidRDefault="00834B4B" w:rsidP="00E24437">
      <w:pPr>
        <w:pStyle w:val="Heading7"/>
        <w:rPr>
          <w:u w:val="single"/>
        </w:rPr>
      </w:pPr>
      <w:r w:rsidRPr="00E24437">
        <w:rPr>
          <w:u w:val="single"/>
        </w:rPr>
        <w:t>Part B3.5 Conclusion</w:t>
      </w:r>
    </w:p>
    <w:p w14:paraId="2EDB30F2" w14:textId="77777777" w:rsidR="00E24437" w:rsidRPr="00E24437" w:rsidRDefault="00E24437" w:rsidP="00E24437"/>
    <w:p w14:paraId="3DDBDDDB" w14:textId="09D56459" w:rsidR="00834B4B" w:rsidRDefault="00834B4B" w:rsidP="00834B4B">
      <w:pPr>
        <w:rPr>
          <w:color w:val="000000" w:themeColor="text1"/>
        </w:rPr>
      </w:pPr>
      <w:r w:rsidRPr="00E24437">
        <w:rPr>
          <w:color w:val="000000" w:themeColor="text1"/>
        </w:rPr>
        <w:t xml:space="preserve">The proposal is acceptable with regard to the built form and context controls in Part B3.5 of the </w:t>
      </w:r>
      <w:proofErr w:type="spellStart"/>
      <w:r w:rsidRPr="00E24437">
        <w:rPr>
          <w:color w:val="000000" w:themeColor="text1"/>
        </w:rPr>
        <w:t>Woollahra</w:t>
      </w:r>
      <w:proofErr w:type="spellEnd"/>
      <w:r w:rsidRPr="00E24437">
        <w:rPr>
          <w:color w:val="000000" w:themeColor="text1"/>
        </w:rPr>
        <w:t xml:space="preserve"> DCP 2015.</w:t>
      </w:r>
    </w:p>
    <w:p w14:paraId="47E7CE49" w14:textId="77777777" w:rsidR="00E24437" w:rsidRPr="00B24A12" w:rsidRDefault="00E24437" w:rsidP="00834B4B">
      <w:pPr>
        <w:autoSpaceDE w:val="0"/>
        <w:autoSpaceDN w:val="0"/>
        <w:adjustRightInd w:val="0"/>
        <w:rPr>
          <w:color w:val="000000"/>
          <w:szCs w:val="24"/>
          <w:lang w:val="en-AU" w:eastAsia="en-AU"/>
        </w:rPr>
      </w:pPr>
    </w:p>
    <w:p w14:paraId="080CE82C" w14:textId="77777777" w:rsidR="00834B4B" w:rsidRPr="00AB175A" w:rsidRDefault="00834B4B" w:rsidP="00834B4B">
      <w:pPr>
        <w:pStyle w:val="Heading3"/>
        <w:ind w:left="567" w:hanging="567"/>
        <w:rPr>
          <w:lang w:val="en-AU"/>
        </w:rPr>
      </w:pPr>
      <w:r w:rsidRPr="00AB175A">
        <w:rPr>
          <w:lang w:val="en-AU"/>
        </w:rPr>
        <w:t>Part B3.6: On-Site Parking</w:t>
      </w:r>
    </w:p>
    <w:p w14:paraId="0D83CA31" w14:textId="4E29CF18" w:rsidR="00834B4B" w:rsidRDefault="00834B4B" w:rsidP="00834B4B">
      <w:pPr>
        <w:autoSpaceDE w:val="0"/>
        <w:autoSpaceDN w:val="0"/>
        <w:adjustRightInd w:val="0"/>
        <w:rPr>
          <w:color w:val="000000" w:themeColor="text1"/>
          <w:szCs w:val="24"/>
          <w:lang w:val="en-AU" w:eastAsia="en-A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2400"/>
        <w:gridCol w:w="1852"/>
      </w:tblGrid>
      <w:tr w:rsidR="00511E6C" w:rsidRPr="002E003C" w14:paraId="5D689FF7" w14:textId="77777777" w:rsidTr="00E314AC">
        <w:trPr>
          <w:trHeight w:val="67"/>
          <w:tblHeader/>
        </w:trPr>
        <w:tc>
          <w:tcPr>
            <w:tcW w:w="3261" w:type="dxa"/>
            <w:shd w:val="clear" w:color="auto" w:fill="E0E0E0"/>
            <w:vAlign w:val="center"/>
          </w:tcPr>
          <w:p w14:paraId="3FC56D73" w14:textId="1CB66FD5" w:rsidR="00511E6C" w:rsidRPr="00A634E7" w:rsidRDefault="00511E6C" w:rsidP="00E314AC">
            <w:pPr>
              <w:rPr>
                <w:rFonts w:cs="Arial"/>
                <w:b/>
                <w:color w:val="000000"/>
                <w:sz w:val="20"/>
              </w:rPr>
            </w:pPr>
            <w:r w:rsidRPr="00A634E7">
              <w:rPr>
                <w:rFonts w:cs="Arial"/>
                <w:b/>
                <w:color w:val="000000"/>
                <w:sz w:val="20"/>
              </w:rPr>
              <w:t xml:space="preserve">Site Frontage: </w:t>
            </w:r>
            <w:r w:rsidR="000F3C6F" w:rsidRPr="000F3C6F">
              <w:rPr>
                <w:rFonts w:cs="Arial"/>
                <w:b/>
                <w:color w:val="000000"/>
                <w:sz w:val="20"/>
              </w:rPr>
              <w:t>54.7</w:t>
            </w:r>
            <w:r w:rsidRPr="000F3C6F">
              <w:rPr>
                <w:rFonts w:cs="Arial"/>
                <w:b/>
                <w:color w:val="000000"/>
                <w:sz w:val="20"/>
              </w:rPr>
              <w:t>m</w:t>
            </w:r>
          </w:p>
        </w:tc>
        <w:tc>
          <w:tcPr>
            <w:tcW w:w="2126" w:type="dxa"/>
            <w:shd w:val="clear" w:color="auto" w:fill="E0E0E0"/>
            <w:vAlign w:val="center"/>
          </w:tcPr>
          <w:p w14:paraId="14049B23" w14:textId="77777777" w:rsidR="00511E6C" w:rsidRPr="00A634E7" w:rsidRDefault="00511E6C" w:rsidP="00E314AC">
            <w:pPr>
              <w:jc w:val="center"/>
              <w:rPr>
                <w:rFonts w:cs="Arial"/>
                <w:b/>
                <w:color w:val="000000"/>
                <w:sz w:val="20"/>
              </w:rPr>
            </w:pPr>
            <w:r w:rsidRPr="00A634E7">
              <w:rPr>
                <w:rFonts w:cs="Arial"/>
                <w:b/>
                <w:color w:val="000000"/>
                <w:sz w:val="20"/>
              </w:rPr>
              <w:t>Proposed</w:t>
            </w:r>
          </w:p>
        </w:tc>
        <w:tc>
          <w:tcPr>
            <w:tcW w:w="2400" w:type="dxa"/>
            <w:shd w:val="clear" w:color="auto" w:fill="E0E0E0"/>
            <w:vAlign w:val="center"/>
          </w:tcPr>
          <w:p w14:paraId="0FC056B3" w14:textId="77777777" w:rsidR="00511E6C" w:rsidRPr="00A634E7" w:rsidRDefault="00511E6C" w:rsidP="00E314AC">
            <w:pPr>
              <w:jc w:val="center"/>
              <w:rPr>
                <w:rFonts w:cs="Arial"/>
                <w:b/>
                <w:color w:val="000000"/>
                <w:sz w:val="20"/>
              </w:rPr>
            </w:pPr>
            <w:r w:rsidRPr="00A634E7">
              <w:rPr>
                <w:rFonts w:cs="Arial"/>
                <w:b/>
                <w:color w:val="000000"/>
                <w:sz w:val="20"/>
              </w:rPr>
              <w:t>Control</w:t>
            </w:r>
          </w:p>
        </w:tc>
        <w:tc>
          <w:tcPr>
            <w:tcW w:w="1852" w:type="dxa"/>
            <w:shd w:val="clear" w:color="auto" w:fill="E0E0E0"/>
            <w:vAlign w:val="center"/>
          </w:tcPr>
          <w:p w14:paraId="60CAC15B" w14:textId="77777777" w:rsidR="00511E6C" w:rsidRPr="00A634E7" w:rsidRDefault="00511E6C" w:rsidP="00E314AC">
            <w:pPr>
              <w:jc w:val="center"/>
              <w:rPr>
                <w:rFonts w:cs="Arial"/>
                <w:b/>
                <w:color w:val="000000"/>
                <w:sz w:val="20"/>
              </w:rPr>
            </w:pPr>
            <w:r w:rsidRPr="00A634E7">
              <w:rPr>
                <w:rFonts w:cs="Arial"/>
                <w:b/>
                <w:color w:val="000000"/>
                <w:sz w:val="20"/>
              </w:rPr>
              <w:t>Complies</w:t>
            </w:r>
          </w:p>
        </w:tc>
      </w:tr>
      <w:tr w:rsidR="00511E6C" w:rsidRPr="002E003C" w14:paraId="10E6825C" w14:textId="77777777" w:rsidTr="00E314AC">
        <w:trPr>
          <w:trHeight w:val="64"/>
        </w:trPr>
        <w:tc>
          <w:tcPr>
            <w:tcW w:w="3261" w:type="dxa"/>
            <w:vAlign w:val="center"/>
          </w:tcPr>
          <w:p w14:paraId="11CDB3C1" w14:textId="77777777" w:rsidR="00511E6C" w:rsidRPr="00A634E7" w:rsidRDefault="00511E6C" w:rsidP="00E314AC">
            <w:pPr>
              <w:rPr>
                <w:rFonts w:cs="Arial"/>
                <w:color w:val="000000"/>
                <w:sz w:val="20"/>
              </w:rPr>
            </w:pPr>
            <w:r w:rsidRPr="00A634E7">
              <w:rPr>
                <w:rFonts w:cs="Arial"/>
                <w:color w:val="000000"/>
                <w:sz w:val="20"/>
              </w:rPr>
              <w:t>Location of Parking</w:t>
            </w:r>
          </w:p>
        </w:tc>
        <w:tc>
          <w:tcPr>
            <w:tcW w:w="2126" w:type="dxa"/>
            <w:vAlign w:val="center"/>
          </w:tcPr>
          <w:p w14:paraId="1B75B19B" w14:textId="358A69A5" w:rsidR="00511E6C" w:rsidRPr="00A634E7" w:rsidRDefault="00511E6C" w:rsidP="00E314AC">
            <w:pPr>
              <w:jc w:val="center"/>
              <w:rPr>
                <w:rFonts w:cs="Arial"/>
                <w:color w:val="000000"/>
                <w:sz w:val="20"/>
              </w:rPr>
            </w:pPr>
            <w:r w:rsidRPr="00A634E7">
              <w:rPr>
                <w:rFonts w:cs="Arial"/>
                <w:color w:val="000000"/>
                <w:sz w:val="20"/>
              </w:rPr>
              <w:t xml:space="preserve">Partially </w:t>
            </w:r>
            <w:r w:rsidR="00795CE2">
              <w:rPr>
                <w:rFonts w:cs="Arial"/>
                <w:color w:val="000000"/>
                <w:sz w:val="20"/>
              </w:rPr>
              <w:t xml:space="preserve">Outside </w:t>
            </w:r>
            <w:r w:rsidRPr="00A634E7">
              <w:rPr>
                <w:rFonts w:cs="Arial"/>
                <w:color w:val="000000"/>
                <w:sz w:val="20"/>
              </w:rPr>
              <w:t>Buildable Area</w:t>
            </w:r>
          </w:p>
        </w:tc>
        <w:tc>
          <w:tcPr>
            <w:tcW w:w="2400" w:type="dxa"/>
            <w:vAlign w:val="center"/>
          </w:tcPr>
          <w:p w14:paraId="0D2B4D85" w14:textId="77777777" w:rsidR="00511E6C" w:rsidRPr="00A634E7" w:rsidRDefault="00511E6C" w:rsidP="00E314AC">
            <w:pPr>
              <w:jc w:val="center"/>
              <w:rPr>
                <w:rFonts w:cs="Arial"/>
                <w:color w:val="000000"/>
                <w:sz w:val="20"/>
              </w:rPr>
            </w:pPr>
            <w:r w:rsidRPr="00A634E7">
              <w:rPr>
                <w:rFonts w:cs="Arial"/>
                <w:color w:val="000000"/>
                <w:sz w:val="20"/>
              </w:rPr>
              <w:t>Within the Buildable Area</w:t>
            </w:r>
          </w:p>
        </w:tc>
        <w:tc>
          <w:tcPr>
            <w:tcW w:w="1852" w:type="dxa"/>
            <w:vAlign w:val="center"/>
          </w:tcPr>
          <w:p w14:paraId="5149A25C" w14:textId="58B2AC86" w:rsidR="00511E6C" w:rsidRPr="00A634E7" w:rsidRDefault="00A634E7" w:rsidP="00E314AC">
            <w:pPr>
              <w:jc w:val="center"/>
              <w:rPr>
                <w:rFonts w:cs="Arial"/>
                <w:b/>
                <w:color w:val="000000"/>
                <w:sz w:val="20"/>
              </w:rPr>
            </w:pPr>
            <w:r>
              <w:rPr>
                <w:rFonts w:cs="Arial"/>
                <w:b/>
                <w:color w:val="000000"/>
                <w:sz w:val="20"/>
              </w:rPr>
              <w:t>NO</w:t>
            </w:r>
          </w:p>
        </w:tc>
      </w:tr>
      <w:tr w:rsidR="00511E6C" w:rsidRPr="002E003C" w14:paraId="16B54F90" w14:textId="77777777" w:rsidTr="00E314AC">
        <w:trPr>
          <w:trHeight w:val="50"/>
        </w:trPr>
        <w:tc>
          <w:tcPr>
            <w:tcW w:w="3261" w:type="dxa"/>
            <w:vAlign w:val="center"/>
          </w:tcPr>
          <w:p w14:paraId="7623BC37" w14:textId="77777777" w:rsidR="00511E6C" w:rsidRPr="00A634E7" w:rsidRDefault="00511E6C" w:rsidP="00E314AC">
            <w:pPr>
              <w:rPr>
                <w:rFonts w:cs="Arial"/>
                <w:color w:val="000000"/>
                <w:sz w:val="20"/>
              </w:rPr>
            </w:pPr>
            <w:r w:rsidRPr="00A634E7">
              <w:rPr>
                <w:rFonts w:cs="Arial"/>
                <w:color w:val="000000"/>
                <w:sz w:val="20"/>
              </w:rPr>
              <w:t>Width of Parking Structure</w:t>
            </w:r>
          </w:p>
        </w:tc>
        <w:tc>
          <w:tcPr>
            <w:tcW w:w="2126" w:type="dxa"/>
            <w:vAlign w:val="center"/>
          </w:tcPr>
          <w:p w14:paraId="53F87E0B" w14:textId="2F6D0CCA" w:rsidR="00511E6C" w:rsidRPr="00A634E7" w:rsidRDefault="00A634E7" w:rsidP="00E314AC">
            <w:pPr>
              <w:jc w:val="center"/>
              <w:rPr>
                <w:rFonts w:cs="Arial"/>
                <w:color w:val="000000"/>
                <w:sz w:val="20"/>
              </w:rPr>
            </w:pPr>
            <w:r w:rsidRPr="00A634E7">
              <w:rPr>
                <w:rFonts w:cs="Arial"/>
                <w:color w:val="000000"/>
                <w:sz w:val="20"/>
              </w:rPr>
              <w:t>7.5</w:t>
            </w:r>
            <w:r w:rsidR="00511E6C" w:rsidRPr="00A634E7">
              <w:rPr>
                <w:rFonts w:cs="Arial"/>
                <w:color w:val="000000"/>
                <w:sz w:val="20"/>
              </w:rPr>
              <w:t>m</w:t>
            </w:r>
          </w:p>
        </w:tc>
        <w:tc>
          <w:tcPr>
            <w:tcW w:w="2400" w:type="dxa"/>
            <w:vAlign w:val="center"/>
          </w:tcPr>
          <w:p w14:paraId="7F0853C5" w14:textId="77777777" w:rsidR="00511E6C" w:rsidRPr="00A634E7" w:rsidRDefault="00511E6C" w:rsidP="00E314AC">
            <w:pPr>
              <w:jc w:val="center"/>
              <w:rPr>
                <w:rFonts w:cs="Arial"/>
                <w:color w:val="000000"/>
                <w:sz w:val="20"/>
              </w:rPr>
            </w:pPr>
            <w:r w:rsidRPr="00A634E7">
              <w:rPr>
                <w:rFonts w:cs="Arial"/>
                <w:color w:val="000000"/>
                <w:sz w:val="20"/>
              </w:rPr>
              <w:t>6m</w:t>
            </w:r>
          </w:p>
        </w:tc>
        <w:tc>
          <w:tcPr>
            <w:tcW w:w="1852" w:type="dxa"/>
            <w:vAlign w:val="center"/>
          </w:tcPr>
          <w:p w14:paraId="7D829C5B" w14:textId="6E2194E0" w:rsidR="00511E6C" w:rsidRPr="00A634E7" w:rsidRDefault="00A634E7" w:rsidP="00E314AC">
            <w:pPr>
              <w:jc w:val="center"/>
              <w:rPr>
                <w:rFonts w:cs="Arial"/>
                <w:b/>
                <w:color w:val="000000"/>
                <w:sz w:val="20"/>
              </w:rPr>
            </w:pPr>
            <w:r>
              <w:rPr>
                <w:rFonts w:cs="Arial"/>
                <w:b/>
                <w:color w:val="000000"/>
                <w:sz w:val="20"/>
              </w:rPr>
              <w:t>NO</w:t>
            </w:r>
          </w:p>
        </w:tc>
      </w:tr>
      <w:tr w:rsidR="00A634E7" w:rsidRPr="002E003C" w14:paraId="142F6D08" w14:textId="77777777" w:rsidTr="00E314AC">
        <w:trPr>
          <w:trHeight w:val="50"/>
        </w:trPr>
        <w:tc>
          <w:tcPr>
            <w:tcW w:w="3261" w:type="dxa"/>
            <w:vAlign w:val="center"/>
          </w:tcPr>
          <w:p w14:paraId="44BA0E92" w14:textId="77777777" w:rsidR="00A634E7" w:rsidRPr="00A634E7" w:rsidRDefault="00A634E7" w:rsidP="00A634E7">
            <w:pPr>
              <w:rPr>
                <w:rFonts w:cs="Arial"/>
                <w:color w:val="000000"/>
                <w:sz w:val="20"/>
              </w:rPr>
            </w:pPr>
            <w:r w:rsidRPr="00A634E7">
              <w:rPr>
                <w:rFonts w:cs="Arial"/>
                <w:color w:val="000000"/>
                <w:sz w:val="20"/>
              </w:rPr>
              <w:t>Basement Parking</w:t>
            </w:r>
          </w:p>
        </w:tc>
        <w:tc>
          <w:tcPr>
            <w:tcW w:w="2126" w:type="dxa"/>
            <w:vAlign w:val="center"/>
          </w:tcPr>
          <w:p w14:paraId="30CDC6EA" w14:textId="77777777" w:rsidR="00A634E7" w:rsidRPr="00A634E7" w:rsidRDefault="00A634E7" w:rsidP="00A634E7">
            <w:pPr>
              <w:jc w:val="center"/>
              <w:rPr>
                <w:rFonts w:cs="Arial"/>
                <w:color w:val="000000"/>
                <w:sz w:val="20"/>
              </w:rPr>
            </w:pPr>
            <w:r w:rsidRPr="00A634E7">
              <w:rPr>
                <w:rFonts w:cs="Arial"/>
                <w:color w:val="000000"/>
                <w:sz w:val="20"/>
              </w:rPr>
              <w:t>Basement Parking Proposed</w:t>
            </w:r>
          </w:p>
        </w:tc>
        <w:tc>
          <w:tcPr>
            <w:tcW w:w="2400" w:type="dxa"/>
            <w:vAlign w:val="center"/>
          </w:tcPr>
          <w:p w14:paraId="6154CA9C" w14:textId="77777777" w:rsidR="00A634E7" w:rsidRPr="00A634E7" w:rsidRDefault="00A634E7" w:rsidP="00A634E7">
            <w:pPr>
              <w:jc w:val="center"/>
              <w:rPr>
                <w:rFonts w:cs="Arial"/>
                <w:color w:val="000000"/>
                <w:sz w:val="20"/>
              </w:rPr>
            </w:pPr>
            <w:r w:rsidRPr="00A634E7">
              <w:rPr>
                <w:rFonts w:cs="Arial"/>
                <w:color w:val="000000"/>
                <w:sz w:val="20"/>
              </w:rPr>
              <w:t>Required for 3 or More Dwellings</w:t>
            </w:r>
          </w:p>
        </w:tc>
        <w:tc>
          <w:tcPr>
            <w:tcW w:w="1852" w:type="dxa"/>
            <w:vAlign w:val="center"/>
          </w:tcPr>
          <w:p w14:paraId="0CEDA714" w14:textId="307146A0" w:rsidR="00A634E7" w:rsidRPr="00A634E7" w:rsidRDefault="00A634E7" w:rsidP="00A634E7">
            <w:pPr>
              <w:jc w:val="center"/>
              <w:rPr>
                <w:rFonts w:cs="Arial"/>
                <w:b/>
                <w:color w:val="000000"/>
                <w:sz w:val="20"/>
              </w:rPr>
            </w:pPr>
            <w:r w:rsidRPr="00A634E7">
              <w:rPr>
                <w:rFonts w:cs="Arial"/>
                <w:b/>
                <w:color w:val="000000"/>
                <w:sz w:val="20"/>
              </w:rPr>
              <w:t>YES</w:t>
            </w:r>
          </w:p>
        </w:tc>
      </w:tr>
      <w:tr w:rsidR="00A634E7" w:rsidRPr="002E003C" w14:paraId="0ACDD18D" w14:textId="77777777" w:rsidTr="00E314AC">
        <w:trPr>
          <w:trHeight w:val="50"/>
        </w:trPr>
        <w:tc>
          <w:tcPr>
            <w:tcW w:w="3261" w:type="dxa"/>
            <w:vAlign w:val="center"/>
          </w:tcPr>
          <w:p w14:paraId="116FC261" w14:textId="76BAEDAF" w:rsidR="00A634E7" w:rsidRPr="00A634E7" w:rsidRDefault="00A634E7" w:rsidP="00A634E7">
            <w:pPr>
              <w:rPr>
                <w:rFonts w:cs="Arial"/>
                <w:color w:val="000000"/>
                <w:sz w:val="20"/>
              </w:rPr>
            </w:pPr>
            <w:r w:rsidRPr="00073B4C">
              <w:rPr>
                <w:color w:val="000000"/>
                <w:sz w:val="20"/>
              </w:rPr>
              <w:t>Max Height of Car Parking Structures in Front Setback</w:t>
            </w:r>
          </w:p>
        </w:tc>
        <w:tc>
          <w:tcPr>
            <w:tcW w:w="2126" w:type="dxa"/>
            <w:vAlign w:val="center"/>
          </w:tcPr>
          <w:p w14:paraId="0780CCF9" w14:textId="289C58AF" w:rsidR="00A634E7" w:rsidRPr="00877CA7" w:rsidRDefault="00F654BC" w:rsidP="00A634E7">
            <w:pPr>
              <w:jc w:val="center"/>
              <w:rPr>
                <w:rFonts w:cs="Arial"/>
                <w:color w:val="000000"/>
                <w:sz w:val="20"/>
              </w:rPr>
            </w:pPr>
            <w:r>
              <w:rPr>
                <w:color w:val="000000"/>
                <w:sz w:val="20"/>
              </w:rPr>
              <w:t>2.97</w:t>
            </w:r>
            <w:r w:rsidR="00A634E7" w:rsidRPr="00877CA7">
              <w:rPr>
                <w:color w:val="000000"/>
                <w:sz w:val="20"/>
              </w:rPr>
              <w:t>m</w:t>
            </w:r>
          </w:p>
        </w:tc>
        <w:tc>
          <w:tcPr>
            <w:tcW w:w="2400" w:type="dxa"/>
            <w:vAlign w:val="center"/>
          </w:tcPr>
          <w:p w14:paraId="734415BD" w14:textId="56CB978E" w:rsidR="00A634E7" w:rsidRPr="00877CA7" w:rsidRDefault="00A634E7" w:rsidP="00A634E7">
            <w:pPr>
              <w:jc w:val="center"/>
              <w:rPr>
                <w:rFonts w:cs="Arial"/>
                <w:color w:val="000000"/>
                <w:sz w:val="20"/>
              </w:rPr>
            </w:pPr>
            <w:r w:rsidRPr="00877CA7">
              <w:rPr>
                <w:color w:val="000000"/>
                <w:sz w:val="20"/>
              </w:rPr>
              <w:t>2.7m</w:t>
            </w:r>
          </w:p>
        </w:tc>
        <w:tc>
          <w:tcPr>
            <w:tcW w:w="1852" w:type="dxa"/>
            <w:vAlign w:val="center"/>
          </w:tcPr>
          <w:p w14:paraId="1602F716" w14:textId="30149486" w:rsidR="00A634E7" w:rsidRPr="00877CA7" w:rsidRDefault="00A634E7" w:rsidP="00A634E7">
            <w:pPr>
              <w:jc w:val="center"/>
              <w:rPr>
                <w:rFonts w:cs="Arial"/>
                <w:b/>
                <w:color w:val="000000"/>
                <w:sz w:val="20"/>
              </w:rPr>
            </w:pPr>
            <w:r w:rsidRPr="00877CA7">
              <w:rPr>
                <w:b/>
                <w:color w:val="000000"/>
                <w:sz w:val="20"/>
              </w:rPr>
              <w:t>NO</w:t>
            </w:r>
          </w:p>
        </w:tc>
      </w:tr>
      <w:tr w:rsidR="00A634E7" w:rsidRPr="002E003C" w14:paraId="6AF500B5" w14:textId="77777777" w:rsidTr="00E314AC">
        <w:trPr>
          <w:trHeight w:val="50"/>
        </w:trPr>
        <w:tc>
          <w:tcPr>
            <w:tcW w:w="3261" w:type="dxa"/>
            <w:vAlign w:val="center"/>
          </w:tcPr>
          <w:p w14:paraId="7A76794F" w14:textId="77777777" w:rsidR="00A634E7" w:rsidRPr="00A634E7" w:rsidRDefault="00A634E7" w:rsidP="00A634E7">
            <w:pPr>
              <w:rPr>
                <w:rFonts w:cs="Arial"/>
                <w:color w:val="000000"/>
                <w:sz w:val="20"/>
              </w:rPr>
            </w:pPr>
            <w:r w:rsidRPr="00A634E7">
              <w:rPr>
                <w:rFonts w:cs="Arial"/>
                <w:color w:val="000000"/>
                <w:sz w:val="20"/>
              </w:rPr>
              <w:t>Maximum Number of Driveways</w:t>
            </w:r>
          </w:p>
        </w:tc>
        <w:tc>
          <w:tcPr>
            <w:tcW w:w="2126" w:type="dxa"/>
            <w:vAlign w:val="center"/>
          </w:tcPr>
          <w:p w14:paraId="2E18CEC0" w14:textId="77777777" w:rsidR="00A634E7" w:rsidRPr="00A634E7" w:rsidRDefault="00A634E7" w:rsidP="00A634E7">
            <w:pPr>
              <w:jc w:val="center"/>
              <w:rPr>
                <w:rFonts w:cs="Arial"/>
                <w:color w:val="000000"/>
                <w:sz w:val="20"/>
              </w:rPr>
            </w:pPr>
            <w:r w:rsidRPr="00A634E7">
              <w:rPr>
                <w:rFonts w:cs="Arial"/>
                <w:color w:val="000000"/>
                <w:sz w:val="20"/>
              </w:rPr>
              <w:t>One</w:t>
            </w:r>
          </w:p>
        </w:tc>
        <w:tc>
          <w:tcPr>
            <w:tcW w:w="2400" w:type="dxa"/>
            <w:vAlign w:val="center"/>
          </w:tcPr>
          <w:p w14:paraId="08C069C1" w14:textId="77777777" w:rsidR="00A634E7" w:rsidRPr="00A634E7" w:rsidRDefault="00A634E7" w:rsidP="00A634E7">
            <w:pPr>
              <w:jc w:val="center"/>
              <w:rPr>
                <w:rFonts w:cs="Arial"/>
                <w:color w:val="000000"/>
                <w:sz w:val="20"/>
              </w:rPr>
            </w:pPr>
            <w:r w:rsidRPr="00A634E7">
              <w:rPr>
                <w:rFonts w:cs="Arial"/>
                <w:color w:val="000000"/>
                <w:sz w:val="20"/>
              </w:rPr>
              <w:t>One</w:t>
            </w:r>
          </w:p>
        </w:tc>
        <w:tc>
          <w:tcPr>
            <w:tcW w:w="1852" w:type="dxa"/>
            <w:vAlign w:val="center"/>
          </w:tcPr>
          <w:p w14:paraId="58A5C7F6" w14:textId="4A020E5D" w:rsidR="00A634E7" w:rsidRPr="00A634E7" w:rsidRDefault="00A634E7" w:rsidP="00A634E7">
            <w:pPr>
              <w:jc w:val="center"/>
              <w:rPr>
                <w:rFonts w:cs="Arial"/>
                <w:b/>
                <w:color w:val="000000"/>
                <w:sz w:val="20"/>
              </w:rPr>
            </w:pPr>
            <w:r w:rsidRPr="00A634E7">
              <w:rPr>
                <w:rFonts w:cs="Arial"/>
                <w:b/>
                <w:color w:val="000000"/>
                <w:sz w:val="20"/>
              </w:rPr>
              <w:t>YES</w:t>
            </w:r>
          </w:p>
        </w:tc>
      </w:tr>
    </w:tbl>
    <w:p w14:paraId="626E2A52" w14:textId="7D108AA5" w:rsidR="00511E6C" w:rsidRPr="00A634E7" w:rsidRDefault="00511E6C" w:rsidP="00511E6C">
      <w:pPr>
        <w:autoSpaceDE w:val="0"/>
        <w:autoSpaceDN w:val="0"/>
        <w:adjustRightInd w:val="0"/>
        <w:rPr>
          <w:rFonts w:cs="Arial"/>
          <w:szCs w:val="24"/>
          <w:highlight w:val="yellow"/>
          <w:u w:val="single"/>
          <w:lang w:val="en-AU" w:eastAsia="en-AU"/>
        </w:rPr>
      </w:pPr>
      <w:r w:rsidRPr="00511E6C">
        <w:rPr>
          <w:rFonts w:cs="Arial"/>
          <w:szCs w:val="24"/>
          <w:highlight w:val="yellow"/>
          <w:u w:val="single"/>
          <w:lang w:val="en-AU" w:eastAsia="en-AU"/>
        </w:rPr>
        <w:t xml:space="preserve"> </w:t>
      </w:r>
    </w:p>
    <w:p w14:paraId="1149568E" w14:textId="349A15F8" w:rsidR="00A634E7" w:rsidRPr="000C6B0A" w:rsidRDefault="00511E6C" w:rsidP="00511E6C">
      <w:pPr>
        <w:autoSpaceDE w:val="0"/>
        <w:autoSpaceDN w:val="0"/>
        <w:adjustRightInd w:val="0"/>
        <w:rPr>
          <w:rFonts w:cs="Arial"/>
          <w:szCs w:val="24"/>
          <w:lang w:val="en-AU" w:eastAsia="en-AU"/>
        </w:rPr>
      </w:pPr>
      <w:r w:rsidRPr="000C6B0A">
        <w:rPr>
          <w:rFonts w:cs="Arial"/>
          <w:szCs w:val="24"/>
          <w:lang w:val="en-AU" w:eastAsia="en-AU"/>
        </w:rPr>
        <w:t>Part of the proposed basement parking level</w:t>
      </w:r>
      <w:r w:rsidR="000C6B0A" w:rsidRPr="000C6B0A">
        <w:rPr>
          <w:rFonts w:cs="Arial"/>
          <w:szCs w:val="24"/>
          <w:lang w:val="en-AU" w:eastAsia="en-AU"/>
        </w:rPr>
        <w:t xml:space="preserve"> and car lifts</w:t>
      </w:r>
      <w:r w:rsidRPr="000C6B0A">
        <w:rPr>
          <w:rFonts w:cs="Arial"/>
          <w:szCs w:val="24"/>
          <w:lang w:val="en-AU" w:eastAsia="en-AU"/>
        </w:rPr>
        <w:t xml:space="preserve"> will extend beyond the permitted setbacks and </w:t>
      </w:r>
      <w:r w:rsidR="00861D3E">
        <w:rPr>
          <w:rFonts w:cs="Arial"/>
          <w:szCs w:val="24"/>
          <w:lang w:val="en-AU" w:eastAsia="en-AU"/>
        </w:rPr>
        <w:t>are</w:t>
      </w:r>
      <w:r w:rsidRPr="000C6B0A">
        <w:rPr>
          <w:rFonts w:cs="Arial"/>
          <w:szCs w:val="24"/>
          <w:lang w:val="en-AU" w:eastAsia="en-AU"/>
        </w:rPr>
        <w:t xml:space="preserve"> therefore situated outside of the buildable area which is non-compliant with C1. </w:t>
      </w:r>
    </w:p>
    <w:p w14:paraId="5A345CB2" w14:textId="77777777" w:rsidR="00A634E7" w:rsidRDefault="00A634E7" w:rsidP="00511E6C">
      <w:pPr>
        <w:autoSpaceDE w:val="0"/>
        <w:autoSpaceDN w:val="0"/>
        <w:adjustRightInd w:val="0"/>
        <w:rPr>
          <w:rFonts w:cs="Arial"/>
          <w:szCs w:val="24"/>
          <w:highlight w:val="yellow"/>
          <w:lang w:val="en-AU" w:eastAsia="en-AU"/>
        </w:rPr>
      </w:pPr>
    </w:p>
    <w:p w14:paraId="16DF182E" w14:textId="16499786" w:rsidR="00A634E7" w:rsidRDefault="00A634E7" w:rsidP="00A634E7">
      <w:pPr>
        <w:autoSpaceDE w:val="0"/>
        <w:autoSpaceDN w:val="0"/>
        <w:adjustRightInd w:val="0"/>
        <w:rPr>
          <w:rFonts w:cs="Arial"/>
          <w:szCs w:val="24"/>
          <w:lang w:val="en-AU" w:eastAsia="en-AU"/>
        </w:rPr>
      </w:pPr>
      <w:r w:rsidRPr="000C6B0A">
        <w:rPr>
          <w:rFonts w:cs="Arial"/>
          <w:szCs w:val="24"/>
          <w:lang w:val="en-AU" w:eastAsia="en-AU"/>
        </w:rPr>
        <w:t>C1 states that car parking is to be provided in a location that is within the envelope, does not dominate the street frontage and where it preserved trees and landscaping of landscaped value.</w:t>
      </w:r>
      <w:r>
        <w:rPr>
          <w:rFonts w:cs="Arial"/>
          <w:szCs w:val="24"/>
          <w:lang w:val="en-AU" w:eastAsia="en-AU"/>
        </w:rPr>
        <w:t xml:space="preserve"> </w:t>
      </w:r>
    </w:p>
    <w:p w14:paraId="07AF4C25" w14:textId="77777777" w:rsidR="00A634E7" w:rsidRDefault="00A634E7" w:rsidP="00A634E7">
      <w:pPr>
        <w:autoSpaceDE w:val="0"/>
        <w:autoSpaceDN w:val="0"/>
        <w:adjustRightInd w:val="0"/>
        <w:rPr>
          <w:rFonts w:cs="Arial"/>
          <w:szCs w:val="24"/>
          <w:lang w:val="en-AU" w:eastAsia="en-AU"/>
        </w:rPr>
      </w:pPr>
    </w:p>
    <w:p w14:paraId="4DA39C77" w14:textId="3AD50807" w:rsidR="00A634E7" w:rsidRPr="00074FB6" w:rsidRDefault="00A634E7" w:rsidP="00A634E7">
      <w:pPr>
        <w:autoSpaceDE w:val="0"/>
        <w:autoSpaceDN w:val="0"/>
        <w:adjustRightInd w:val="0"/>
        <w:rPr>
          <w:rFonts w:cs="Arial"/>
          <w:szCs w:val="24"/>
          <w:lang w:val="en-AU" w:eastAsia="en-AU"/>
        </w:rPr>
      </w:pPr>
      <w:r w:rsidRPr="00074FB6">
        <w:rPr>
          <w:rFonts w:cs="Arial"/>
          <w:szCs w:val="24"/>
          <w:lang w:val="en-AU" w:eastAsia="en-AU"/>
        </w:rPr>
        <w:t xml:space="preserve">Despite C1, C2(c) states that parking outside of the building envelope may be permitted where the existing streetscape in the immediate vicinity of the site is characterised by parking structures forward of the building line, and for separate structures, the roof form materials and details are to complement the principal building and so too are garage doors along with any other important character elements in the street. </w:t>
      </w:r>
    </w:p>
    <w:p w14:paraId="0940157D" w14:textId="77777777" w:rsidR="00074FB6" w:rsidRPr="00074FB6" w:rsidRDefault="00074FB6" w:rsidP="00A634E7">
      <w:pPr>
        <w:autoSpaceDE w:val="0"/>
        <w:autoSpaceDN w:val="0"/>
        <w:adjustRightInd w:val="0"/>
        <w:rPr>
          <w:rFonts w:cs="Arial"/>
          <w:szCs w:val="24"/>
          <w:lang w:val="en-AU" w:eastAsia="en-AU"/>
        </w:rPr>
      </w:pPr>
    </w:p>
    <w:p w14:paraId="18B661AA" w14:textId="356912D5" w:rsidR="00A634E7" w:rsidRPr="00074FB6" w:rsidRDefault="00A634E7" w:rsidP="00A634E7">
      <w:pPr>
        <w:autoSpaceDE w:val="0"/>
        <w:autoSpaceDN w:val="0"/>
        <w:adjustRightInd w:val="0"/>
        <w:rPr>
          <w:rFonts w:cs="Arial"/>
          <w:szCs w:val="24"/>
          <w:lang w:val="en-AU" w:eastAsia="en-AU"/>
        </w:rPr>
      </w:pPr>
      <w:r w:rsidRPr="00074FB6">
        <w:rPr>
          <w:rFonts w:cs="Arial"/>
          <w:szCs w:val="24"/>
          <w:lang w:val="en-AU" w:eastAsia="en-AU"/>
        </w:rPr>
        <w:t xml:space="preserve">The proposal </w:t>
      </w:r>
      <w:r w:rsidR="00074FB6" w:rsidRPr="00074FB6">
        <w:rPr>
          <w:rFonts w:cs="Arial"/>
          <w:szCs w:val="24"/>
          <w:lang w:val="en-AU" w:eastAsia="en-AU"/>
        </w:rPr>
        <w:t>s</w:t>
      </w:r>
      <w:r w:rsidRPr="00074FB6">
        <w:rPr>
          <w:rFonts w:cs="Arial"/>
          <w:szCs w:val="24"/>
          <w:lang w:val="en-AU" w:eastAsia="en-AU"/>
        </w:rPr>
        <w:t>atisf</w:t>
      </w:r>
      <w:r w:rsidR="00074FB6" w:rsidRPr="00074FB6">
        <w:rPr>
          <w:rFonts w:cs="Arial"/>
          <w:szCs w:val="24"/>
          <w:lang w:val="en-AU" w:eastAsia="en-AU"/>
        </w:rPr>
        <w:t>ies</w:t>
      </w:r>
      <w:r w:rsidRPr="00074FB6">
        <w:rPr>
          <w:rFonts w:cs="Arial"/>
          <w:szCs w:val="24"/>
          <w:lang w:val="en-AU" w:eastAsia="en-AU"/>
        </w:rPr>
        <w:t xml:space="preserve"> C2(c) </w:t>
      </w:r>
      <w:r w:rsidR="00074FB6" w:rsidRPr="00074FB6">
        <w:rPr>
          <w:rFonts w:cs="Arial"/>
          <w:szCs w:val="24"/>
          <w:lang w:val="en-AU" w:eastAsia="en-AU"/>
        </w:rPr>
        <w:t xml:space="preserve">noting there are several examples of garages/parking structures along the </w:t>
      </w:r>
      <w:proofErr w:type="spellStart"/>
      <w:r w:rsidR="00074FB6" w:rsidRPr="00074FB6">
        <w:rPr>
          <w:rFonts w:cs="Arial"/>
          <w:szCs w:val="24"/>
          <w:lang w:val="en-AU" w:eastAsia="en-AU"/>
        </w:rPr>
        <w:t>Drumalbyn</w:t>
      </w:r>
      <w:proofErr w:type="spellEnd"/>
      <w:r w:rsidR="00074FB6" w:rsidRPr="00074FB6">
        <w:rPr>
          <w:rFonts w:cs="Arial"/>
          <w:szCs w:val="24"/>
          <w:lang w:val="en-AU" w:eastAsia="en-AU"/>
        </w:rPr>
        <w:t xml:space="preserve"> Road streetscape forward of the primary building line. I</w:t>
      </w:r>
      <w:r w:rsidRPr="00074FB6">
        <w:rPr>
          <w:rFonts w:cs="Arial"/>
          <w:szCs w:val="24"/>
          <w:lang w:val="en-AU" w:eastAsia="en-AU"/>
        </w:rPr>
        <w:t>n this regar</w:t>
      </w:r>
      <w:r w:rsidR="00074FB6" w:rsidRPr="00074FB6">
        <w:rPr>
          <w:rFonts w:cs="Arial"/>
          <w:szCs w:val="24"/>
          <w:lang w:val="en-AU" w:eastAsia="en-AU"/>
        </w:rPr>
        <w:t>d</w:t>
      </w:r>
      <w:r w:rsidRPr="00074FB6">
        <w:rPr>
          <w:rFonts w:cs="Arial"/>
          <w:szCs w:val="24"/>
          <w:lang w:val="en-AU" w:eastAsia="en-AU"/>
        </w:rPr>
        <w:t xml:space="preserve"> car parking outside of the buildable area is an acceptable and consistent streetscape response. Notably, although car parking areas at the lower levels would also encroach into the front setback, these are sited below street level and would not be readily perceived. </w:t>
      </w:r>
    </w:p>
    <w:p w14:paraId="27CD87D5" w14:textId="77777777" w:rsidR="00A634E7" w:rsidRPr="00A634E7" w:rsidRDefault="00A634E7" w:rsidP="00A634E7">
      <w:pPr>
        <w:autoSpaceDE w:val="0"/>
        <w:autoSpaceDN w:val="0"/>
        <w:adjustRightInd w:val="0"/>
        <w:rPr>
          <w:rFonts w:cs="Arial"/>
          <w:szCs w:val="24"/>
          <w:highlight w:val="yellow"/>
          <w:lang w:val="en-AU" w:eastAsia="en-AU"/>
        </w:rPr>
      </w:pPr>
    </w:p>
    <w:p w14:paraId="3E4D5A27" w14:textId="77777777" w:rsidR="000079B5" w:rsidRDefault="00A634E7" w:rsidP="00A634E7">
      <w:pPr>
        <w:autoSpaceDE w:val="0"/>
        <w:autoSpaceDN w:val="0"/>
        <w:adjustRightInd w:val="0"/>
        <w:rPr>
          <w:rFonts w:cs="Arial"/>
          <w:szCs w:val="24"/>
          <w:lang w:val="en-AU" w:eastAsia="en-AU"/>
        </w:rPr>
      </w:pPr>
      <w:r w:rsidRPr="005C2E75">
        <w:rPr>
          <w:rFonts w:cs="Arial"/>
          <w:szCs w:val="24"/>
          <w:lang w:val="en-AU" w:eastAsia="en-AU"/>
        </w:rPr>
        <w:t xml:space="preserve">Notably, C2(b) also notes that parking within the front setback may be considered on steep sloping sites which is the case of the subject site. </w:t>
      </w:r>
    </w:p>
    <w:p w14:paraId="52F4A4CB" w14:textId="5CBF9F41" w:rsidR="00A634E7" w:rsidRPr="005C2E75" w:rsidRDefault="00A634E7" w:rsidP="00A634E7">
      <w:pPr>
        <w:autoSpaceDE w:val="0"/>
        <w:autoSpaceDN w:val="0"/>
        <w:adjustRightInd w:val="0"/>
        <w:rPr>
          <w:color w:val="000000"/>
          <w:szCs w:val="24"/>
          <w:lang w:val="en-AU" w:eastAsia="en-AU"/>
        </w:rPr>
      </w:pPr>
      <w:r w:rsidRPr="005C2E75">
        <w:rPr>
          <w:rFonts w:cs="Arial"/>
          <w:szCs w:val="24"/>
          <w:lang w:val="en-AU" w:eastAsia="en-AU"/>
        </w:rPr>
        <w:lastRenderedPageBreak/>
        <w:t>In this case, the maximum area of the car parking structure limited to 40</w:t>
      </w:r>
      <w:r w:rsidR="005C2E75" w:rsidRPr="005C2E75">
        <w:rPr>
          <w:rFonts w:cs="Arial"/>
          <w:szCs w:val="24"/>
          <w:lang w:val="en-AU" w:eastAsia="en-AU"/>
        </w:rPr>
        <w:t>m</w:t>
      </w:r>
      <w:r w:rsidR="005C2E75" w:rsidRPr="005C2E75">
        <w:rPr>
          <w:rFonts w:cs="Arial"/>
          <w:szCs w:val="24"/>
          <w:vertAlign w:val="superscript"/>
          <w:lang w:val="en-AU" w:eastAsia="en-AU"/>
        </w:rPr>
        <w:t>2</w:t>
      </w:r>
      <w:r w:rsidR="00074FB6" w:rsidRPr="005C2E75">
        <w:rPr>
          <w:rFonts w:cs="Arial"/>
          <w:szCs w:val="24"/>
          <w:lang w:val="en-AU" w:eastAsia="en-AU"/>
        </w:rPr>
        <w:t>. Only 11</w:t>
      </w:r>
      <w:r w:rsidRPr="005C2E75">
        <w:rPr>
          <w:rFonts w:cs="Arial"/>
          <w:szCs w:val="24"/>
          <w:lang w:val="en-AU" w:eastAsia="en-AU"/>
        </w:rPr>
        <w:t>m</w:t>
      </w:r>
      <w:r w:rsidRPr="005C2E75">
        <w:rPr>
          <w:rFonts w:cs="Arial"/>
          <w:szCs w:val="24"/>
          <w:vertAlign w:val="superscript"/>
          <w:lang w:val="en-AU" w:eastAsia="en-AU"/>
        </w:rPr>
        <w:t>2</w:t>
      </w:r>
      <w:r w:rsidRPr="005C2E75">
        <w:rPr>
          <w:rFonts w:cs="Arial"/>
          <w:szCs w:val="24"/>
          <w:lang w:val="en-AU" w:eastAsia="en-AU"/>
        </w:rPr>
        <w:t xml:space="preserve"> </w:t>
      </w:r>
      <w:r w:rsidR="00074FB6" w:rsidRPr="005C2E75">
        <w:rPr>
          <w:rFonts w:cs="Arial"/>
          <w:szCs w:val="24"/>
          <w:lang w:val="en-AU" w:eastAsia="en-AU"/>
        </w:rPr>
        <w:t xml:space="preserve">of the car lift </w:t>
      </w:r>
      <w:r w:rsidR="005C2E75" w:rsidRPr="005C2E75">
        <w:rPr>
          <w:rFonts w:cs="Arial"/>
          <w:szCs w:val="24"/>
          <w:lang w:val="en-AU" w:eastAsia="en-AU"/>
        </w:rPr>
        <w:t xml:space="preserve">encroaches </w:t>
      </w:r>
      <w:r w:rsidR="00074FB6" w:rsidRPr="005C2E75">
        <w:rPr>
          <w:rFonts w:cs="Arial"/>
          <w:szCs w:val="24"/>
          <w:lang w:val="en-AU" w:eastAsia="en-AU"/>
        </w:rPr>
        <w:t>int</w:t>
      </w:r>
      <w:r w:rsidR="005C2E75" w:rsidRPr="005C2E75">
        <w:rPr>
          <w:rFonts w:cs="Arial"/>
          <w:szCs w:val="24"/>
          <w:lang w:val="en-AU" w:eastAsia="en-AU"/>
        </w:rPr>
        <w:t>o</w:t>
      </w:r>
      <w:r w:rsidR="00074FB6" w:rsidRPr="005C2E75">
        <w:rPr>
          <w:rFonts w:cs="Arial"/>
          <w:szCs w:val="24"/>
          <w:lang w:val="en-AU" w:eastAsia="en-AU"/>
        </w:rPr>
        <w:t xml:space="preserve"> the front setback which complies. As already </w:t>
      </w:r>
      <w:r w:rsidR="005C2E75" w:rsidRPr="005C2E75">
        <w:rPr>
          <w:rFonts w:cs="Arial"/>
          <w:szCs w:val="24"/>
          <w:lang w:val="en-AU" w:eastAsia="en-AU"/>
        </w:rPr>
        <w:t>mentioned,</w:t>
      </w:r>
      <w:r w:rsidR="00074FB6" w:rsidRPr="005C2E75">
        <w:rPr>
          <w:rFonts w:cs="Arial"/>
          <w:szCs w:val="24"/>
          <w:lang w:val="en-AU" w:eastAsia="en-AU"/>
        </w:rPr>
        <w:t xml:space="preserve"> the basement area</w:t>
      </w:r>
      <w:r w:rsidR="005C2E75" w:rsidRPr="005C2E75">
        <w:rPr>
          <w:rFonts w:cs="Arial"/>
          <w:szCs w:val="24"/>
          <w:lang w:val="en-AU" w:eastAsia="en-AU"/>
        </w:rPr>
        <w:t>s</w:t>
      </w:r>
      <w:r w:rsidR="00074FB6" w:rsidRPr="005C2E75">
        <w:rPr>
          <w:rFonts w:cs="Arial"/>
          <w:szCs w:val="24"/>
          <w:lang w:val="en-AU" w:eastAsia="en-AU"/>
        </w:rPr>
        <w:t xml:space="preserve"> are locate</w:t>
      </w:r>
      <w:r w:rsidR="005C2E75" w:rsidRPr="005C2E75">
        <w:rPr>
          <w:rFonts w:cs="Arial"/>
          <w:szCs w:val="24"/>
          <w:lang w:val="en-AU" w:eastAsia="en-AU"/>
        </w:rPr>
        <w:t>d</w:t>
      </w:r>
      <w:r w:rsidR="00074FB6" w:rsidRPr="005C2E75">
        <w:rPr>
          <w:rFonts w:cs="Arial"/>
          <w:szCs w:val="24"/>
          <w:lang w:val="en-AU" w:eastAsia="en-AU"/>
        </w:rPr>
        <w:t xml:space="preserve"> </w:t>
      </w:r>
      <w:r w:rsidR="005C2E75" w:rsidRPr="005C2E75">
        <w:rPr>
          <w:rFonts w:cs="Arial"/>
          <w:szCs w:val="24"/>
          <w:lang w:val="en-AU" w:eastAsia="en-AU"/>
        </w:rPr>
        <w:t>below</w:t>
      </w:r>
      <w:r w:rsidR="00074FB6" w:rsidRPr="005C2E75">
        <w:rPr>
          <w:rFonts w:cs="Arial"/>
          <w:szCs w:val="24"/>
          <w:lang w:val="en-AU" w:eastAsia="en-AU"/>
        </w:rPr>
        <w:t xml:space="preserve"> street level and would have no streetscape </w:t>
      </w:r>
      <w:r w:rsidR="005C2E75" w:rsidRPr="005C2E75">
        <w:rPr>
          <w:rFonts w:cs="Arial"/>
          <w:szCs w:val="24"/>
          <w:lang w:val="en-AU" w:eastAsia="en-AU"/>
        </w:rPr>
        <w:t>impact</w:t>
      </w:r>
      <w:r w:rsidR="00074FB6" w:rsidRPr="005C2E75">
        <w:rPr>
          <w:rFonts w:cs="Arial"/>
          <w:szCs w:val="24"/>
          <w:lang w:val="en-AU" w:eastAsia="en-AU"/>
        </w:rPr>
        <w:t xml:space="preserve"> which is </w:t>
      </w:r>
      <w:r w:rsidR="005C2E75" w:rsidRPr="005C2E75">
        <w:rPr>
          <w:rFonts w:cs="Arial"/>
          <w:szCs w:val="24"/>
          <w:lang w:val="en-AU" w:eastAsia="en-AU"/>
        </w:rPr>
        <w:t>acceptable in t</w:t>
      </w:r>
      <w:r w:rsidR="00074FB6" w:rsidRPr="005C2E75">
        <w:rPr>
          <w:rFonts w:cs="Arial"/>
          <w:szCs w:val="24"/>
          <w:lang w:val="en-AU" w:eastAsia="en-AU"/>
        </w:rPr>
        <w:t>his case.</w:t>
      </w:r>
      <w:r w:rsidRPr="005C2E75">
        <w:rPr>
          <w:color w:val="000000"/>
          <w:szCs w:val="24"/>
          <w:lang w:val="en-AU" w:eastAsia="en-AU"/>
        </w:rPr>
        <w:t xml:space="preserve"> </w:t>
      </w:r>
    </w:p>
    <w:p w14:paraId="4E522F06" w14:textId="77777777" w:rsidR="005C2E75" w:rsidRDefault="005C2E75" w:rsidP="00A634E7">
      <w:pPr>
        <w:autoSpaceDE w:val="0"/>
        <w:autoSpaceDN w:val="0"/>
        <w:adjustRightInd w:val="0"/>
        <w:rPr>
          <w:color w:val="000000"/>
          <w:szCs w:val="24"/>
          <w:highlight w:val="yellow"/>
          <w:lang w:val="en-AU" w:eastAsia="en-AU"/>
        </w:rPr>
      </w:pPr>
    </w:p>
    <w:p w14:paraId="1D5C90F1" w14:textId="1C380CF8" w:rsidR="00A634E7" w:rsidRPr="005C2E75" w:rsidRDefault="00A634E7" w:rsidP="00A634E7">
      <w:pPr>
        <w:autoSpaceDE w:val="0"/>
        <w:autoSpaceDN w:val="0"/>
        <w:adjustRightInd w:val="0"/>
      </w:pPr>
      <w:r w:rsidRPr="005C2E75">
        <w:t>C3 states that parking structures outside of the building envelope are only permitted when the minimum deep soil landscaped area and private open space requirements are met</w:t>
      </w:r>
      <w:r w:rsidR="005C2E75" w:rsidRPr="005C2E75">
        <w:t xml:space="preserve"> along with </w:t>
      </w:r>
      <w:r w:rsidRPr="005C2E75">
        <w:t>solar</w:t>
      </w:r>
      <w:r w:rsidR="005C2E75" w:rsidRPr="005C2E75">
        <w:t xml:space="preserve"> </w:t>
      </w:r>
      <w:r w:rsidRPr="005C2E75">
        <w:t>access and privacy requirements within the site, and to the neighbouring properties</w:t>
      </w:r>
      <w:r w:rsidR="005C2E75" w:rsidRPr="005C2E75">
        <w:t>.</w:t>
      </w:r>
    </w:p>
    <w:p w14:paraId="0E8D5DB9" w14:textId="77777777" w:rsidR="005C2E75" w:rsidRPr="005C2E75" w:rsidRDefault="005C2E75" w:rsidP="00A634E7">
      <w:pPr>
        <w:autoSpaceDE w:val="0"/>
        <w:autoSpaceDN w:val="0"/>
        <w:adjustRightInd w:val="0"/>
      </w:pPr>
    </w:p>
    <w:p w14:paraId="0B62B7D4" w14:textId="7B4AF7F8" w:rsidR="00A634E7" w:rsidRPr="005C2E75" w:rsidRDefault="00A634E7" w:rsidP="00A634E7">
      <w:pPr>
        <w:autoSpaceDE w:val="0"/>
        <w:autoSpaceDN w:val="0"/>
        <w:adjustRightInd w:val="0"/>
      </w:pPr>
      <w:r w:rsidRPr="005C2E75">
        <w:t xml:space="preserve">In this regard, the proposed garage is sited above an excavated area below street level and </w:t>
      </w:r>
      <w:r w:rsidR="005C2E75" w:rsidRPr="005C2E75">
        <w:t xml:space="preserve">majority of </w:t>
      </w:r>
      <w:r w:rsidRPr="005C2E75">
        <w:t>the front setback would technically not satisfy the definition of deep soil landscaping given the presence of structures below. Nevertheless, the proposal</w:t>
      </w:r>
      <w:r w:rsidR="005C2E75" w:rsidRPr="005C2E75">
        <w:t xml:space="preserve"> as conditioned will</w:t>
      </w:r>
      <w:r w:rsidRPr="005C2E75">
        <w:t xml:space="preserve"> provide for an acceptable landscape outcome for the site</w:t>
      </w:r>
      <w:r w:rsidR="005C2E75" w:rsidRPr="005C2E75">
        <w:t xml:space="preserve">. </w:t>
      </w:r>
      <w:r w:rsidR="005C2E75">
        <w:t>As alrea</w:t>
      </w:r>
      <w:r w:rsidR="005C2E75" w:rsidRPr="005C2E75">
        <w:t>dy detailed throughout this report, the proposed solar access and privacy relationships are acceptable</w:t>
      </w:r>
      <w:r w:rsidRPr="005C2E75">
        <w:t xml:space="preserve">. </w:t>
      </w:r>
    </w:p>
    <w:p w14:paraId="653300C0" w14:textId="77777777" w:rsidR="00A634E7" w:rsidRPr="00A634E7" w:rsidRDefault="00A634E7" w:rsidP="00A634E7">
      <w:pPr>
        <w:autoSpaceDE w:val="0"/>
        <w:autoSpaceDN w:val="0"/>
        <w:adjustRightInd w:val="0"/>
        <w:rPr>
          <w:highlight w:val="yellow"/>
        </w:rPr>
      </w:pPr>
    </w:p>
    <w:p w14:paraId="484AF773" w14:textId="33A86178" w:rsidR="00A634E7" w:rsidRPr="00877CA7" w:rsidRDefault="00A634E7" w:rsidP="00A634E7">
      <w:pPr>
        <w:autoSpaceDE w:val="0"/>
        <w:autoSpaceDN w:val="0"/>
        <w:adjustRightInd w:val="0"/>
        <w:rPr>
          <w:rFonts w:cs="Arial"/>
          <w:szCs w:val="24"/>
          <w:lang w:val="en-AU" w:eastAsia="en-AU"/>
        </w:rPr>
      </w:pPr>
      <w:r w:rsidRPr="00877CA7">
        <w:t>C4 states that for car parking structures facing the street frontage the maximum car parking structures width is no greater than 40% of the site frontage width or 6m, whichever is the lesser. In this case the 6m control applies with the proposed width equalling 7.</w:t>
      </w:r>
      <w:r w:rsidR="00877CA7" w:rsidRPr="00877CA7">
        <w:t>5</w:t>
      </w:r>
      <w:r w:rsidRPr="00877CA7">
        <w:t xml:space="preserve">m which is non-compliant. </w:t>
      </w:r>
    </w:p>
    <w:p w14:paraId="00B901B0" w14:textId="77777777" w:rsidR="0053042C" w:rsidRDefault="0053042C" w:rsidP="00A634E7">
      <w:pPr>
        <w:autoSpaceDE w:val="0"/>
        <w:autoSpaceDN w:val="0"/>
        <w:adjustRightInd w:val="0"/>
      </w:pPr>
    </w:p>
    <w:p w14:paraId="7F03E119" w14:textId="60C67E69" w:rsidR="00A634E7" w:rsidRDefault="00A634E7" w:rsidP="00A634E7">
      <w:pPr>
        <w:autoSpaceDE w:val="0"/>
        <w:autoSpaceDN w:val="0"/>
        <w:adjustRightInd w:val="0"/>
      </w:pPr>
      <w:r w:rsidRPr="00877CA7">
        <w:t>C7</w:t>
      </w:r>
      <w:r w:rsidR="0053042C">
        <w:t xml:space="preserve"> states that f</w:t>
      </w:r>
      <w:r w:rsidRPr="00877CA7">
        <w:t xml:space="preserve">or car parking structures located in the front setback, the maximum height of the structure is 2.7m above the footpath level. With </w:t>
      </w:r>
      <w:r w:rsidR="00877CA7">
        <w:t>2.97</w:t>
      </w:r>
      <w:r w:rsidRPr="00877CA7">
        <w:t xml:space="preserve">m proposed </w:t>
      </w:r>
      <w:r w:rsidR="0053042C">
        <w:t>this</w:t>
      </w:r>
      <w:r w:rsidRPr="00877CA7">
        <w:t xml:space="preserve"> is non-compliant.</w:t>
      </w:r>
      <w:r>
        <w:t xml:space="preserve"> </w:t>
      </w:r>
    </w:p>
    <w:p w14:paraId="52DF729E" w14:textId="77777777" w:rsidR="00A634E7" w:rsidRDefault="00A634E7" w:rsidP="00A634E7">
      <w:pPr>
        <w:autoSpaceDE w:val="0"/>
        <w:autoSpaceDN w:val="0"/>
        <w:adjustRightInd w:val="0"/>
      </w:pPr>
    </w:p>
    <w:p w14:paraId="613CFF06" w14:textId="6F88DAE3" w:rsidR="00A634E7" w:rsidRDefault="00A634E7" w:rsidP="00A634E7">
      <w:pPr>
        <w:autoSpaceDE w:val="0"/>
        <w:autoSpaceDN w:val="0"/>
        <w:adjustRightInd w:val="0"/>
      </w:pPr>
      <w:r>
        <w:t xml:space="preserve">Despite the numerical non-compliances </w:t>
      </w:r>
      <w:r w:rsidR="00F654BC">
        <w:t>including those with</w:t>
      </w:r>
      <w:r>
        <w:t xml:space="preserve"> regard to height</w:t>
      </w:r>
      <w:r w:rsidR="00F654BC">
        <w:t xml:space="preserve"> and</w:t>
      </w:r>
      <w:r>
        <w:t xml:space="preserve"> width of the garage structure discussed above, the underlying objectives have been considered as follows:</w:t>
      </w:r>
    </w:p>
    <w:p w14:paraId="7C106B08" w14:textId="77777777" w:rsidR="00A634E7" w:rsidRDefault="00A634E7" w:rsidP="00A634E7">
      <w:pPr>
        <w:autoSpaceDE w:val="0"/>
        <w:autoSpaceDN w:val="0"/>
        <w:adjustRightInd w:val="0"/>
      </w:pPr>
    </w:p>
    <w:p w14:paraId="1CE71AA7" w14:textId="77777777" w:rsidR="00A634E7" w:rsidRPr="00C94851" w:rsidRDefault="00A634E7" w:rsidP="00A634E7">
      <w:pPr>
        <w:autoSpaceDE w:val="0"/>
        <w:autoSpaceDN w:val="0"/>
        <w:adjustRightInd w:val="0"/>
        <w:rPr>
          <w:i/>
        </w:rPr>
      </w:pPr>
      <w:r w:rsidRPr="00C94851">
        <w:rPr>
          <w:i/>
        </w:rPr>
        <w:t xml:space="preserve">O1 To minimise the visual impact of garages, car parking structures and driveways on the streetscape. </w:t>
      </w:r>
    </w:p>
    <w:p w14:paraId="68F63F2C" w14:textId="77777777" w:rsidR="00A634E7" w:rsidRPr="00C94851" w:rsidRDefault="00A634E7" w:rsidP="00A634E7">
      <w:pPr>
        <w:autoSpaceDE w:val="0"/>
        <w:autoSpaceDN w:val="0"/>
        <w:adjustRightInd w:val="0"/>
        <w:rPr>
          <w:i/>
        </w:rPr>
      </w:pPr>
      <w:r w:rsidRPr="00C94851">
        <w:rPr>
          <w:i/>
        </w:rPr>
        <w:t xml:space="preserve">O2 To ensure that on-site parking does not detract from the streetscape character and amenity. </w:t>
      </w:r>
    </w:p>
    <w:p w14:paraId="49E27844" w14:textId="77777777" w:rsidR="00A634E7" w:rsidRPr="00C94851" w:rsidRDefault="00A634E7" w:rsidP="00A634E7">
      <w:pPr>
        <w:autoSpaceDE w:val="0"/>
        <w:autoSpaceDN w:val="0"/>
        <w:adjustRightInd w:val="0"/>
        <w:rPr>
          <w:i/>
        </w:rPr>
      </w:pPr>
      <w:r w:rsidRPr="00C94851">
        <w:rPr>
          <w:i/>
        </w:rPr>
        <w:t xml:space="preserve">O3 To allow, in certain circumstances, parking structures outside the building envelope. </w:t>
      </w:r>
    </w:p>
    <w:p w14:paraId="102C9728" w14:textId="77777777" w:rsidR="00A634E7" w:rsidRPr="00C94851" w:rsidRDefault="00A634E7" w:rsidP="00A634E7">
      <w:pPr>
        <w:autoSpaceDE w:val="0"/>
        <w:autoSpaceDN w:val="0"/>
        <w:adjustRightInd w:val="0"/>
        <w:rPr>
          <w:i/>
        </w:rPr>
      </w:pPr>
      <w:r w:rsidRPr="00C94851">
        <w:rPr>
          <w:i/>
        </w:rPr>
        <w:t xml:space="preserve">O4 To minimise loss of on-street parking. </w:t>
      </w:r>
    </w:p>
    <w:p w14:paraId="19AF93D4" w14:textId="77777777" w:rsidR="00A634E7" w:rsidRPr="00C94851" w:rsidRDefault="00A634E7" w:rsidP="00A634E7">
      <w:pPr>
        <w:autoSpaceDE w:val="0"/>
        <w:autoSpaceDN w:val="0"/>
        <w:adjustRightInd w:val="0"/>
        <w:rPr>
          <w:i/>
        </w:rPr>
      </w:pPr>
      <w:r w:rsidRPr="00C94851">
        <w:rPr>
          <w:i/>
        </w:rPr>
        <w:t>O5 To retain trees and vegetation of landscape value.</w:t>
      </w:r>
    </w:p>
    <w:p w14:paraId="7FC6EBA0" w14:textId="77777777" w:rsidR="00A634E7" w:rsidRPr="00C94851" w:rsidRDefault="00A634E7" w:rsidP="00A634E7">
      <w:pPr>
        <w:autoSpaceDE w:val="0"/>
        <w:autoSpaceDN w:val="0"/>
        <w:adjustRightInd w:val="0"/>
        <w:rPr>
          <w:i/>
        </w:rPr>
      </w:pPr>
      <w:r w:rsidRPr="00C94851">
        <w:rPr>
          <w:i/>
        </w:rPr>
        <w:t xml:space="preserve">O6 To facilitate on-site parking on steeply sloping sites. </w:t>
      </w:r>
    </w:p>
    <w:p w14:paraId="0D4A617F" w14:textId="77777777" w:rsidR="00A634E7" w:rsidRPr="00C94851" w:rsidRDefault="00A634E7" w:rsidP="00A634E7">
      <w:pPr>
        <w:autoSpaceDE w:val="0"/>
        <w:autoSpaceDN w:val="0"/>
        <w:adjustRightInd w:val="0"/>
        <w:rPr>
          <w:i/>
        </w:rPr>
      </w:pPr>
      <w:r w:rsidRPr="00C94851">
        <w:rPr>
          <w:i/>
        </w:rPr>
        <w:t>O7 To ensure that on-site parking is designed and integrated with the principal building on the site. O8 To ensure that on-site parking does not detract from the streetscape character and amenity.</w:t>
      </w:r>
    </w:p>
    <w:p w14:paraId="66CEC9E8" w14:textId="536F5E7C" w:rsidR="00A634E7" w:rsidRPr="00AC2BB9" w:rsidRDefault="00A634E7" w:rsidP="00AC2BB9">
      <w:pPr>
        <w:autoSpaceDE w:val="0"/>
        <w:autoSpaceDN w:val="0"/>
        <w:adjustRightInd w:val="0"/>
        <w:rPr>
          <w:rFonts w:cs="Arial"/>
          <w:szCs w:val="24"/>
          <w:lang w:val="en-AU" w:eastAsia="en-AU"/>
        </w:rPr>
      </w:pPr>
      <w:r>
        <w:t xml:space="preserve"> </w:t>
      </w:r>
      <w:r w:rsidRPr="00AC2BB9">
        <w:rPr>
          <w:rFonts w:cs="Arial"/>
          <w:szCs w:val="24"/>
          <w:highlight w:val="yellow"/>
          <w:lang w:eastAsia="en-AU"/>
        </w:rPr>
        <w:t xml:space="preserve"> </w:t>
      </w:r>
    </w:p>
    <w:p w14:paraId="026E69A5" w14:textId="77777777" w:rsidR="00AC2BB9" w:rsidRPr="005C2E75" w:rsidRDefault="00AC2BB9" w:rsidP="00AC2BB9">
      <w:pPr>
        <w:pStyle w:val="ListParagraph"/>
        <w:numPr>
          <w:ilvl w:val="0"/>
          <w:numId w:val="67"/>
        </w:numPr>
        <w:autoSpaceDE w:val="0"/>
        <w:autoSpaceDN w:val="0"/>
        <w:adjustRightInd w:val="0"/>
        <w:rPr>
          <w:rFonts w:cs="Arial"/>
          <w:szCs w:val="24"/>
          <w:lang w:eastAsia="en-AU"/>
        </w:rPr>
      </w:pPr>
      <w:r w:rsidRPr="00AC2BB9">
        <w:rPr>
          <w:rFonts w:cs="Arial"/>
          <w:szCs w:val="24"/>
          <w:lang w:eastAsia="en-AU"/>
        </w:rPr>
        <w:t xml:space="preserve">The proposed garage presentation and impacts upon the streetscape are considered acceptable and the parking area has been well integrated into the overall design of the </w:t>
      </w:r>
      <w:r w:rsidRPr="005C2E75">
        <w:rPr>
          <w:rFonts w:cs="Arial"/>
          <w:szCs w:val="24"/>
          <w:lang w:eastAsia="en-AU"/>
        </w:rPr>
        <w:t xml:space="preserve">proposed residential flat building. O1 and O2 are upheld. </w:t>
      </w:r>
    </w:p>
    <w:p w14:paraId="2624C07E" w14:textId="77777777" w:rsidR="00A634E7" w:rsidRPr="005C2E75" w:rsidRDefault="00A634E7" w:rsidP="00A634E7">
      <w:pPr>
        <w:pStyle w:val="ListParagraph"/>
        <w:numPr>
          <w:ilvl w:val="0"/>
          <w:numId w:val="67"/>
        </w:numPr>
        <w:autoSpaceDE w:val="0"/>
        <w:autoSpaceDN w:val="0"/>
        <w:adjustRightInd w:val="0"/>
        <w:rPr>
          <w:rFonts w:cs="Arial"/>
          <w:szCs w:val="24"/>
          <w:lang w:eastAsia="en-AU"/>
        </w:rPr>
      </w:pPr>
      <w:r w:rsidRPr="005C2E75">
        <w:rPr>
          <w:rFonts w:cs="Arial"/>
          <w:szCs w:val="24"/>
          <w:lang w:eastAsia="en-AU"/>
        </w:rPr>
        <w:t xml:space="preserve">The provision of parking structures in the front setback is contextually acceptable, thereby satisfying O3. </w:t>
      </w:r>
    </w:p>
    <w:p w14:paraId="011D4083" w14:textId="6D654CCA" w:rsidR="00AC2BB9" w:rsidRPr="00AC2BB9" w:rsidRDefault="00AC2BB9" w:rsidP="00AC2BB9">
      <w:pPr>
        <w:pStyle w:val="ListParagraph"/>
        <w:numPr>
          <w:ilvl w:val="0"/>
          <w:numId w:val="67"/>
        </w:numPr>
        <w:autoSpaceDE w:val="0"/>
        <w:autoSpaceDN w:val="0"/>
        <w:adjustRightInd w:val="0"/>
        <w:rPr>
          <w:rFonts w:cs="Arial"/>
          <w:szCs w:val="24"/>
          <w:lang w:eastAsia="en-AU"/>
        </w:rPr>
      </w:pPr>
      <w:r w:rsidRPr="00AC2BB9">
        <w:rPr>
          <w:rFonts w:cs="Arial"/>
          <w:szCs w:val="24"/>
          <w:lang w:eastAsia="en-AU"/>
        </w:rPr>
        <w:t>Neither Council’s Traffic Engineer or Development Engineer have raised concern with regard to the driveway width or the loss of on-street parking it is therefore acceptable with O4.</w:t>
      </w:r>
    </w:p>
    <w:p w14:paraId="7FF9A85A" w14:textId="2C695419" w:rsidR="00A634E7" w:rsidRPr="00A24150" w:rsidRDefault="00AC2BB9" w:rsidP="00AC2BB9">
      <w:pPr>
        <w:pStyle w:val="ListParagraph"/>
        <w:numPr>
          <w:ilvl w:val="0"/>
          <w:numId w:val="67"/>
        </w:numPr>
        <w:autoSpaceDE w:val="0"/>
        <w:autoSpaceDN w:val="0"/>
        <w:adjustRightInd w:val="0"/>
        <w:rPr>
          <w:rFonts w:cs="Arial"/>
          <w:szCs w:val="24"/>
          <w:lang w:eastAsia="en-AU"/>
        </w:rPr>
      </w:pPr>
      <w:r w:rsidRPr="00A24150">
        <w:rPr>
          <w:rFonts w:cs="Arial"/>
          <w:szCs w:val="24"/>
          <w:lang w:eastAsia="en-AU"/>
        </w:rPr>
        <w:t xml:space="preserve">Subject to conditions of consent, Council’s Tree and Landscaping Officer is supportive of the proposal which satisfies O5. </w:t>
      </w:r>
    </w:p>
    <w:p w14:paraId="27BC72C4" w14:textId="77777777" w:rsidR="00A634E7" w:rsidRPr="00AC2BB9" w:rsidRDefault="00A634E7" w:rsidP="00A634E7">
      <w:pPr>
        <w:pStyle w:val="ListParagraph"/>
        <w:numPr>
          <w:ilvl w:val="0"/>
          <w:numId w:val="67"/>
        </w:numPr>
        <w:autoSpaceDE w:val="0"/>
        <w:autoSpaceDN w:val="0"/>
        <w:adjustRightInd w:val="0"/>
        <w:rPr>
          <w:rFonts w:cs="Arial"/>
          <w:szCs w:val="24"/>
          <w:lang w:eastAsia="en-AU"/>
        </w:rPr>
      </w:pPr>
      <w:r w:rsidRPr="00AC2BB9">
        <w:rPr>
          <w:rFonts w:cs="Arial"/>
          <w:szCs w:val="24"/>
          <w:lang w:eastAsia="en-AU"/>
        </w:rPr>
        <w:t xml:space="preserve">The proposal will provide for an acceptable outcome noting the sites sloping topography, thereby satisfying O6. </w:t>
      </w:r>
    </w:p>
    <w:p w14:paraId="038B9C9A" w14:textId="77777777" w:rsidR="00A634E7" w:rsidRPr="00AC2BB9" w:rsidRDefault="00A634E7" w:rsidP="00A634E7">
      <w:pPr>
        <w:pStyle w:val="ListParagraph"/>
        <w:numPr>
          <w:ilvl w:val="0"/>
          <w:numId w:val="67"/>
        </w:numPr>
        <w:autoSpaceDE w:val="0"/>
        <w:autoSpaceDN w:val="0"/>
        <w:adjustRightInd w:val="0"/>
        <w:rPr>
          <w:rFonts w:cs="Arial"/>
          <w:szCs w:val="24"/>
          <w:lang w:eastAsia="en-AU"/>
        </w:rPr>
      </w:pPr>
      <w:r w:rsidRPr="00AC2BB9">
        <w:rPr>
          <w:rFonts w:cs="Arial"/>
          <w:szCs w:val="24"/>
          <w:lang w:eastAsia="en-AU"/>
        </w:rPr>
        <w:t xml:space="preserve">The proposal parking configuration is contextually suitable, noting that the proposed design and materiality would complement the primary building. O7 is upheld. </w:t>
      </w:r>
    </w:p>
    <w:p w14:paraId="1E0379CB" w14:textId="2055018A" w:rsidR="00A634E7" w:rsidRPr="00AC2BB9" w:rsidRDefault="00A634E7" w:rsidP="00A634E7">
      <w:pPr>
        <w:pStyle w:val="ListParagraph"/>
        <w:numPr>
          <w:ilvl w:val="0"/>
          <w:numId w:val="67"/>
        </w:numPr>
        <w:autoSpaceDE w:val="0"/>
        <w:autoSpaceDN w:val="0"/>
        <w:adjustRightInd w:val="0"/>
        <w:rPr>
          <w:rFonts w:cs="Arial"/>
          <w:szCs w:val="24"/>
          <w:lang w:eastAsia="en-AU"/>
        </w:rPr>
      </w:pPr>
      <w:r w:rsidRPr="00AC2BB9">
        <w:rPr>
          <w:rFonts w:cs="Arial"/>
          <w:szCs w:val="24"/>
          <w:lang w:eastAsia="en-AU"/>
        </w:rPr>
        <w:t xml:space="preserve">Per the comments regarding O1, the proposal parking outcome would not detract from the </w:t>
      </w:r>
      <w:r w:rsidR="00F654BC" w:rsidRPr="00AC2BB9">
        <w:rPr>
          <w:rFonts w:cs="Arial"/>
          <w:szCs w:val="24"/>
          <w:lang w:eastAsia="en-AU"/>
        </w:rPr>
        <w:t>streetscape,</w:t>
      </w:r>
      <w:r w:rsidRPr="00AC2BB9">
        <w:rPr>
          <w:rFonts w:cs="Arial"/>
          <w:szCs w:val="24"/>
          <w:lang w:eastAsia="en-AU"/>
        </w:rPr>
        <w:t xml:space="preserve"> nor would it compromise its character and amenity. O8 is satisfied. </w:t>
      </w:r>
    </w:p>
    <w:p w14:paraId="580FB522" w14:textId="77777777" w:rsidR="00E91CFE" w:rsidRDefault="00E91CFE" w:rsidP="00511E6C">
      <w:pPr>
        <w:autoSpaceDE w:val="0"/>
        <w:autoSpaceDN w:val="0"/>
        <w:adjustRightInd w:val="0"/>
        <w:rPr>
          <w:rFonts w:cs="Arial"/>
          <w:szCs w:val="24"/>
          <w:highlight w:val="yellow"/>
          <w:lang w:val="en-AU" w:eastAsia="en-AU"/>
        </w:rPr>
      </w:pPr>
    </w:p>
    <w:p w14:paraId="65825A9A" w14:textId="77777777" w:rsidR="000079B5" w:rsidRDefault="000079B5" w:rsidP="00511E6C">
      <w:pPr>
        <w:autoSpaceDE w:val="0"/>
        <w:autoSpaceDN w:val="0"/>
        <w:adjustRightInd w:val="0"/>
        <w:rPr>
          <w:rFonts w:cs="Arial"/>
          <w:szCs w:val="24"/>
          <w:highlight w:val="yellow"/>
          <w:lang w:val="en-AU" w:eastAsia="en-AU"/>
        </w:rPr>
      </w:pPr>
    </w:p>
    <w:p w14:paraId="637864F2" w14:textId="77777777" w:rsidR="000079B5" w:rsidRDefault="000079B5" w:rsidP="00511E6C">
      <w:pPr>
        <w:autoSpaceDE w:val="0"/>
        <w:autoSpaceDN w:val="0"/>
        <w:adjustRightInd w:val="0"/>
        <w:rPr>
          <w:rFonts w:cs="Arial"/>
          <w:szCs w:val="24"/>
          <w:highlight w:val="yellow"/>
          <w:lang w:val="en-AU" w:eastAsia="en-AU"/>
        </w:rPr>
      </w:pPr>
    </w:p>
    <w:p w14:paraId="61EE19A4" w14:textId="77777777" w:rsidR="000079B5" w:rsidRDefault="000079B5" w:rsidP="00511E6C">
      <w:pPr>
        <w:autoSpaceDE w:val="0"/>
        <w:autoSpaceDN w:val="0"/>
        <w:adjustRightInd w:val="0"/>
        <w:rPr>
          <w:rFonts w:cs="Arial"/>
          <w:szCs w:val="24"/>
          <w:highlight w:val="yellow"/>
          <w:lang w:val="en-AU" w:eastAsia="en-AU"/>
        </w:rPr>
      </w:pPr>
    </w:p>
    <w:p w14:paraId="57799500" w14:textId="0F950E6D" w:rsidR="00511E6C" w:rsidRPr="00AC2BB9" w:rsidRDefault="00AC2BB9" w:rsidP="00511E6C">
      <w:pPr>
        <w:autoSpaceDE w:val="0"/>
        <w:autoSpaceDN w:val="0"/>
        <w:adjustRightInd w:val="0"/>
        <w:rPr>
          <w:rFonts w:cs="Arial"/>
          <w:color w:val="000000"/>
          <w:szCs w:val="24"/>
          <w:u w:val="single"/>
          <w:lang w:val="en-AU" w:eastAsia="en-AU"/>
        </w:rPr>
      </w:pPr>
      <w:r>
        <w:rPr>
          <w:rFonts w:cs="Arial"/>
          <w:color w:val="000000"/>
          <w:szCs w:val="24"/>
          <w:u w:val="single"/>
          <w:lang w:val="en-AU" w:eastAsia="en-AU"/>
        </w:rPr>
        <w:lastRenderedPageBreak/>
        <w:t xml:space="preserve">Part B3.6 </w:t>
      </w:r>
      <w:r w:rsidR="00511E6C" w:rsidRPr="00AC2BB9">
        <w:rPr>
          <w:rFonts w:cs="Arial"/>
          <w:color w:val="000000"/>
          <w:szCs w:val="24"/>
          <w:u w:val="single"/>
          <w:lang w:val="en-AU" w:eastAsia="en-AU"/>
        </w:rPr>
        <w:t>Conclusion</w:t>
      </w:r>
    </w:p>
    <w:p w14:paraId="6E55FBE3" w14:textId="77777777" w:rsidR="00511E6C" w:rsidRPr="00AC2BB9" w:rsidRDefault="00511E6C" w:rsidP="00511E6C">
      <w:pPr>
        <w:autoSpaceDE w:val="0"/>
        <w:autoSpaceDN w:val="0"/>
        <w:adjustRightInd w:val="0"/>
        <w:rPr>
          <w:rFonts w:cs="Arial"/>
          <w:color w:val="000000"/>
          <w:szCs w:val="24"/>
          <w:lang w:val="en-AU" w:eastAsia="en-AU"/>
        </w:rPr>
      </w:pPr>
    </w:p>
    <w:p w14:paraId="474E704E" w14:textId="18D39FC9" w:rsidR="005D60A5" w:rsidRDefault="00AC2BB9" w:rsidP="00E91CFE">
      <w:pPr>
        <w:autoSpaceDE w:val="0"/>
        <w:autoSpaceDN w:val="0"/>
        <w:adjustRightInd w:val="0"/>
        <w:rPr>
          <w:rFonts w:cs="Arial"/>
          <w:color w:val="000000"/>
          <w:szCs w:val="24"/>
          <w:lang w:val="en-AU" w:eastAsia="en-AU"/>
        </w:rPr>
      </w:pPr>
      <w:r>
        <w:rPr>
          <w:rFonts w:cs="Arial"/>
          <w:color w:val="000000"/>
          <w:szCs w:val="24"/>
          <w:lang w:val="en-AU" w:eastAsia="en-AU"/>
        </w:rPr>
        <w:t>T</w:t>
      </w:r>
      <w:r w:rsidR="00511E6C" w:rsidRPr="00AC2BB9">
        <w:rPr>
          <w:rFonts w:cs="Arial"/>
          <w:color w:val="000000"/>
          <w:szCs w:val="24"/>
          <w:lang w:val="en-AU" w:eastAsia="en-AU"/>
        </w:rPr>
        <w:t>he proposal is</w:t>
      </w:r>
      <w:r w:rsidR="00E91CFE">
        <w:rPr>
          <w:rFonts w:cs="Arial"/>
          <w:color w:val="000000"/>
          <w:szCs w:val="24"/>
          <w:lang w:val="en-AU" w:eastAsia="en-AU"/>
        </w:rPr>
        <w:t xml:space="preserve"> </w:t>
      </w:r>
      <w:r w:rsidR="00511E6C" w:rsidRPr="00AC2BB9">
        <w:rPr>
          <w:rFonts w:cs="Arial"/>
          <w:color w:val="000000"/>
          <w:szCs w:val="24"/>
          <w:lang w:val="en-AU" w:eastAsia="en-AU"/>
        </w:rPr>
        <w:t>acceptable with regard to the relevant and applicable controls in Part B3.6 of the Woollahra DCP 2015</w:t>
      </w:r>
      <w:r w:rsidR="00E91CFE">
        <w:rPr>
          <w:rFonts w:cs="Arial"/>
          <w:color w:val="000000"/>
          <w:szCs w:val="24"/>
          <w:lang w:val="en-AU" w:eastAsia="en-AU"/>
        </w:rPr>
        <w:t xml:space="preserve">. </w:t>
      </w:r>
      <w:r w:rsidR="00511E6C" w:rsidRPr="002E003C">
        <w:rPr>
          <w:rFonts w:cs="Arial"/>
          <w:color w:val="000000"/>
          <w:szCs w:val="24"/>
          <w:lang w:val="en-AU" w:eastAsia="en-AU"/>
        </w:rPr>
        <w:t xml:space="preserve"> </w:t>
      </w:r>
    </w:p>
    <w:p w14:paraId="5A41496B" w14:textId="77777777" w:rsidR="000079B5" w:rsidRPr="00E91CFE" w:rsidRDefault="000079B5" w:rsidP="00E91CFE">
      <w:pPr>
        <w:autoSpaceDE w:val="0"/>
        <w:autoSpaceDN w:val="0"/>
        <w:adjustRightInd w:val="0"/>
        <w:rPr>
          <w:rFonts w:cs="Arial"/>
          <w:color w:val="000000"/>
          <w:szCs w:val="24"/>
          <w:lang w:val="en-AU" w:eastAsia="en-AU"/>
        </w:rPr>
      </w:pPr>
    </w:p>
    <w:p w14:paraId="61A5345D" w14:textId="77777777" w:rsidR="00834B4B" w:rsidRPr="00AB175A" w:rsidRDefault="00834B4B" w:rsidP="00834B4B">
      <w:pPr>
        <w:pStyle w:val="Heading3"/>
        <w:ind w:left="567" w:hanging="567"/>
        <w:rPr>
          <w:lang w:val="en-AU"/>
        </w:rPr>
      </w:pPr>
      <w:r w:rsidRPr="00AB175A">
        <w:rPr>
          <w:lang w:val="en-AU"/>
        </w:rPr>
        <w:t>Part B3.7: External Areas</w:t>
      </w:r>
    </w:p>
    <w:p w14:paraId="19D6B8CB" w14:textId="77777777" w:rsidR="00834B4B" w:rsidRDefault="00834B4B" w:rsidP="00834B4B">
      <w:pPr>
        <w:autoSpaceDE w:val="0"/>
        <w:autoSpaceDN w:val="0"/>
        <w:adjustRightInd w:val="0"/>
        <w:rPr>
          <w:szCs w:val="24"/>
          <w:lang w:val="en-AU"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2028"/>
        <w:gridCol w:w="2028"/>
        <w:gridCol w:w="2030"/>
      </w:tblGrid>
      <w:tr w:rsidR="005D60A5" w:rsidRPr="00DF0528" w14:paraId="64563DC6" w14:textId="77777777" w:rsidTr="005D60A5">
        <w:trPr>
          <w:trHeight w:val="67"/>
          <w:tblHeader/>
        </w:trPr>
        <w:tc>
          <w:tcPr>
            <w:tcW w:w="1840" w:type="pct"/>
            <w:shd w:val="clear" w:color="auto" w:fill="E0E0E0"/>
            <w:vAlign w:val="center"/>
          </w:tcPr>
          <w:p w14:paraId="5D7BF187" w14:textId="77777777" w:rsidR="005D60A5" w:rsidRPr="002C73FC" w:rsidRDefault="005D60A5" w:rsidP="00100E93">
            <w:pPr>
              <w:rPr>
                <w:b/>
                <w:color w:val="000000"/>
                <w:sz w:val="20"/>
              </w:rPr>
            </w:pPr>
            <w:r w:rsidRPr="002C73FC">
              <w:rPr>
                <w:b/>
                <w:color w:val="000000"/>
                <w:sz w:val="20"/>
              </w:rPr>
              <w:t xml:space="preserve">Site Area:  </w:t>
            </w:r>
            <w:r w:rsidRPr="006521E3">
              <w:rPr>
                <w:b/>
                <w:color w:val="000000"/>
                <w:sz w:val="20"/>
              </w:rPr>
              <w:t>2,696.</w:t>
            </w:r>
            <w:r>
              <w:rPr>
                <w:b/>
                <w:color w:val="000000"/>
                <w:sz w:val="20"/>
              </w:rPr>
              <w:t>9</w:t>
            </w:r>
            <w:r w:rsidRPr="002C73FC">
              <w:rPr>
                <w:b/>
                <w:color w:val="000000"/>
                <w:sz w:val="20"/>
                <w:lang w:val="en-AU"/>
              </w:rPr>
              <w:t>m</w:t>
            </w:r>
            <w:r w:rsidRPr="002C73FC">
              <w:rPr>
                <w:b/>
                <w:color w:val="000000"/>
                <w:sz w:val="20"/>
                <w:vertAlign w:val="superscript"/>
                <w:lang w:val="en-AU"/>
              </w:rPr>
              <w:t>2</w:t>
            </w:r>
          </w:p>
        </w:tc>
        <w:tc>
          <w:tcPr>
            <w:tcW w:w="1053" w:type="pct"/>
            <w:shd w:val="clear" w:color="auto" w:fill="E0E0E0"/>
            <w:vAlign w:val="center"/>
          </w:tcPr>
          <w:p w14:paraId="154E4DF1" w14:textId="77777777" w:rsidR="005D60A5" w:rsidRPr="002C73FC" w:rsidRDefault="005D60A5" w:rsidP="00100E93">
            <w:pPr>
              <w:jc w:val="center"/>
              <w:rPr>
                <w:b/>
                <w:color w:val="000000"/>
                <w:sz w:val="20"/>
              </w:rPr>
            </w:pPr>
            <w:r w:rsidRPr="002C73FC">
              <w:rPr>
                <w:b/>
                <w:color w:val="000000"/>
                <w:sz w:val="20"/>
              </w:rPr>
              <w:t>Proposed</w:t>
            </w:r>
          </w:p>
        </w:tc>
        <w:tc>
          <w:tcPr>
            <w:tcW w:w="1053" w:type="pct"/>
            <w:shd w:val="clear" w:color="auto" w:fill="E0E0E0"/>
            <w:vAlign w:val="center"/>
          </w:tcPr>
          <w:p w14:paraId="7810C860" w14:textId="77777777" w:rsidR="005D60A5" w:rsidRPr="002C73FC" w:rsidRDefault="005D60A5" w:rsidP="00100E93">
            <w:pPr>
              <w:jc w:val="center"/>
              <w:rPr>
                <w:b/>
                <w:color w:val="000000"/>
                <w:sz w:val="20"/>
              </w:rPr>
            </w:pPr>
            <w:r w:rsidRPr="002C73FC">
              <w:rPr>
                <w:b/>
                <w:color w:val="000000"/>
                <w:sz w:val="20"/>
              </w:rPr>
              <w:t>Control</w:t>
            </w:r>
          </w:p>
        </w:tc>
        <w:tc>
          <w:tcPr>
            <w:tcW w:w="1054" w:type="pct"/>
            <w:shd w:val="clear" w:color="auto" w:fill="E0E0E0"/>
            <w:vAlign w:val="center"/>
          </w:tcPr>
          <w:p w14:paraId="36E40310" w14:textId="77777777" w:rsidR="005D60A5" w:rsidRPr="002C73FC" w:rsidRDefault="005D60A5" w:rsidP="00100E93">
            <w:pPr>
              <w:jc w:val="center"/>
              <w:rPr>
                <w:b/>
                <w:color w:val="000000"/>
                <w:sz w:val="20"/>
              </w:rPr>
            </w:pPr>
            <w:r w:rsidRPr="002C73FC">
              <w:rPr>
                <w:b/>
                <w:color w:val="000000"/>
                <w:sz w:val="20"/>
              </w:rPr>
              <w:t>Complies</w:t>
            </w:r>
          </w:p>
        </w:tc>
      </w:tr>
      <w:tr w:rsidR="005D60A5" w:rsidRPr="00DF0528" w14:paraId="3BE12B19" w14:textId="77777777" w:rsidTr="005D60A5">
        <w:trPr>
          <w:trHeight w:val="500"/>
        </w:trPr>
        <w:tc>
          <w:tcPr>
            <w:tcW w:w="1840" w:type="pct"/>
            <w:vAlign w:val="center"/>
          </w:tcPr>
          <w:p w14:paraId="5CD4A8BA" w14:textId="77777777" w:rsidR="005D60A5" w:rsidRPr="00C51B56" w:rsidRDefault="005D60A5" w:rsidP="00100E93">
            <w:pPr>
              <w:rPr>
                <w:color w:val="000000"/>
                <w:sz w:val="20"/>
                <w:u w:val="single"/>
              </w:rPr>
            </w:pPr>
            <w:r w:rsidRPr="00C51B56">
              <w:rPr>
                <w:color w:val="000000"/>
                <w:sz w:val="20"/>
                <w:u w:val="single"/>
              </w:rPr>
              <w:t>Part B3.7.1</w:t>
            </w:r>
          </w:p>
          <w:p w14:paraId="6559D497" w14:textId="66627794" w:rsidR="005D60A5" w:rsidRPr="002C73FC" w:rsidRDefault="005D60A5" w:rsidP="00100E93">
            <w:pPr>
              <w:rPr>
                <w:color w:val="000000"/>
                <w:sz w:val="20"/>
              </w:rPr>
            </w:pPr>
            <w:r w:rsidRPr="002C73FC">
              <w:rPr>
                <w:color w:val="000000"/>
                <w:sz w:val="20"/>
              </w:rPr>
              <w:t>Deep Soil Landscaping</w:t>
            </w:r>
          </w:p>
        </w:tc>
        <w:tc>
          <w:tcPr>
            <w:tcW w:w="1053" w:type="pct"/>
            <w:vAlign w:val="center"/>
          </w:tcPr>
          <w:p w14:paraId="50543AFE" w14:textId="34C2A0DF" w:rsidR="005D60A5" w:rsidRPr="00600DAE" w:rsidRDefault="005D60A5" w:rsidP="00100E93">
            <w:pPr>
              <w:jc w:val="center"/>
              <w:rPr>
                <w:color w:val="000000"/>
                <w:sz w:val="20"/>
              </w:rPr>
            </w:pPr>
            <w:r w:rsidRPr="00600DAE">
              <w:rPr>
                <w:color w:val="000000"/>
                <w:sz w:val="20"/>
              </w:rPr>
              <w:t>3</w:t>
            </w:r>
            <w:r w:rsidR="00600DAE" w:rsidRPr="00600DAE">
              <w:rPr>
                <w:color w:val="000000"/>
                <w:sz w:val="20"/>
              </w:rPr>
              <w:t>5.2</w:t>
            </w:r>
            <w:r w:rsidRPr="00600DAE">
              <w:rPr>
                <w:color w:val="000000"/>
                <w:sz w:val="20"/>
              </w:rPr>
              <w:t>%</w:t>
            </w:r>
          </w:p>
          <w:p w14:paraId="4A680122" w14:textId="1EE1F7D3" w:rsidR="005D60A5" w:rsidRPr="00912D07" w:rsidRDefault="005D60A5" w:rsidP="00100E93">
            <w:pPr>
              <w:jc w:val="center"/>
              <w:rPr>
                <w:color w:val="000000"/>
                <w:sz w:val="20"/>
                <w:highlight w:val="yellow"/>
              </w:rPr>
            </w:pPr>
            <w:r w:rsidRPr="00600DAE">
              <w:rPr>
                <w:color w:val="000000"/>
                <w:sz w:val="20"/>
              </w:rPr>
              <w:t>(</w:t>
            </w:r>
            <w:r w:rsidR="007113B4" w:rsidRPr="00600DAE">
              <w:rPr>
                <w:color w:val="000000"/>
                <w:sz w:val="20"/>
              </w:rPr>
              <w:t>951</w:t>
            </w:r>
            <w:r w:rsidRPr="00600DAE">
              <w:rPr>
                <w:color w:val="000000"/>
                <w:sz w:val="20"/>
              </w:rPr>
              <w:t>m</w:t>
            </w:r>
            <w:r w:rsidRPr="00600DAE">
              <w:rPr>
                <w:color w:val="000000"/>
                <w:sz w:val="20"/>
                <w:vertAlign w:val="superscript"/>
              </w:rPr>
              <w:t>2</w:t>
            </w:r>
            <w:r w:rsidRPr="00600DAE">
              <w:rPr>
                <w:color w:val="000000"/>
                <w:sz w:val="20"/>
              </w:rPr>
              <w:t>)</w:t>
            </w:r>
          </w:p>
        </w:tc>
        <w:tc>
          <w:tcPr>
            <w:tcW w:w="1053" w:type="pct"/>
            <w:vAlign w:val="center"/>
          </w:tcPr>
          <w:p w14:paraId="13004D8C" w14:textId="77777777" w:rsidR="005D60A5" w:rsidRPr="002C73FC" w:rsidRDefault="005D60A5" w:rsidP="00100E93">
            <w:pPr>
              <w:jc w:val="center"/>
              <w:rPr>
                <w:color w:val="000000"/>
                <w:sz w:val="20"/>
              </w:rPr>
            </w:pPr>
            <w:r w:rsidRPr="002C73FC">
              <w:rPr>
                <w:color w:val="000000"/>
                <w:sz w:val="20"/>
              </w:rPr>
              <w:t>35%</w:t>
            </w:r>
          </w:p>
          <w:p w14:paraId="0DAB9F52" w14:textId="77777777" w:rsidR="005D60A5" w:rsidRPr="002C73FC" w:rsidRDefault="005D60A5" w:rsidP="00100E93">
            <w:pPr>
              <w:jc w:val="center"/>
              <w:rPr>
                <w:color w:val="000000"/>
                <w:sz w:val="20"/>
              </w:rPr>
            </w:pPr>
            <w:r w:rsidRPr="002C73FC">
              <w:rPr>
                <w:color w:val="000000"/>
                <w:sz w:val="20"/>
              </w:rPr>
              <w:t>(</w:t>
            </w:r>
            <w:r>
              <w:rPr>
                <w:color w:val="000000"/>
                <w:sz w:val="20"/>
              </w:rPr>
              <w:t>943.6</w:t>
            </w:r>
            <w:r w:rsidRPr="002C73FC">
              <w:rPr>
                <w:color w:val="000000"/>
                <w:sz w:val="20"/>
              </w:rPr>
              <w:t>m</w:t>
            </w:r>
            <w:r w:rsidRPr="002C73FC">
              <w:rPr>
                <w:color w:val="000000"/>
                <w:sz w:val="20"/>
                <w:vertAlign w:val="superscript"/>
              </w:rPr>
              <w:t>2</w:t>
            </w:r>
            <w:r w:rsidRPr="002C73FC">
              <w:rPr>
                <w:color w:val="000000"/>
                <w:sz w:val="20"/>
              </w:rPr>
              <w:t>)</w:t>
            </w:r>
          </w:p>
        </w:tc>
        <w:tc>
          <w:tcPr>
            <w:tcW w:w="1054" w:type="pct"/>
            <w:vAlign w:val="center"/>
          </w:tcPr>
          <w:p w14:paraId="0C0BCDC1" w14:textId="30F0D37C" w:rsidR="005D60A5" w:rsidRPr="006521E3" w:rsidRDefault="00600DAE" w:rsidP="00100E93">
            <w:pPr>
              <w:jc w:val="center"/>
              <w:rPr>
                <w:b/>
                <w:color w:val="000000"/>
                <w:sz w:val="20"/>
              </w:rPr>
            </w:pPr>
            <w:r>
              <w:rPr>
                <w:b/>
                <w:color w:val="000000"/>
                <w:sz w:val="20"/>
              </w:rPr>
              <w:t>YES</w:t>
            </w:r>
          </w:p>
        </w:tc>
      </w:tr>
      <w:tr w:rsidR="005D60A5" w:rsidRPr="00DF0528" w14:paraId="63FCCCB2" w14:textId="77777777" w:rsidTr="005D60A5">
        <w:trPr>
          <w:trHeight w:val="500"/>
        </w:trPr>
        <w:tc>
          <w:tcPr>
            <w:tcW w:w="1840" w:type="pct"/>
            <w:vAlign w:val="center"/>
          </w:tcPr>
          <w:p w14:paraId="483F2A95" w14:textId="77777777" w:rsidR="005D60A5" w:rsidRPr="00C51B56" w:rsidRDefault="005D60A5" w:rsidP="00100E93">
            <w:pPr>
              <w:rPr>
                <w:color w:val="000000"/>
                <w:sz w:val="20"/>
                <w:u w:val="single"/>
              </w:rPr>
            </w:pPr>
            <w:r w:rsidRPr="00C51B56">
              <w:rPr>
                <w:color w:val="000000"/>
                <w:sz w:val="20"/>
                <w:u w:val="single"/>
              </w:rPr>
              <w:t>Part B3.7.1</w:t>
            </w:r>
          </w:p>
          <w:p w14:paraId="3A51816D" w14:textId="0094D69C" w:rsidR="005D60A5" w:rsidRPr="002C73FC" w:rsidRDefault="005D60A5" w:rsidP="00100E93">
            <w:pPr>
              <w:rPr>
                <w:color w:val="000000"/>
                <w:sz w:val="20"/>
              </w:rPr>
            </w:pPr>
            <w:r w:rsidRPr="002C73FC">
              <w:rPr>
                <w:color w:val="000000"/>
                <w:sz w:val="20"/>
              </w:rPr>
              <w:t xml:space="preserve">Deep Soil Landscaping to </w:t>
            </w:r>
          </w:p>
          <w:p w14:paraId="63DF10A1" w14:textId="77777777" w:rsidR="005D60A5" w:rsidRPr="002C73FC" w:rsidRDefault="005D60A5" w:rsidP="00100E93">
            <w:pPr>
              <w:rPr>
                <w:color w:val="000000"/>
                <w:sz w:val="20"/>
              </w:rPr>
            </w:pPr>
            <w:r w:rsidRPr="002C73FC">
              <w:rPr>
                <w:color w:val="000000"/>
                <w:sz w:val="20"/>
              </w:rPr>
              <w:t>Front Setback</w:t>
            </w:r>
          </w:p>
        </w:tc>
        <w:tc>
          <w:tcPr>
            <w:tcW w:w="1053" w:type="pct"/>
            <w:vAlign w:val="center"/>
          </w:tcPr>
          <w:p w14:paraId="44418538" w14:textId="77777777" w:rsidR="005D60A5" w:rsidRPr="00DF47BD" w:rsidRDefault="005D60A5" w:rsidP="00100E93">
            <w:pPr>
              <w:jc w:val="center"/>
              <w:rPr>
                <w:rFonts w:cs="Arial"/>
                <w:sz w:val="20"/>
                <w:lang w:val="en-AU" w:eastAsia="en-AU"/>
              </w:rPr>
            </w:pPr>
            <w:r w:rsidRPr="00DF47BD">
              <w:rPr>
                <w:rFonts w:cs="Arial"/>
                <w:sz w:val="13"/>
                <w:szCs w:val="13"/>
                <w:lang w:val="en-AU" w:eastAsia="en-AU"/>
              </w:rPr>
              <w:t xml:space="preserve"> </w:t>
            </w:r>
            <w:r w:rsidRPr="00DF47BD">
              <w:rPr>
                <w:rFonts w:cs="Arial"/>
                <w:sz w:val="20"/>
                <w:lang w:val="en-AU" w:eastAsia="en-AU"/>
              </w:rPr>
              <w:t>26.1%</w:t>
            </w:r>
          </w:p>
          <w:p w14:paraId="20A082AD" w14:textId="77777777" w:rsidR="005D60A5" w:rsidRPr="007113B4" w:rsidRDefault="005D60A5" w:rsidP="00100E93">
            <w:pPr>
              <w:jc w:val="center"/>
              <w:rPr>
                <w:color w:val="000000"/>
                <w:sz w:val="20"/>
              </w:rPr>
            </w:pPr>
            <w:r w:rsidRPr="00DF47BD">
              <w:rPr>
                <w:rFonts w:cs="Arial"/>
                <w:sz w:val="20"/>
                <w:lang w:val="en-AU" w:eastAsia="en-AU"/>
              </w:rPr>
              <w:t>(154m</w:t>
            </w:r>
            <w:r w:rsidRPr="00DF47BD">
              <w:rPr>
                <w:rFonts w:cs="Arial"/>
                <w:sz w:val="20"/>
                <w:vertAlign w:val="superscript"/>
                <w:lang w:val="en-AU" w:eastAsia="en-AU"/>
              </w:rPr>
              <w:t>2</w:t>
            </w:r>
            <w:r w:rsidRPr="00DF47BD">
              <w:rPr>
                <w:rFonts w:cs="Arial"/>
                <w:sz w:val="20"/>
                <w:lang w:val="en-AU" w:eastAsia="en-AU"/>
              </w:rPr>
              <w:t>)</w:t>
            </w:r>
            <w:r w:rsidRPr="00DF47BD">
              <w:rPr>
                <w:rFonts w:cs="Arial"/>
                <w:sz w:val="13"/>
                <w:szCs w:val="13"/>
                <w:lang w:val="en-AU" w:eastAsia="en-AU"/>
              </w:rPr>
              <w:t xml:space="preserve">  </w:t>
            </w:r>
          </w:p>
        </w:tc>
        <w:tc>
          <w:tcPr>
            <w:tcW w:w="1053" w:type="pct"/>
            <w:vAlign w:val="center"/>
          </w:tcPr>
          <w:p w14:paraId="48C1DC59" w14:textId="77777777" w:rsidR="005D60A5" w:rsidRPr="007113B4" w:rsidRDefault="005D60A5" w:rsidP="00100E93">
            <w:pPr>
              <w:jc w:val="center"/>
              <w:rPr>
                <w:color w:val="000000"/>
                <w:sz w:val="20"/>
              </w:rPr>
            </w:pPr>
            <w:r w:rsidRPr="007113B4">
              <w:rPr>
                <w:color w:val="000000"/>
                <w:sz w:val="20"/>
              </w:rPr>
              <w:t>40%</w:t>
            </w:r>
          </w:p>
          <w:p w14:paraId="502F1055" w14:textId="2F7E9FBA" w:rsidR="005D60A5" w:rsidRPr="007113B4" w:rsidRDefault="005D60A5" w:rsidP="00100E93">
            <w:pPr>
              <w:jc w:val="center"/>
              <w:rPr>
                <w:color w:val="000000"/>
                <w:sz w:val="20"/>
              </w:rPr>
            </w:pPr>
            <w:r w:rsidRPr="007113B4">
              <w:rPr>
                <w:color w:val="000000"/>
                <w:sz w:val="20"/>
              </w:rPr>
              <w:t>(</w:t>
            </w:r>
            <w:r w:rsidR="007113B4" w:rsidRPr="007113B4">
              <w:rPr>
                <w:color w:val="000000"/>
                <w:sz w:val="20"/>
              </w:rPr>
              <w:t>235</w:t>
            </w:r>
            <w:r w:rsidRPr="007113B4">
              <w:rPr>
                <w:color w:val="000000"/>
                <w:sz w:val="20"/>
              </w:rPr>
              <w:t>m</w:t>
            </w:r>
            <w:r w:rsidRPr="007113B4">
              <w:rPr>
                <w:color w:val="000000"/>
                <w:sz w:val="20"/>
                <w:vertAlign w:val="superscript"/>
              </w:rPr>
              <w:t>2</w:t>
            </w:r>
            <w:r w:rsidRPr="007113B4">
              <w:rPr>
                <w:color w:val="000000"/>
                <w:sz w:val="20"/>
              </w:rPr>
              <w:t>)</w:t>
            </w:r>
          </w:p>
        </w:tc>
        <w:tc>
          <w:tcPr>
            <w:tcW w:w="1054" w:type="pct"/>
            <w:vAlign w:val="center"/>
          </w:tcPr>
          <w:p w14:paraId="38926A17" w14:textId="77777777" w:rsidR="005D60A5" w:rsidRPr="00BB3F74" w:rsidRDefault="005D60A5" w:rsidP="00100E93">
            <w:pPr>
              <w:jc w:val="center"/>
              <w:rPr>
                <w:b/>
                <w:color w:val="000000"/>
                <w:sz w:val="20"/>
              </w:rPr>
            </w:pPr>
            <w:r w:rsidRPr="00BB3F74">
              <w:rPr>
                <w:b/>
                <w:color w:val="000000"/>
                <w:sz w:val="20"/>
              </w:rPr>
              <w:t>NO</w:t>
            </w:r>
          </w:p>
        </w:tc>
      </w:tr>
      <w:tr w:rsidR="005D60A5" w:rsidRPr="00DF0528" w14:paraId="59FE99DC"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4B007BDF" w14:textId="77777777" w:rsidR="005D60A5" w:rsidRPr="003B4717" w:rsidRDefault="005D60A5" w:rsidP="00100E93">
            <w:pPr>
              <w:rPr>
                <w:color w:val="000000"/>
                <w:sz w:val="20"/>
                <w:u w:val="single"/>
              </w:rPr>
            </w:pPr>
            <w:r w:rsidRPr="003B4717">
              <w:rPr>
                <w:color w:val="000000"/>
                <w:sz w:val="20"/>
                <w:u w:val="single"/>
              </w:rPr>
              <w:t>Part B3.7.3</w:t>
            </w:r>
          </w:p>
          <w:p w14:paraId="6C9CE89C" w14:textId="35043432" w:rsidR="005D60A5" w:rsidRPr="003B4717" w:rsidRDefault="005D60A5" w:rsidP="00100E93">
            <w:pPr>
              <w:rPr>
                <w:color w:val="000000"/>
                <w:sz w:val="20"/>
              </w:rPr>
            </w:pPr>
            <w:r w:rsidRPr="003B4717">
              <w:rPr>
                <w:color w:val="000000"/>
                <w:sz w:val="20"/>
              </w:rPr>
              <w:t>Lockable Mailboxes</w:t>
            </w:r>
          </w:p>
        </w:tc>
        <w:tc>
          <w:tcPr>
            <w:tcW w:w="1053" w:type="pct"/>
            <w:tcBorders>
              <w:top w:val="single" w:sz="4" w:space="0" w:color="auto"/>
              <w:left w:val="single" w:sz="4" w:space="0" w:color="auto"/>
              <w:bottom w:val="single" w:sz="4" w:space="0" w:color="auto"/>
              <w:right w:val="single" w:sz="4" w:space="0" w:color="auto"/>
            </w:tcBorders>
            <w:vAlign w:val="center"/>
          </w:tcPr>
          <w:p w14:paraId="117BE971" w14:textId="2AFD0459" w:rsidR="005D60A5" w:rsidRPr="003B4717" w:rsidRDefault="00F63F0E" w:rsidP="00100E93">
            <w:pPr>
              <w:jc w:val="center"/>
              <w:rPr>
                <w:color w:val="000000"/>
                <w:sz w:val="20"/>
              </w:rPr>
            </w:pPr>
            <w:r>
              <w:rPr>
                <w:color w:val="000000"/>
                <w:sz w:val="20"/>
              </w:rPr>
              <w:t>Incorporated into the design within a secure location</w:t>
            </w:r>
          </w:p>
        </w:tc>
        <w:tc>
          <w:tcPr>
            <w:tcW w:w="1053" w:type="pct"/>
            <w:tcBorders>
              <w:top w:val="single" w:sz="4" w:space="0" w:color="auto"/>
              <w:left w:val="single" w:sz="4" w:space="0" w:color="auto"/>
              <w:bottom w:val="single" w:sz="4" w:space="0" w:color="auto"/>
              <w:right w:val="single" w:sz="4" w:space="0" w:color="auto"/>
            </w:tcBorders>
            <w:vAlign w:val="center"/>
          </w:tcPr>
          <w:p w14:paraId="59B75071" w14:textId="77777777" w:rsidR="005D60A5" w:rsidRPr="003B4717" w:rsidRDefault="005D60A5" w:rsidP="00100E93">
            <w:pPr>
              <w:jc w:val="center"/>
              <w:rPr>
                <w:color w:val="000000"/>
                <w:sz w:val="20"/>
              </w:rPr>
            </w:pPr>
            <w:r w:rsidRPr="003B4717">
              <w:rPr>
                <w:color w:val="000000"/>
                <w:sz w:val="20"/>
              </w:rPr>
              <w:t>Provided Close to Street and Integrated with Front Fences or Building Entrance</w:t>
            </w:r>
          </w:p>
        </w:tc>
        <w:tc>
          <w:tcPr>
            <w:tcW w:w="1054" w:type="pct"/>
            <w:tcBorders>
              <w:top w:val="single" w:sz="4" w:space="0" w:color="auto"/>
              <w:left w:val="single" w:sz="4" w:space="0" w:color="auto"/>
              <w:bottom w:val="single" w:sz="4" w:space="0" w:color="auto"/>
              <w:right w:val="single" w:sz="4" w:space="0" w:color="auto"/>
            </w:tcBorders>
            <w:vAlign w:val="center"/>
          </w:tcPr>
          <w:p w14:paraId="6895E853" w14:textId="3B6061D3" w:rsidR="005D60A5" w:rsidRPr="00F63F0E" w:rsidRDefault="00F63F0E" w:rsidP="00100E93">
            <w:pPr>
              <w:jc w:val="center"/>
              <w:rPr>
                <w:b/>
                <w:bCs/>
                <w:color w:val="000000"/>
                <w:sz w:val="20"/>
              </w:rPr>
            </w:pPr>
            <w:r w:rsidRPr="00F63F0E">
              <w:rPr>
                <w:b/>
                <w:bCs/>
                <w:color w:val="000000"/>
                <w:sz w:val="20"/>
              </w:rPr>
              <w:t>YES</w:t>
            </w:r>
          </w:p>
        </w:tc>
      </w:tr>
      <w:tr w:rsidR="005D60A5" w:rsidRPr="00DF0528" w14:paraId="414D762B"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1761615E" w14:textId="77777777" w:rsidR="005D60A5" w:rsidRPr="0080374B" w:rsidRDefault="005D60A5" w:rsidP="00100E93">
            <w:pPr>
              <w:rPr>
                <w:color w:val="000000"/>
                <w:sz w:val="20"/>
                <w:u w:val="single"/>
              </w:rPr>
            </w:pPr>
            <w:r w:rsidRPr="0080374B">
              <w:rPr>
                <w:color w:val="000000"/>
                <w:sz w:val="20"/>
                <w:u w:val="single"/>
              </w:rPr>
              <w:t>Part B3.7.3</w:t>
            </w:r>
          </w:p>
          <w:p w14:paraId="0DE121D4" w14:textId="285525A0" w:rsidR="005D60A5" w:rsidRPr="0080374B" w:rsidRDefault="005D60A5" w:rsidP="00100E93">
            <w:pPr>
              <w:rPr>
                <w:color w:val="000000"/>
                <w:sz w:val="20"/>
              </w:rPr>
            </w:pPr>
            <w:r w:rsidRPr="0080374B">
              <w:rPr>
                <w:color w:val="000000"/>
                <w:sz w:val="20"/>
              </w:rPr>
              <w:t>Plant Equipment to Roof</w:t>
            </w:r>
          </w:p>
        </w:tc>
        <w:tc>
          <w:tcPr>
            <w:tcW w:w="1053" w:type="pct"/>
            <w:tcBorders>
              <w:top w:val="single" w:sz="4" w:space="0" w:color="auto"/>
              <w:left w:val="single" w:sz="4" w:space="0" w:color="auto"/>
              <w:bottom w:val="single" w:sz="4" w:space="0" w:color="auto"/>
              <w:right w:val="single" w:sz="4" w:space="0" w:color="auto"/>
            </w:tcBorders>
            <w:vAlign w:val="center"/>
          </w:tcPr>
          <w:p w14:paraId="4C9F06CF" w14:textId="7DD9251E" w:rsidR="005D60A5" w:rsidRPr="0080374B" w:rsidRDefault="00F63F0E" w:rsidP="00100E93">
            <w:pPr>
              <w:jc w:val="center"/>
              <w:rPr>
                <w:color w:val="000000"/>
                <w:sz w:val="20"/>
              </w:rPr>
            </w:pPr>
            <w:r>
              <w:rPr>
                <w:color w:val="000000"/>
                <w:sz w:val="20"/>
              </w:rPr>
              <w:t>Suitably incorporated onto the roof level to reduce visibility</w:t>
            </w:r>
          </w:p>
        </w:tc>
        <w:tc>
          <w:tcPr>
            <w:tcW w:w="1053" w:type="pct"/>
            <w:tcBorders>
              <w:top w:val="single" w:sz="4" w:space="0" w:color="auto"/>
              <w:left w:val="single" w:sz="4" w:space="0" w:color="auto"/>
              <w:bottom w:val="single" w:sz="4" w:space="0" w:color="auto"/>
              <w:right w:val="single" w:sz="4" w:space="0" w:color="auto"/>
            </w:tcBorders>
            <w:vAlign w:val="center"/>
          </w:tcPr>
          <w:p w14:paraId="0BD51655" w14:textId="77777777" w:rsidR="005D60A5" w:rsidRPr="0080374B" w:rsidRDefault="005D60A5" w:rsidP="00100E93">
            <w:pPr>
              <w:jc w:val="center"/>
              <w:rPr>
                <w:color w:val="000000"/>
                <w:sz w:val="20"/>
              </w:rPr>
            </w:pPr>
            <w:r w:rsidRPr="0080374B">
              <w:rPr>
                <w:color w:val="000000"/>
                <w:sz w:val="20"/>
              </w:rPr>
              <w:t>May be Permitted if Not Visible from Public Domain and Cannot Reasonably Located Elsewhere</w:t>
            </w:r>
          </w:p>
        </w:tc>
        <w:tc>
          <w:tcPr>
            <w:tcW w:w="1054" w:type="pct"/>
            <w:tcBorders>
              <w:top w:val="single" w:sz="4" w:space="0" w:color="auto"/>
              <w:left w:val="single" w:sz="4" w:space="0" w:color="auto"/>
              <w:bottom w:val="single" w:sz="4" w:space="0" w:color="auto"/>
              <w:right w:val="single" w:sz="4" w:space="0" w:color="auto"/>
            </w:tcBorders>
            <w:vAlign w:val="center"/>
          </w:tcPr>
          <w:p w14:paraId="08C67A46" w14:textId="3BE5B33F" w:rsidR="005D60A5" w:rsidRPr="00F63F0E" w:rsidRDefault="00F63F0E" w:rsidP="00100E93">
            <w:pPr>
              <w:jc w:val="center"/>
              <w:rPr>
                <w:b/>
                <w:bCs/>
                <w:color w:val="000000"/>
                <w:sz w:val="20"/>
              </w:rPr>
            </w:pPr>
            <w:r w:rsidRPr="00F63F0E">
              <w:rPr>
                <w:b/>
                <w:bCs/>
                <w:color w:val="000000"/>
                <w:sz w:val="20"/>
              </w:rPr>
              <w:t>YES</w:t>
            </w:r>
          </w:p>
        </w:tc>
      </w:tr>
      <w:tr w:rsidR="005D60A5" w:rsidRPr="00DF0528" w14:paraId="6448AD82"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53BB25F0" w14:textId="77777777" w:rsidR="005D60A5" w:rsidRPr="0080374B" w:rsidRDefault="005D60A5" w:rsidP="00100E93">
            <w:pPr>
              <w:rPr>
                <w:color w:val="000000"/>
                <w:sz w:val="20"/>
                <w:u w:val="single"/>
              </w:rPr>
            </w:pPr>
            <w:r w:rsidRPr="0080374B">
              <w:rPr>
                <w:color w:val="000000"/>
                <w:sz w:val="20"/>
                <w:u w:val="single"/>
              </w:rPr>
              <w:t>Part B3.7.3</w:t>
            </w:r>
          </w:p>
          <w:p w14:paraId="4DAB4B9E" w14:textId="3BFF22FC" w:rsidR="005D60A5" w:rsidRPr="0080374B" w:rsidRDefault="005D60A5" w:rsidP="00100E93">
            <w:pPr>
              <w:rPr>
                <w:color w:val="000000"/>
                <w:sz w:val="20"/>
                <w:u w:val="single"/>
              </w:rPr>
            </w:pPr>
            <w:r w:rsidRPr="0080374B">
              <w:rPr>
                <w:color w:val="000000"/>
                <w:sz w:val="20"/>
              </w:rPr>
              <w:t>Screening to Plant Equipment</w:t>
            </w:r>
          </w:p>
        </w:tc>
        <w:tc>
          <w:tcPr>
            <w:tcW w:w="1053" w:type="pct"/>
            <w:tcBorders>
              <w:top w:val="single" w:sz="4" w:space="0" w:color="auto"/>
              <w:left w:val="single" w:sz="4" w:space="0" w:color="auto"/>
              <w:bottom w:val="single" w:sz="4" w:space="0" w:color="auto"/>
              <w:right w:val="single" w:sz="4" w:space="0" w:color="auto"/>
            </w:tcBorders>
            <w:vAlign w:val="center"/>
          </w:tcPr>
          <w:p w14:paraId="4A788160" w14:textId="38F767C5" w:rsidR="005D60A5" w:rsidRPr="0080374B" w:rsidRDefault="00F63F0E" w:rsidP="00100E93">
            <w:pPr>
              <w:jc w:val="center"/>
              <w:rPr>
                <w:color w:val="000000"/>
                <w:sz w:val="20"/>
              </w:rPr>
            </w:pPr>
            <w:r>
              <w:rPr>
                <w:color w:val="000000"/>
                <w:sz w:val="20"/>
              </w:rPr>
              <w:t>Suitably integrated into the design while mitigating amenity impacts</w:t>
            </w:r>
          </w:p>
        </w:tc>
        <w:tc>
          <w:tcPr>
            <w:tcW w:w="1053" w:type="pct"/>
            <w:tcBorders>
              <w:top w:val="single" w:sz="4" w:space="0" w:color="auto"/>
              <w:left w:val="single" w:sz="4" w:space="0" w:color="auto"/>
              <w:bottom w:val="single" w:sz="4" w:space="0" w:color="auto"/>
              <w:right w:val="single" w:sz="4" w:space="0" w:color="auto"/>
            </w:tcBorders>
            <w:vAlign w:val="center"/>
          </w:tcPr>
          <w:p w14:paraId="0C0817B2" w14:textId="77777777" w:rsidR="005D60A5" w:rsidRPr="0080374B" w:rsidRDefault="005D60A5" w:rsidP="00100E93">
            <w:pPr>
              <w:jc w:val="center"/>
              <w:rPr>
                <w:color w:val="000000"/>
                <w:sz w:val="20"/>
              </w:rPr>
            </w:pPr>
            <w:r w:rsidRPr="0080374B">
              <w:rPr>
                <w:color w:val="000000"/>
                <w:sz w:val="20"/>
              </w:rPr>
              <w:t>May be Permitted if Integrated in the Building Design, Will Not Result in Overshadowing and Will Not Have Impact on Views</w:t>
            </w:r>
          </w:p>
        </w:tc>
        <w:tc>
          <w:tcPr>
            <w:tcW w:w="1054" w:type="pct"/>
            <w:tcBorders>
              <w:top w:val="single" w:sz="4" w:space="0" w:color="auto"/>
              <w:left w:val="single" w:sz="4" w:space="0" w:color="auto"/>
              <w:bottom w:val="single" w:sz="4" w:space="0" w:color="auto"/>
              <w:right w:val="single" w:sz="4" w:space="0" w:color="auto"/>
            </w:tcBorders>
            <w:vAlign w:val="center"/>
          </w:tcPr>
          <w:p w14:paraId="2D81B6A5" w14:textId="37FACA23" w:rsidR="005D60A5" w:rsidRPr="00F63F0E" w:rsidRDefault="00F63F0E" w:rsidP="00100E93">
            <w:pPr>
              <w:jc w:val="center"/>
              <w:rPr>
                <w:b/>
                <w:bCs/>
                <w:color w:val="000000"/>
                <w:sz w:val="20"/>
              </w:rPr>
            </w:pPr>
            <w:r w:rsidRPr="00F63F0E">
              <w:rPr>
                <w:b/>
                <w:bCs/>
                <w:color w:val="000000"/>
                <w:sz w:val="20"/>
              </w:rPr>
              <w:t>YES</w:t>
            </w:r>
          </w:p>
        </w:tc>
      </w:tr>
      <w:tr w:rsidR="005D60A5" w:rsidRPr="00DF0528" w14:paraId="017DF926"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58E0DE82" w14:textId="77777777" w:rsidR="005D60A5" w:rsidRPr="00B46FBE" w:rsidRDefault="005D60A5" w:rsidP="00100E93">
            <w:pPr>
              <w:rPr>
                <w:color w:val="000000"/>
                <w:sz w:val="20"/>
                <w:u w:val="single"/>
              </w:rPr>
            </w:pPr>
            <w:r w:rsidRPr="00B46FBE">
              <w:rPr>
                <w:color w:val="000000"/>
                <w:sz w:val="20"/>
                <w:u w:val="single"/>
              </w:rPr>
              <w:t>Part B3.7.4</w:t>
            </w:r>
          </w:p>
          <w:p w14:paraId="45C5112B" w14:textId="50422B27" w:rsidR="005D60A5" w:rsidRPr="00DF0528" w:rsidRDefault="005D60A5" w:rsidP="00100E93">
            <w:pPr>
              <w:rPr>
                <w:color w:val="000000"/>
                <w:sz w:val="20"/>
                <w:highlight w:val="yellow"/>
              </w:rPr>
            </w:pPr>
            <w:r w:rsidRPr="00B46FBE">
              <w:rPr>
                <w:color w:val="000000"/>
                <w:sz w:val="20"/>
              </w:rPr>
              <w:t>Setback of Swimming Pool</w:t>
            </w:r>
          </w:p>
        </w:tc>
        <w:tc>
          <w:tcPr>
            <w:tcW w:w="1053" w:type="pct"/>
            <w:tcBorders>
              <w:top w:val="single" w:sz="4" w:space="0" w:color="auto"/>
              <w:left w:val="single" w:sz="4" w:space="0" w:color="auto"/>
              <w:bottom w:val="single" w:sz="4" w:space="0" w:color="auto"/>
              <w:right w:val="single" w:sz="4" w:space="0" w:color="auto"/>
            </w:tcBorders>
            <w:vAlign w:val="center"/>
          </w:tcPr>
          <w:p w14:paraId="44AC3FF8" w14:textId="2DCAC7AA" w:rsidR="005D60A5" w:rsidRPr="00F63F0E" w:rsidRDefault="00F63F0E" w:rsidP="00100E93">
            <w:pPr>
              <w:jc w:val="center"/>
              <w:rPr>
                <w:color w:val="000000"/>
                <w:sz w:val="20"/>
              </w:rPr>
            </w:pPr>
            <w:r w:rsidRPr="00F63F0E">
              <w:rPr>
                <w:color w:val="000000"/>
                <w:sz w:val="20"/>
              </w:rPr>
              <w:t>Min 6.2m</w:t>
            </w:r>
          </w:p>
        </w:tc>
        <w:tc>
          <w:tcPr>
            <w:tcW w:w="1053" w:type="pct"/>
            <w:tcBorders>
              <w:top w:val="single" w:sz="4" w:space="0" w:color="auto"/>
              <w:left w:val="single" w:sz="4" w:space="0" w:color="auto"/>
              <w:bottom w:val="single" w:sz="4" w:space="0" w:color="auto"/>
              <w:right w:val="single" w:sz="4" w:space="0" w:color="auto"/>
            </w:tcBorders>
            <w:vAlign w:val="center"/>
          </w:tcPr>
          <w:p w14:paraId="1F1ED6C0" w14:textId="77777777" w:rsidR="005D60A5" w:rsidRPr="00F63F0E" w:rsidRDefault="005D60A5" w:rsidP="00100E93">
            <w:pPr>
              <w:jc w:val="center"/>
              <w:rPr>
                <w:color w:val="000000"/>
                <w:sz w:val="20"/>
              </w:rPr>
            </w:pPr>
            <w:r w:rsidRPr="00F63F0E">
              <w:rPr>
                <w:color w:val="000000"/>
                <w:sz w:val="20"/>
              </w:rPr>
              <w:t>1.8m Measured from Water Edge</w:t>
            </w:r>
          </w:p>
        </w:tc>
        <w:tc>
          <w:tcPr>
            <w:tcW w:w="1054" w:type="pct"/>
            <w:tcBorders>
              <w:top w:val="single" w:sz="4" w:space="0" w:color="auto"/>
              <w:left w:val="single" w:sz="4" w:space="0" w:color="auto"/>
              <w:bottom w:val="single" w:sz="4" w:space="0" w:color="auto"/>
              <w:right w:val="single" w:sz="4" w:space="0" w:color="auto"/>
            </w:tcBorders>
            <w:vAlign w:val="center"/>
          </w:tcPr>
          <w:p w14:paraId="7D214C6D" w14:textId="4464CDF4" w:rsidR="005D60A5" w:rsidRPr="00F63F0E" w:rsidRDefault="00F63F0E" w:rsidP="00100E93">
            <w:pPr>
              <w:jc w:val="center"/>
              <w:rPr>
                <w:b/>
                <w:bCs/>
                <w:color w:val="000000"/>
                <w:sz w:val="20"/>
              </w:rPr>
            </w:pPr>
            <w:r w:rsidRPr="00F63F0E">
              <w:rPr>
                <w:b/>
                <w:bCs/>
                <w:color w:val="000000"/>
                <w:sz w:val="20"/>
              </w:rPr>
              <w:t>YES</w:t>
            </w:r>
          </w:p>
        </w:tc>
      </w:tr>
      <w:tr w:rsidR="005D60A5" w:rsidRPr="00DF0528" w14:paraId="3F9EB00A"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58CBCA8B" w14:textId="77777777" w:rsidR="005D60A5" w:rsidRPr="00B46FBE" w:rsidRDefault="005D60A5" w:rsidP="00100E93">
            <w:pPr>
              <w:rPr>
                <w:color w:val="000000"/>
                <w:sz w:val="20"/>
                <w:u w:val="single"/>
              </w:rPr>
            </w:pPr>
            <w:r w:rsidRPr="00B46FBE">
              <w:rPr>
                <w:color w:val="000000"/>
                <w:sz w:val="20"/>
                <w:u w:val="single"/>
              </w:rPr>
              <w:t>Part B3.7.4</w:t>
            </w:r>
          </w:p>
          <w:p w14:paraId="1D2628FD" w14:textId="46661939" w:rsidR="005D60A5" w:rsidRPr="00DF0528" w:rsidRDefault="005D60A5" w:rsidP="00100E93">
            <w:pPr>
              <w:rPr>
                <w:color w:val="000000"/>
                <w:sz w:val="20"/>
                <w:highlight w:val="yellow"/>
              </w:rPr>
            </w:pPr>
            <w:r w:rsidRPr="00B46FBE">
              <w:rPr>
                <w:color w:val="000000"/>
                <w:sz w:val="20"/>
              </w:rPr>
              <w:t>Level of Swimming Pool Above or Below Ground Level</w:t>
            </w:r>
          </w:p>
        </w:tc>
        <w:tc>
          <w:tcPr>
            <w:tcW w:w="1053" w:type="pct"/>
            <w:tcBorders>
              <w:top w:val="single" w:sz="4" w:space="0" w:color="auto"/>
              <w:left w:val="single" w:sz="4" w:space="0" w:color="auto"/>
              <w:bottom w:val="single" w:sz="4" w:space="0" w:color="auto"/>
              <w:right w:val="single" w:sz="4" w:space="0" w:color="auto"/>
            </w:tcBorders>
            <w:vAlign w:val="center"/>
          </w:tcPr>
          <w:p w14:paraId="6B26C0A3" w14:textId="1C72152A" w:rsidR="005D60A5" w:rsidRPr="00DF0528" w:rsidRDefault="00901001" w:rsidP="00100E93">
            <w:pPr>
              <w:jc w:val="center"/>
              <w:rPr>
                <w:color w:val="000000"/>
                <w:sz w:val="20"/>
                <w:highlight w:val="yellow"/>
              </w:rPr>
            </w:pPr>
            <w:r>
              <w:rPr>
                <w:color w:val="000000"/>
                <w:sz w:val="20"/>
              </w:rPr>
              <w:t>2</w:t>
            </w:r>
            <w:r w:rsidR="005D60A5" w:rsidRPr="00B46FBE">
              <w:rPr>
                <w:color w:val="000000"/>
                <w:sz w:val="20"/>
              </w:rPr>
              <w:t>m</w:t>
            </w:r>
          </w:p>
        </w:tc>
        <w:tc>
          <w:tcPr>
            <w:tcW w:w="1053" w:type="pct"/>
            <w:tcBorders>
              <w:top w:val="single" w:sz="4" w:space="0" w:color="auto"/>
              <w:left w:val="single" w:sz="4" w:space="0" w:color="auto"/>
              <w:bottom w:val="single" w:sz="4" w:space="0" w:color="auto"/>
              <w:right w:val="single" w:sz="4" w:space="0" w:color="auto"/>
            </w:tcBorders>
            <w:vAlign w:val="center"/>
          </w:tcPr>
          <w:p w14:paraId="48B91943" w14:textId="77777777" w:rsidR="005D60A5" w:rsidRPr="00DF0528" w:rsidRDefault="005D60A5" w:rsidP="00100E93">
            <w:pPr>
              <w:jc w:val="center"/>
              <w:rPr>
                <w:color w:val="000000"/>
                <w:sz w:val="20"/>
                <w:highlight w:val="yellow"/>
              </w:rPr>
            </w:pPr>
            <w:r w:rsidRPr="00B46FBE">
              <w:rPr>
                <w:color w:val="000000"/>
                <w:sz w:val="20"/>
              </w:rPr>
              <w:t>Maximum 1.2m</w:t>
            </w:r>
          </w:p>
        </w:tc>
        <w:tc>
          <w:tcPr>
            <w:tcW w:w="1054" w:type="pct"/>
            <w:tcBorders>
              <w:top w:val="single" w:sz="4" w:space="0" w:color="auto"/>
              <w:left w:val="single" w:sz="4" w:space="0" w:color="auto"/>
              <w:bottom w:val="single" w:sz="4" w:space="0" w:color="auto"/>
              <w:right w:val="single" w:sz="4" w:space="0" w:color="auto"/>
            </w:tcBorders>
            <w:vAlign w:val="center"/>
          </w:tcPr>
          <w:p w14:paraId="000AF67C" w14:textId="0C2DD858" w:rsidR="005D60A5" w:rsidRPr="00901001" w:rsidRDefault="00901001" w:rsidP="00100E93">
            <w:pPr>
              <w:jc w:val="center"/>
              <w:rPr>
                <w:b/>
                <w:bCs/>
                <w:color w:val="000000"/>
                <w:sz w:val="20"/>
              </w:rPr>
            </w:pPr>
            <w:r w:rsidRPr="00901001">
              <w:rPr>
                <w:b/>
                <w:bCs/>
                <w:color w:val="000000"/>
                <w:sz w:val="20"/>
              </w:rPr>
              <w:t>NO</w:t>
            </w:r>
          </w:p>
        </w:tc>
      </w:tr>
      <w:tr w:rsidR="005D60A5" w:rsidRPr="00DF0528" w14:paraId="791DDACE" w14:textId="77777777" w:rsidTr="005D60A5">
        <w:trPr>
          <w:trHeight w:val="500"/>
        </w:trPr>
        <w:tc>
          <w:tcPr>
            <w:tcW w:w="1840" w:type="pct"/>
            <w:tcBorders>
              <w:top w:val="single" w:sz="4" w:space="0" w:color="auto"/>
              <w:left w:val="single" w:sz="4" w:space="0" w:color="auto"/>
              <w:bottom w:val="single" w:sz="4" w:space="0" w:color="auto"/>
              <w:right w:val="single" w:sz="4" w:space="0" w:color="auto"/>
            </w:tcBorders>
            <w:vAlign w:val="center"/>
          </w:tcPr>
          <w:p w14:paraId="45D443EE" w14:textId="77777777" w:rsidR="005D60A5" w:rsidRPr="003E7509" w:rsidRDefault="005D60A5" w:rsidP="00100E93">
            <w:pPr>
              <w:rPr>
                <w:color w:val="000000"/>
                <w:sz w:val="20"/>
                <w:u w:val="single"/>
              </w:rPr>
            </w:pPr>
            <w:r w:rsidRPr="003E7509">
              <w:rPr>
                <w:color w:val="000000"/>
                <w:sz w:val="20"/>
                <w:u w:val="single"/>
              </w:rPr>
              <w:t>Part B3.7.4</w:t>
            </w:r>
          </w:p>
          <w:p w14:paraId="7B3ECFD5" w14:textId="1D2E3993" w:rsidR="005D60A5" w:rsidRPr="00DF0528" w:rsidRDefault="005D60A5" w:rsidP="00100E93">
            <w:pPr>
              <w:rPr>
                <w:color w:val="000000"/>
                <w:sz w:val="20"/>
                <w:highlight w:val="yellow"/>
              </w:rPr>
            </w:pPr>
            <w:r w:rsidRPr="003E7509">
              <w:rPr>
                <w:color w:val="000000"/>
                <w:sz w:val="20"/>
              </w:rPr>
              <w:t>Maximum Depth of Swimming Pool</w:t>
            </w:r>
          </w:p>
        </w:tc>
        <w:tc>
          <w:tcPr>
            <w:tcW w:w="1053" w:type="pct"/>
            <w:tcBorders>
              <w:top w:val="single" w:sz="4" w:space="0" w:color="auto"/>
              <w:left w:val="single" w:sz="4" w:space="0" w:color="auto"/>
              <w:bottom w:val="single" w:sz="4" w:space="0" w:color="auto"/>
              <w:right w:val="single" w:sz="4" w:space="0" w:color="auto"/>
            </w:tcBorders>
            <w:vAlign w:val="center"/>
          </w:tcPr>
          <w:p w14:paraId="39744C23" w14:textId="52B91C30" w:rsidR="005D60A5" w:rsidRPr="00DF0528" w:rsidRDefault="005F7FE5" w:rsidP="00100E93">
            <w:pPr>
              <w:jc w:val="center"/>
              <w:rPr>
                <w:color w:val="000000"/>
                <w:sz w:val="20"/>
                <w:highlight w:val="yellow"/>
              </w:rPr>
            </w:pPr>
            <w:r>
              <w:rPr>
                <w:color w:val="000000"/>
                <w:sz w:val="20"/>
              </w:rPr>
              <w:t>&lt;2</w:t>
            </w:r>
            <w:r w:rsidR="005D60A5" w:rsidRPr="003E7509">
              <w:rPr>
                <w:color w:val="000000"/>
                <w:sz w:val="20"/>
              </w:rPr>
              <w:t>m</w:t>
            </w:r>
          </w:p>
        </w:tc>
        <w:tc>
          <w:tcPr>
            <w:tcW w:w="1053" w:type="pct"/>
            <w:tcBorders>
              <w:top w:val="single" w:sz="4" w:space="0" w:color="auto"/>
              <w:left w:val="single" w:sz="4" w:space="0" w:color="auto"/>
              <w:bottom w:val="single" w:sz="4" w:space="0" w:color="auto"/>
              <w:right w:val="single" w:sz="4" w:space="0" w:color="auto"/>
            </w:tcBorders>
            <w:vAlign w:val="center"/>
          </w:tcPr>
          <w:p w14:paraId="3D999CF4" w14:textId="77777777" w:rsidR="005D60A5" w:rsidRPr="00901001" w:rsidRDefault="005D60A5" w:rsidP="00100E93">
            <w:pPr>
              <w:jc w:val="center"/>
              <w:rPr>
                <w:color w:val="000000"/>
                <w:sz w:val="20"/>
                <w:highlight w:val="yellow"/>
              </w:rPr>
            </w:pPr>
            <w:r w:rsidRPr="00901001">
              <w:rPr>
                <w:color w:val="000000"/>
                <w:sz w:val="20"/>
              </w:rPr>
              <w:t>2.0m</w:t>
            </w:r>
          </w:p>
        </w:tc>
        <w:tc>
          <w:tcPr>
            <w:tcW w:w="1054" w:type="pct"/>
            <w:tcBorders>
              <w:top w:val="single" w:sz="4" w:space="0" w:color="auto"/>
              <w:left w:val="single" w:sz="4" w:space="0" w:color="auto"/>
              <w:bottom w:val="single" w:sz="4" w:space="0" w:color="auto"/>
              <w:right w:val="single" w:sz="4" w:space="0" w:color="auto"/>
            </w:tcBorders>
            <w:vAlign w:val="center"/>
          </w:tcPr>
          <w:p w14:paraId="492705FF" w14:textId="364FD036" w:rsidR="005D60A5" w:rsidRPr="00901001" w:rsidRDefault="005F7FE5" w:rsidP="00100E93">
            <w:pPr>
              <w:jc w:val="center"/>
              <w:rPr>
                <w:b/>
                <w:bCs/>
                <w:color w:val="000000"/>
                <w:sz w:val="20"/>
              </w:rPr>
            </w:pPr>
            <w:r w:rsidRPr="00901001">
              <w:rPr>
                <w:b/>
                <w:bCs/>
                <w:color w:val="000000"/>
                <w:sz w:val="20"/>
              </w:rPr>
              <w:t>YES</w:t>
            </w:r>
          </w:p>
        </w:tc>
      </w:tr>
    </w:tbl>
    <w:p w14:paraId="09600281" w14:textId="77777777" w:rsidR="00834B4B" w:rsidRPr="00600DAE" w:rsidRDefault="00834B4B" w:rsidP="00834B4B">
      <w:pPr>
        <w:pStyle w:val="Heading7"/>
        <w:rPr>
          <w:u w:val="single"/>
          <w:lang w:val="en-AU"/>
        </w:rPr>
      </w:pPr>
      <w:r w:rsidRPr="00600DAE">
        <w:rPr>
          <w:u w:val="single"/>
          <w:lang w:val="en-AU"/>
        </w:rPr>
        <w:t>Part B3.7.1: Landscaped Areas and Private Open Space</w:t>
      </w:r>
    </w:p>
    <w:p w14:paraId="434CD778" w14:textId="77777777" w:rsidR="00834B4B" w:rsidRPr="003D3F72" w:rsidRDefault="00834B4B" w:rsidP="00834B4B">
      <w:pPr>
        <w:autoSpaceDE w:val="0"/>
        <w:autoSpaceDN w:val="0"/>
        <w:adjustRightInd w:val="0"/>
        <w:rPr>
          <w:color w:val="000000"/>
          <w:szCs w:val="24"/>
          <w:lang w:val="en-AU" w:eastAsia="en-AU"/>
        </w:rPr>
      </w:pPr>
    </w:p>
    <w:p w14:paraId="0246588F" w14:textId="047D06D0" w:rsidR="00834B4B" w:rsidRPr="003D3F72" w:rsidRDefault="00834B4B" w:rsidP="00834B4B">
      <w:pPr>
        <w:autoSpaceDE w:val="0"/>
        <w:autoSpaceDN w:val="0"/>
        <w:adjustRightInd w:val="0"/>
        <w:rPr>
          <w:color w:val="000000"/>
          <w:szCs w:val="24"/>
          <w:lang w:val="en-AU" w:eastAsia="en-AU"/>
        </w:rPr>
      </w:pPr>
      <w:r w:rsidRPr="003D3F72">
        <w:rPr>
          <w:color w:val="000000"/>
          <w:szCs w:val="24"/>
          <w:lang w:val="en-AU" w:eastAsia="en-AU"/>
        </w:rPr>
        <w:t>C1 requires that 3</w:t>
      </w:r>
      <w:r w:rsidR="003D3F72" w:rsidRPr="003D3F72">
        <w:rPr>
          <w:color w:val="000000"/>
          <w:szCs w:val="24"/>
          <w:lang w:val="en-AU" w:eastAsia="en-AU"/>
        </w:rPr>
        <w:t>0%</w:t>
      </w:r>
      <w:r w:rsidRPr="003D3F72">
        <w:rPr>
          <w:color w:val="000000"/>
          <w:szCs w:val="24"/>
          <w:lang w:val="en-AU" w:eastAsia="en-AU"/>
        </w:rPr>
        <w:t xml:space="preserve"> of the site area is to comprise tree canopy area</w:t>
      </w:r>
      <w:r w:rsidR="003D3F72" w:rsidRPr="003D3F72">
        <w:rPr>
          <w:color w:val="000000"/>
          <w:szCs w:val="24"/>
          <w:lang w:val="en-AU" w:eastAsia="en-AU"/>
        </w:rPr>
        <w:t xml:space="preserve">. The proposal achieves a minimum tree canopy cover of 30% which complies with the control. </w:t>
      </w:r>
    </w:p>
    <w:p w14:paraId="44A82433" w14:textId="77777777" w:rsidR="00600DAE" w:rsidRDefault="00600DAE" w:rsidP="00834B4B">
      <w:pPr>
        <w:autoSpaceDE w:val="0"/>
        <w:autoSpaceDN w:val="0"/>
        <w:adjustRightInd w:val="0"/>
        <w:rPr>
          <w:color w:val="000000"/>
          <w:szCs w:val="24"/>
          <w:highlight w:val="yellow"/>
          <w:lang w:val="en-AU" w:eastAsia="en-AU"/>
        </w:rPr>
      </w:pPr>
    </w:p>
    <w:p w14:paraId="2807849E" w14:textId="28DDE2CC" w:rsidR="00834B4B" w:rsidRPr="00600DAE" w:rsidRDefault="00834B4B" w:rsidP="00834B4B">
      <w:pPr>
        <w:autoSpaceDE w:val="0"/>
        <w:autoSpaceDN w:val="0"/>
        <w:adjustRightInd w:val="0"/>
        <w:rPr>
          <w:color w:val="000000"/>
          <w:szCs w:val="24"/>
          <w:lang w:val="en-AU" w:eastAsia="en-AU"/>
        </w:rPr>
      </w:pPr>
      <w:r w:rsidRPr="00600DAE">
        <w:rPr>
          <w:color w:val="000000"/>
          <w:szCs w:val="24"/>
          <w:lang w:val="en-AU" w:eastAsia="en-AU"/>
        </w:rPr>
        <w:t xml:space="preserve">C3 requires at least 40% of the front setback area is to comprise deep soil landscaping. </w:t>
      </w:r>
      <w:r w:rsidR="00600DAE" w:rsidRPr="00600DAE">
        <w:rPr>
          <w:color w:val="000000"/>
          <w:szCs w:val="24"/>
          <w:lang w:val="en-AU" w:eastAsia="en-AU"/>
        </w:rPr>
        <w:t xml:space="preserve">As detailed in the compliance table above, the proposal is non-compliant with the control. </w:t>
      </w:r>
    </w:p>
    <w:p w14:paraId="43777565" w14:textId="77777777" w:rsidR="00834B4B" w:rsidRPr="00B153C6" w:rsidRDefault="00834B4B" w:rsidP="00834B4B">
      <w:pPr>
        <w:autoSpaceDE w:val="0"/>
        <w:autoSpaceDN w:val="0"/>
        <w:adjustRightInd w:val="0"/>
        <w:rPr>
          <w:color w:val="000000"/>
          <w:szCs w:val="24"/>
          <w:highlight w:val="yellow"/>
          <w:lang w:val="en-AU" w:eastAsia="en-AU"/>
        </w:rPr>
      </w:pPr>
    </w:p>
    <w:p w14:paraId="0093D7B9" w14:textId="1401D078" w:rsidR="00834B4B" w:rsidRPr="00821A78" w:rsidRDefault="00834B4B" w:rsidP="00834B4B">
      <w:pPr>
        <w:autoSpaceDE w:val="0"/>
        <w:autoSpaceDN w:val="0"/>
        <w:adjustRightInd w:val="0"/>
        <w:rPr>
          <w:color w:val="000000"/>
        </w:rPr>
      </w:pPr>
      <w:r w:rsidRPr="00821A78">
        <w:rPr>
          <w:color w:val="000000"/>
        </w:rPr>
        <w:t xml:space="preserve">C7 permits excavation </w:t>
      </w:r>
      <w:r w:rsidR="00821A78">
        <w:rPr>
          <w:color w:val="000000"/>
        </w:rPr>
        <w:t xml:space="preserve">or fill </w:t>
      </w:r>
      <w:r w:rsidRPr="00821A78">
        <w:rPr>
          <w:color w:val="000000"/>
        </w:rPr>
        <w:t xml:space="preserve">of up to 1.2m for the purposes of achieving a compliant gradient to the primary open space. </w:t>
      </w:r>
      <w:r w:rsidR="00821A78" w:rsidRPr="00821A78">
        <w:rPr>
          <w:color w:val="000000"/>
        </w:rPr>
        <w:t xml:space="preserve"> Level changes of greater than 1.2m are required to facilitate some private open space areas which does not comply. </w:t>
      </w:r>
    </w:p>
    <w:p w14:paraId="6C7FB443" w14:textId="77777777" w:rsidR="00600DAE" w:rsidRDefault="00600DAE" w:rsidP="00834B4B">
      <w:pPr>
        <w:autoSpaceDE w:val="0"/>
        <w:autoSpaceDN w:val="0"/>
        <w:adjustRightInd w:val="0"/>
        <w:rPr>
          <w:color w:val="000000"/>
          <w:highlight w:val="yellow"/>
        </w:rPr>
      </w:pPr>
    </w:p>
    <w:p w14:paraId="201973C8" w14:textId="58BB02C4" w:rsidR="00600DAE" w:rsidRPr="000D0439" w:rsidRDefault="00600DAE" w:rsidP="00834B4B">
      <w:pPr>
        <w:autoSpaceDE w:val="0"/>
        <w:autoSpaceDN w:val="0"/>
        <w:adjustRightInd w:val="0"/>
        <w:rPr>
          <w:color w:val="000000"/>
        </w:rPr>
      </w:pPr>
      <w:r w:rsidRPr="000D0439">
        <w:rPr>
          <w:color w:val="000000"/>
        </w:rPr>
        <w:t>Despite the non-</w:t>
      </w:r>
      <w:r w:rsidR="000D0439" w:rsidRPr="000D0439">
        <w:rPr>
          <w:color w:val="000000"/>
        </w:rPr>
        <w:t>compliances</w:t>
      </w:r>
      <w:r w:rsidRPr="000D0439">
        <w:rPr>
          <w:color w:val="000000"/>
        </w:rPr>
        <w:t>, t</w:t>
      </w:r>
      <w:r w:rsidR="000D0439" w:rsidRPr="000D0439">
        <w:rPr>
          <w:color w:val="000000"/>
        </w:rPr>
        <w:t>h</w:t>
      </w:r>
      <w:r w:rsidRPr="000D0439">
        <w:rPr>
          <w:color w:val="000000"/>
        </w:rPr>
        <w:t xml:space="preserve">e </w:t>
      </w:r>
      <w:r w:rsidR="000D0439" w:rsidRPr="000D0439">
        <w:rPr>
          <w:color w:val="000000"/>
        </w:rPr>
        <w:t>underlying objective shave been satisfied in the following manner:</w:t>
      </w:r>
    </w:p>
    <w:p w14:paraId="6AAB69D7" w14:textId="77777777" w:rsidR="000D0439" w:rsidRDefault="000D0439" w:rsidP="00834B4B">
      <w:pPr>
        <w:autoSpaceDE w:val="0"/>
        <w:autoSpaceDN w:val="0"/>
        <w:adjustRightInd w:val="0"/>
        <w:rPr>
          <w:color w:val="000000"/>
          <w:highlight w:val="yellow"/>
        </w:rPr>
      </w:pPr>
    </w:p>
    <w:p w14:paraId="60432110" w14:textId="77777777" w:rsidR="000D0439" w:rsidRPr="000D0439" w:rsidRDefault="000D0439" w:rsidP="00834B4B">
      <w:pPr>
        <w:autoSpaceDE w:val="0"/>
        <w:autoSpaceDN w:val="0"/>
        <w:adjustRightInd w:val="0"/>
        <w:rPr>
          <w:i/>
          <w:iCs/>
          <w:color w:val="000000"/>
        </w:rPr>
      </w:pPr>
      <w:r w:rsidRPr="000D0439">
        <w:rPr>
          <w:i/>
          <w:iCs/>
          <w:color w:val="000000"/>
        </w:rPr>
        <w:t xml:space="preserve">O1 To ensure that the areas outside the building contribute to the desired future character of the location.  </w:t>
      </w:r>
    </w:p>
    <w:p w14:paraId="76917F09" w14:textId="77777777" w:rsidR="000D0439" w:rsidRPr="000D0439" w:rsidRDefault="000D0439" w:rsidP="00834B4B">
      <w:pPr>
        <w:autoSpaceDE w:val="0"/>
        <w:autoSpaceDN w:val="0"/>
        <w:adjustRightInd w:val="0"/>
        <w:rPr>
          <w:i/>
          <w:iCs/>
          <w:color w:val="000000"/>
        </w:rPr>
      </w:pPr>
      <w:r w:rsidRPr="000D0439">
        <w:rPr>
          <w:i/>
          <w:iCs/>
          <w:color w:val="000000"/>
        </w:rPr>
        <w:lastRenderedPageBreak/>
        <w:t xml:space="preserve">O2 To provide sufficient deep soil landscaped area to encourage urban greening and maintain and enhance tree canopy cover which in turn contributes positively to the existing and desired future character of the locality. </w:t>
      </w:r>
    </w:p>
    <w:p w14:paraId="512A9CD3" w14:textId="0A583FBA" w:rsidR="000D0439" w:rsidRDefault="000D0439" w:rsidP="00834B4B">
      <w:pPr>
        <w:autoSpaceDE w:val="0"/>
        <w:autoSpaceDN w:val="0"/>
        <w:adjustRightInd w:val="0"/>
        <w:rPr>
          <w:i/>
          <w:iCs/>
          <w:color w:val="000000"/>
        </w:rPr>
      </w:pPr>
      <w:r w:rsidRPr="000D0439">
        <w:rPr>
          <w:i/>
          <w:iCs/>
          <w:color w:val="000000"/>
        </w:rPr>
        <w:t>O3 To provide for on-site stormwater absorption.</w:t>
      </w:r>
    </w:p>
    <w:p w14:paraId="1E24412D" w14:textId="6075A71A" w:rsidR="00600DAE" w:rsidRDefault="00821A78" w:rsidP="00834B4B">
      <w:pPr>
        <w:autoSpaceDE w:val="0"/>
        <w:autoSpaceDN w:val="0"/>
        <w:adjustRightInd w:val="0"/>
        <w:rPr>
          <w:i/>
          <w:iCs/>
          <w:color w:val="000000"/>
        </w:rPr>
      </w:pPr>
      <w:r w:rsidRPr="00821A78">
        <w:rPr>
          <w:i/>
          <w:iCs/>
          <w:color w:val="000000"/>
        </w:rPr>
        <w:t>O4 To ensure the adequate provision of accessible and useable primary open space.</w:t>
      </w:r>
    </w:p>
    <w:p w14:paraId="49A95121" w14:textId="77777777" w:rsidR="000079B5" w:rsidRPr="00DF47BD" w:rsidRDefault="000079B5" w:rsidP="00834B4B">
      <w:pPr>
        <w:autoSpaceDE w:val="0"/>
        <w:autoSpaceDN w:val="0"/>
        <w:adjustRightInd w:val="0"/>
        <w:rPr>
          <w:i/>
          <w:iCs/>
          <w:color w:val="000000"/>
          <w:highlight w:val="yellow"/>
        </w:rPr>
      </w:pPr>
    </w:p>
    <w:p w14:paraId="2F3BC7BA" w14:textId="4C2025FB" w:rsidR="000D0439" w:rsidRPr="00901001" w:rsidRDefault="000D0439" w:rsidP="000D0439">
      <w:pPr>
        <w:pStyle w:val="ListParagraph"/>
        <w:numPr>
          <w:ilvl w:val="0"/>
          <w:numId w:val="67"/>
        </w:numPr>
        <w:autoSpaceDE w:val="0"/>
        <w:autoSpaceDN w:val="0"/>
        <w:adjustRightInd w:val="0"/>
        <w:rPr>
          <w:color w:val="000000"/>
          <w:szCs w:val="24"/>
          <w:lang w:eastAsia="en-AU"/>
        </w:rPr>
      </w:pPr>
      <w:r w:rsidRPr="00AC2BB9">
        <w:rPr>
          <w:rFonts w:cs="Arial"/>
          <w:szCs w:val="24"/>
          <w:lang w:eastAsia="en-AU"/>
        </w:rPr>
        <w:t>The</w:t>
      </w:r>
      <w:r>
        <w:rPr>
          <w:rFonts w:cs="Arial"/>
          <w:szCs w:val="24"/>
          <w:lang w:eastAsia="en-AU"/>
        </w:rPr>
        <w:t xml:space="preserve"> proposed landscaping outcome will be consistent with what is exhibited along the streetscape and would not compr</w:t>
      </w:r>
      <w:r w:rsidR="00821A78">
        <w:rPr>
          <w:rFonts w:cs="Arial"/>
          <w:szCs w:val="24"/>
          <w:lang w:eastAsia="en-AU"/>
        </w:rPr>
        <w:t xml:space="preserve">omise </w:t>
      </w:r>
      <w:r>
        <w:rPr>
          <w:rFonts w:cs="Arial"/>
          <w:szCs w:val="24"/>
          <w:lang w:eastAsia="en-AU"/>
        </w:rPr>
        <w:t xml:space="preserve">the desired future </w:t>
      </w:r>
      <w:r w:rsidR="00821A78">
        <w:rPr>
          <w:rFonts w:cs="Arial"/>
          <w:szCs w:val="24"/>
          <w:lang w:eastAsia="en-AU"/>
        </w:rPr>
        <w:t>character</w:t>
      </w:r>
      <w:r>
        <w:rPr>
          <w:rFonts w:cs="Arial"/>
          <w:szCs w:val="24"/>
          <w:lang w:eastAsia="en-AU"/>
        </w:rPr>
        <w:t xml:space="preserve"> </w:t>
      </w:r>
      <w:r w:rsidR="00821A78">
        <w:rPr>
          <w:rFonts w:cs="Arial"/>
          <w:szCs w:val="24"/>
          <w:lang w:eastAsia="en-AU"/>
        </w:rPr>
        <w:t>of</w:t>
      </w:r>
      <w:r>
        <w:rPr>
          <w:rFonts w:cs="Arial"/>
          <w:szCs w:val="24"/>
          <w:lang w:eastAsia="en-AU"/>
        </w:rPr>
        <w:t xml:space="preserve"> the </w:t>
      </w:r>
      <w:r w:rsidR="00821A78">
        <w:rPr>
          <w:rFonts w:cs="Arial"/>
          <w:szCs w:val="24"/>
          <w:lang w:eastAsia="en-AU"/>
        </w:rPr>
        <w:t>location</w:t>
      </w:r>
      <w:r>
        <w:rPr>
          <w:rFonts w:cs="Arial"/>
          <w:szCs w:val="24"/>
          <w:lang w:eastAsia="en-AU"/>
        </w:rPr>
        <w:t xml:space="preserve">. </w:t>
      </w:r>
      <w:r w:rsidR="00821A78">
        <w:rPr>
          <w:rFonts w:cs="Arial"/>
          <w:szCs w:val="24"/>
          <w:lang w:eastAsia="en-AU"/>
        </w:rPr>
        <w:t>This</w:t>
      </w:r>
      <w:r>
        <w:rPr>
          <w:rFonts w:cs="Arial"/>
          <w:szCs w:val="24"/>
          <w:lang w:eastAsia="en-AU"/>
        </w:rPr>
        <w:t xml:space="preserve"> is also </w:t>
      </w:r>
      <w:r w:rsidR="00821A78">
        <w:rPr>
          <w:rFonts w:cs="Arial"/>
          <w:szCs w:val="24"/>
          <w:lang w:eastAsia="en-AU"/>
        </w:rPr>
        <w:t>reinforced</w:t>
      </w:r>
      <w:r>
        <w:rPr>
          <w:rFonts w:cs="Arial"/>
          <w:szCs w:val="24"/>
          <w:lang w:eastAsia="en-AU"/>
        </w:rPr>
        <w:t xml:space="preserve"> by a </w:t>
      </w:r>
      <w:r w:rsidR="00821A78">
        <w:rPr>
          <w:rFonts w:cs="Arial"/>
          <w:szCs w:val="24"/>
          <w:lang w:eastAsia="en-AU"/>
        </w:rPr>
        <w:t>compliant</w:t>
      </w:r>
      <w:r>
        <w:rPr>
          <w:rFonts w:cs="Arial"/>
          <w:szCs w:val="24"/>
          <w:lang w:eastAsia="en-AU"/>
        </w:rPr>
        <w:t xml:space="preserve"> deep </w:t>
      </w:r>
      <w:r w:rsidR="00821A78">
        <w:rPr>
          <w:rFonts w:cs="Arial"/>
          <w:szCs w:val="24"/>
          <w:lang w:eastAsia="en-AU"/>
        </w:rPr>
        <w:t>soil</w:t>
      </w:r>
      <w:r>
        <w:rPr>
          <w:rFonts w:cs="Arial"/>
          <w:szCs w:val="24"/>
          <w:lang w:eastAsia="en-AU"/>
        </w:rPr>
        <w:t xml:space="preserve"> area </w:t>
      </w:r>
      <w:r w:rsidR="00821A78">
        <w:rPr>
          <w:rFonts w:cs="Arial"/>
          <w:szCs w:val="24"/>
          <w:lang w:eastAsia="en-AU"/>
        </w:rPr>
        <w:t>a</w:t>
      </w:r>
      <w:r>
        <w:rPr>
          <w:rFonts w:cs="Arial"/>
          <w:szCs w:val="24"/>
          <w:lang w:eastAsia="en-AU"/>
        </w:rPr>
        <w:t xml:space="preserve">cross the site and suitable provision for tree canopy. O1 is upheld. </w:t>
      </w:r>
    </w:p>
    <w:p w14:paraId="2369E7A4" w14:textId="04E60C39" w:rsidR="000D0439" w:rsidRPr="00F10F0E" w:rsidRDefault="000D0439" w:rsidP="000D0439">
      <w:pPr>
        <w:pStyle w:val="ListParagraph"/>
        <w:numPr>
          <w:ilvl w:val="0"/>
          <w:numId w:val="67"/>
        </w:numPr>
        <w:autoSpaceDE w:val="0"/>
        <w:autoSpaceDN w:val="0"/>
        <w:adjustRightInd w:val="0"/>
        <w:rPr>
          <w:color w:val="000000"/>
          <w:szCs w:val="24"/>
          <w:lang w:eastAsia="en-AU"/>
        </w:rPr>
      </w:pPr>
      <w:r>
        <w:rPr>
          <w:rFonts w:cs="Arial"/>
          <w:szCs w:val="24"/>
          <w:lang w:eastAsia="en-AU"/>
        </w:rPr>
        <w:t xml:space="preserve">A suitable tree canopy will be provided </w:t>
      </w:r>
      <w:r w:rsidR="00821A78">
        <w:rPr>
          <w:rFonts w:cs="Arial"/>
          <w:szCs w:val="24"/>
          <w:lang w:eastAsia="en-AU"/>
        </w:rPr>
        <w:t>noting</w:t>
      </w:r>
      <w:r>
        <w:rPr>
          <w:rFonts w:cs="Arial"/>
          <w:szCs w:val="24"/>
          <w:lang w:eastAsia="en-AU"/>
        </w:rPr>
        <w:t xml:space="preserve"> the </w:t>
      </w:r>
      <w:r w:rsidR="00821A78">
        <w:rPr>
          <w:rFonts w:cs="Arial"/>
          <w:szCs w:val="24"/>
          <w:lang w:eastAsia="en-AU"/>
        </w:rPr>
        <w:t>compliant</w:t>
      </w:r>
      <w:r>
        <w:rPr>
          <w:rFonts w:cs="Arial"/>
          <w:szCs w:val="24"/>
          <w:lang w:eastAsia="en-AU"/>
        </w:rPr>
        <w:t xml:space="preserve"> degree of deep </w:t>
      </w:r>
      <w:r w:rsidR="00821A78">
        <w:rPr>
          <w:rFonts w:cs="Arial"/>
          <w:szCs w:val="24"/>
          <w:lang w:eastAsia="en-AU"/>
        </w:rPr>
        <w:t>soil</w:t>
      </w:r>
      <w:r>
        <w:rPr>
          <w:rFonts w:cs="Arial"/>
          <w:szCs w:val="24"/>
          <w:lang w:eastAsia="en-AU"/>
        </w:rPr>
        <w:t xml:space="preserve"> </w:t>
      </w:r>
      <w:r w:rsidR="00821A78">
        <w:rPr>
          <w:rFonts w:cs="Arial"/>
          <w:szCs w:val="24"/>
          <w:lang w:eastAsia="en-AU"/>
        </w:rPr>
        <w:t>areas</w:t>
      </w:r>
      <w:r>
        <w:rPr>
          <w:rFonts w:cs="Arial"/>
          <w:szCs w:val="24"/>
          <w:lang w:eastAsia="en-AU"/>
        </w:rPr>
        <w:t xml:space="preserve"> that </w:t>
      </w:r>
      <w:r w:rsidR="00821A78">
        <w:rPr>
          <w:rFonts w:cs="Arial"/>
          <w:szCs w:val="24"/>
          <w:lang w:eastAsia="en-AU"/>
        </w:rPr>
        <w:t>are</w:t>
      </w:r>
      <w:r>
        <w:rPr>
          <w:rFonts w:cs="Arial"/>
          <w:szCs w:val="24"/>
          <w:lang w:eastAsia="en-AU"/>
        </w:rPr>
        <w:t xml:space="preserve"> </w:t>
      </w:r>
      <w:r w:rsidR="00821A78">
        <w:rPr>
          <w:rFonts w:cs="Arial"/>
          <w:szCs w:val="24"/>
          <w:lang w:eastAsia="en-AU"/>
        </w:rPr>
        <w:t>achieved</w:t>
      </w:r>
      <w:r>
        <w:rPr>
          <w:rFonts w:cs="Arial"/>
          <w:szCs w:val="24"/>
          <w:lang w:eastAsia="en-AU"/>
        </w:rPr>
        <w:t xml:space="preserve"> </w:t>
      </w:r>
      <w:r w:rsidR="00821A78">
        <w:rPr>
          <w:rFonts w:cs="Arial"/>
          <w:szCs w:val="24"/>
          <w:lang w:eastAsia="en-AU"/>
        </w:rPr>
        <w:t>for the site as a whole</w:t>
      </w:r>
      <w:r>
        <w:rPr>
          <w:rFonts w:cs="Arial"/>
          <w:szCs w:val="24"/>
          <w:lang w:eastAsia="en-AU"/>
        </w:rPr>
        <w:t xml:space="preserve">.  </w:t>
      </w:r>
      <w:r w:rsidR="00821A78">
        <w:rPr>
          <w:rFonts w:cs="Arial"/>
          <w:szCs w:val="24"/>
          <w:lang w:eastAsia="en-AU"/>
        </w:rPr>
        <w:t>Contextually,</w:t>
      </w:r>
      <w:r>
        <w:rPr>
          <w:rFonts w:cs="Arial"/>
          <w:szCs w:val="24"/>
          <w:lang w:eastAsia="en-AU"/>
        </w:rPr>
        <w:t xml:space="preserve"> the extent of d</w:t>
      </w:r>
      <w:r w:rsidR="00821A78">
        <w:rPr>
          <w:rFonts w:cs="Arial"/>
          <w:szCs w:val="24"/>
          <w:lang w:eastAsia="en-AU"/>
        </w:rPr>
        <w:t xml:space="preserve">eep </w:t>
      </w:r>
      <w:r>
        <w:rPr>
          <w:rFonts w:cs="Arial"/>
          <w:szCs w:val="24"/>
          <w:lang w:eastAsia="en-AU"/>
        </w:rPr>
        <w:t>s</w:t>
      </w:r>
      <w:r w:rsidR="00821A78">
        <w:rPr>
          <w:rFonts w:cs="Arial"/>
          <w:szCs w:val="24"/>
          <w:lang w:eastAsia="en-AU"/>
        </w:rPr>
        <w:t>oi</w:t>
      </w:r>
      <w:r>
        <w:rPr>
          <w:rFonts w:cs="Arial"/>
          <w:szCs w:val="24"/>
          <w:lang w:eastAsia="en-AU"/>
        </w:rPr>
        <w:t xml:space="preserve">l within the </w:t>
      </w:r>
      <w:r w:rsidR="00821A78">
        <w:rPr>
          <w:rFonts w:cs="Arial"/>
          <w:szCs w:val="24"/>
          <w:lang w:eastAsia="en-AU"/>
        </w:rPr>
        <w:t>front</w:t>
      </w:r>
      <w:r>
        <w:rPr>
          <w:rFonts w:cs="Arial"/>
          <w:szCs w:val="24"/>
          <w:lang w:eastAsia="en-AU"/>
        </w:rPr>
        <w:t xml:space="preserve"> setback would be in </w:t>
      </w:r>
      <w:r w:rsidR="00821A78">
        <w:rPr>
          <w:rFonts w:cs="Arial"/>
          <w:szCs w:val="24"/>
          <w:lang w:eastAsia="en-AU"/>
        </w:rPr>
        <w:t>keeping</w:t>
      </w:r>
      <w:r>
        <w:rPr>
          <w:rFonts w:cs="Arial"/>
          <w:szCs w:val="24"/>
          <w:lang w:eastAsia="en-AU"/>
        </w:rPr>
        <w:t xml:space="preserve"> wi</w:t>
      </w:r>
      <w:r w:rsidR="00821A78">
        <w:rPr>
          <w:rFonts w:cs="Arial"/>
          <w:szCs w:val="24"/>
          <w:lang w:eastAsia="en-AU"/>
        </w:rPr>
        <w:t>th the prevailing</w:t>
      </w:r>
      <w:r>
        <w:rPr>
          <w:rFonts w:cs="Arial"/>
          <w:szCs w:val="24"/>
          <w:lang w:eastAsia="en-AU"/>
        </w:rPr>
        <w:t xml:space="preserve"> </w:t>
      </w:r>
      <w:r w:rsidR="00821A78">
        <w:rPr>
          <w:rFonts w:cs="Arial"/>
          <w:szCs w:val="24"/>
          <w:lang w:eastAsia="en-AU"/>
        </w:rPr>
        <w:t>character</w:t>
      </w:r>
      <w:r>
        <w:rPr>
          <w:rFonts w:cs="Arial"/>
          <w:szCs w:val="24"/>
          <w:lang w:eastAsia="en-AU"/>
        </w:rPr>
        <w:t xml:space="preserve">. O2 is </w:t>
      </w:r>
      <w:r w:rsidR="00821A78">
        <w:rPr>
          <w:rFonts w:cs="Arial"/>
          <w:szCs w:val="24"/>
          <w:lang w:eastAsia="en-AU"/>
        </w:rPr>
        <w:t>upheld</w:t>
      </w:r>
      <w:r>
        <w:rPr>
          <w:rFonts w:cs="Arial"/>
          <w:szCs w:val="24"/>
          <w:lang w:eastAsia="en-AU"/>
        </w:rPr>
        <w:t xml:space="preserve">.  </w:t>
      </w:r>
    </w:p>
    <w:p w14:paraId="30E8337B" w14:textId="78C98A38" w:rsidR="000D0439" w:rsidRPr="00821A78" w:rsidRDefault="00821A78" w:rsidP="000D0439">
      <w:pPr>
        <w:pStyle w:val="ListParagraph"/>
        <w:numPr>
          <w:ilvl w:val="0"/>
          <w:numId w:val="67"/>
        </w:numPr>
        <w:autoSpaceDE w:val="0"/>
        <w:autoSpaceDN w:val="0"/>
        <w:adjustRightInd w:val="0"/>
        <w:rPr>
          <w:color w:val="000000"/>
          <w:szCs w:val="24"/>
          <w:lang w:eastAsia="en-AU"/>
        </w:rPr>
      </w:pPr>
      <w:r>
        <w:rPr>
          <w:rFonts w:cs="Arial"/>
          <w:szCs w:val="24"/>
          <w:lang w:eastAsia="en-AU"/>
        </w:rPr>
        <w:t xml:space="preserve">Opportunities for stormwater absorption are provided with no objections raised by Council’s Engineers in this regard. O3 is upheld. </w:t>
      </w:r>
      <w:r w:rsidR="000D0439">
        <w:rPr>
          <w:rFonts w:cs="Arial"/>
          <w:szCs w:val="24"/>
          <w:lang w:eastAsia="en-AU"/>
        </w:rPr>
        <w:t xml:space="preserve"> </w:t>
      </w:r>
    </w:p>
    <w:p w14:paraId="2E7A268F" w14:textId="42F7BFBF" w:rsidR="000D0439" w:rsidRPr="00BD1B28" w:rsidRDefault="00821A78" w:rsidP="00834B4B">
      <w:pPr>
        <w:pStyle w:val="ListParagraph"/>
        <w:numPr>
          <w:ilvl w:val="0"/>
          <w:numId w:val="67"/>
        </w:numPr>
        <w:autoSpaceDE w:val="0"/>
        <w:autoSpaceDN w:val="0"/>
        <w:adjustRightInd w:val="0"/>
        <w:rPr>
          <w:color w:val="000000"/>
          <w:szCs w:val="24"/>
          <w:lang w:eastAsia="en-AU"/>
        </w:rPr>
      </w:pPr>
      <w:r>
        <w:rPr>
          <w:rFonts w:cs="Arial"/>
          <w:szCs w:val="24"/>
          <w:lang w:eastAsia="en-AU"/>
        </w:rPr>
        <w:t xml:space="preserve">The proposed level </w:t>
      </w:r>
      <w:r w:rsidR="006669AF">
        <w:rPr>
          <w:rFonts w:cs="Arial"/>
          <w:szCs w:val="24"/>
          <w:lang w:eastAsia="en-AU"/>
        </w:rPr>
        <w:t>changes</w:t>
      </w:r>
      <w:r>
        <w:rPr>
          <w:rFonts w:cs="Arial"/>
          <w:szCs w:val="24"/>
          <w:lang w:eastAsia="en-AU"/>
        </w:rPr>
        <w:t xml:space="preserve"> will allow for accessible and </w:t>
      </w:r>
      <w:r w:rsidR="006669AF">
        <w:rPr>
          <w:rFonts w:cs="Arial"/>
          <w:szCs w:val="24"/>
          <w:lang w:eastAsia="en-AU"/>
        </w:rPr>
        <w:t>usable</w:t>
      </w:r>
      <w:r>
        <w:rPr>
          <w:rFonts w:cs="Arial"/>
          <w:szCs w:val="24"/>
          <w:lang w:eastAsia="en-AU"/>
        </w:rPr>
        <w:t xml:space="preserve"> private open spaces</w:t>
      </w:r>
      <w:r w:rsidR="006669AF">
        <w:rPr>
          <w:rFonts w:cs="Arial"/>
          <w:szCs w:val="24"/>
          <w:lang w:eastAsia="en-AU"/>
        </w:rPr>
        <w:t xml:space="preserve"> for a positive amenity. O4 is upheld. </w:t>
      </w:r>
    </w:p>
    <w:p w14:paraId="208FD7A5" w14:textId="22E1A2D5" w:rsidR="00834B4B" w:rsidRDefault="00834B4B" w:rsidP="00E24437">
      <w:pPr>
        <w:pStyle w:val="Heading7"/>
        <w:rPr>
          <w:u w:val="single"/>
          <w:lang w:val="en-AU"/>
        </w:rPr>
      </w:pPr>
      <w:r w:rsidRPr="003B4717">
        <w:rPr>
          <w:u w:val="single"/>
          <w:lang w:val="en-AU"/>
        </w:rPr>
        <w:t xml:space="preserve">Part </w:t>
      </w:r>
      <w:r>
        <w:rPr>
          <w:u w:val="single"/>
          <w:lang w:val="en-AU"/>
        </w:rPr>
        <w:t>B</w:t>
      </w:r>
      <w:r w:rsidRPr="003B4717">
        <w:rPr>
          <w:u w:val="single"/>
          <w:lang w:val="en-AU"/>
        </w:rPr>
        <w:t>3.7.2 Fences</w:t>
      </w:r>
    </w:p>
    <w:p w14:paraId="13B71134" w14:textId="77777777" w:rsidR="000D0439" w:rsidRPr="000D0439" w:rsidRDefault="000D0439" w:rsidP="000D0439">
      <w:pPr>
        <w:rPr>
          <w:lang w:val="en-AU"/>
        </w:rPr>
      </w:pPr>
    </w:p>
    <w:p w14:paraId="495098F7" w14:textId="26C15632" w:rsidR="00834B4B" w:rsidRPr="00E221B6" w:rsidRDefault="00834B4B" w:rsidP="00834B4B">
      <w:pPr>
        <w:autoSpaceDE w:val="0"/>
        <w:autoSpaceDN w:val="0"/>
        <w:adjustRightInd w:val="0"/>
        <w:rPr>
          <w:color w:val="000000"/>
          <w:szCs w:val="24"/>
          <w:lang w:val="en-AU" w:eastAsia="en-AU"/>
        </w:rPr>
      </w:pPr>
      <w:r w:rsidRPr="00E221B6">
        <w:rPr>
          <w:color w:val="000000"/>
          <w:szCs w:val="24"/>
          <w:lang w:val="en-AU" w:eastAsia="en-AU"/>
        </w:rPr>
        <w:t>C1 requires fencing that protects occupants but with surveillance of the street.</w:t>
      </w:r>
      <w:r w:rsidR="00E221B6" w:rsidRPr="00E221B6">
        <w:rPr>
          <w:color w:val="000000"/>
          <w:szCs w:val="24"/>
          <w:lang w:val="en-AU" w:eastAsia="en-AU"/>
        </w:rPr>
        <w:t xml:space="preserve"> Compliance is achieved. </w:t>
      </w:r>
    </w:p>
    <w:p w14:paraId="340929FD" w14:textId="77777777" w:rsidR="00834B4B" w:rsidRPr="00B153C6" w:rsidRDefault="00834B4B" w:rsidP="00834B4B">
      <w:pPr>
        <w:autoSpaceDE w:val="0"/>
        <w:autoSpaceDN w:val="0"/>
        <w:adjustRightInd w:val="0"/>
        <w:rPr>
          <w:color w:val="000000"/>
          <w:szCs w:val="24"/>
          <w:highlight w:val="yellow"/>
          <w:lang w:val="en-AU" w:eastAsia="en-AU"/>
        </w:rPr>
      </w:pPr>
    </w:p>
    <w:p w14:paraId="5E9CA06E" w14:textId="7EFE42D4" w:rsidR="00834B4B" w:rsidRPr="00E221B6" w:rsidRDefault="00834B4B" w:rsidP="00834B4B">
      <w:pPr>
        <w:autoSpaceDE w:val="0"/>
        <w:autoSpaceDN w:val="0"/>
        <w:adjustRightInd w:val="0"/>
        <w:rPr>
          <w:color w:val="000000"/>
          <w:szCs w:val="24"/>
          <w:lang w:val="en-AU" w:eastAsia="en-AU"/>
        </w:rPr>
      </w:pPr>
      <w:r w:rsidRPr="00E221B6">
        <w:rPr>
          <w:color w:val="000000"/>
          <w:szCs w:val="24"/>
          <w:lang w:val="en-AU" w:eastAsia="en-AU"/>
        </w:rPr>
        <w:t>C2 requires delineation of the public, common and private spaces and C3 requires fences to define the front entrance.</w:t>
      </w:r>
      <w:r w:rsidR="00E221B6" w:rsidRPr="00E221B6">
        <w:rPr>
          <w:color w:val="000000"/>
          <w:szCs w:val="24"/>
          <w:lang w:val="en-AU" w:eastAsia="en-AU"/>
        </w:rPr>
        <w:t xml:space="preserve"> Compliance is achieved. </w:t>
      </w:r>
    </w:p>
    <w:p w14:paraId="39C38DC7" w14:textId="77777777" w:rsidR="00834B4B" w:rsidRPr="00B153C6" w:rsidRDefault="00834B4B" w:rsidP="00834B4B">
      <w:pPr>
        <w:autoSpaceDE w:val="0"/>
        <w:autoSpaceDN w:val="0"/>
        <w:adjustRightInd w:val="0"/>
        <w:rPr>
          <w:color w:val="000000"/>
          <w:szCs w:val="24"/>
          <w:highlight w:val="yellow"/>
          <w:lang w:val="en-AU" w:eastAsia="en-AU"/>
        </w:rPr>
      </w:pPr>
    </w:p>
    <w:p w14:paraId="1E22E1C3" w14:textId="51C75F78" w:rsidR="00834B4B" w:rsidRPr="00E221B6" w:rsidRDefault="00834B4B" w:rsidP="00834B4B">
      <w:pPr>
        <w:autoSpaceDE w:val="0"/>
        <w:autoSpaceDN w:val="0"/>
        <w:adjustRightInd w:val="0"/>
        <w:rPr>
          <w:color w:val="000000"/>
          <w:szCs w:val="24"/>
          <w:lang w:val="en-AU" w:eastAsia="en-AU"/>
        </w:rPr>
      </w:pPr>
      <w:r w:rsidRPr="00E221B6">
        <w:rPr>
          <w:color w:val="000000"/>
          <w:szCs w:val="24"/>
          <w:lang w:val="en-AU" w:eastAsia="en-AU"/>
        </w:rPr>
        <w:t>C4 limits fencing to 1.2m if solid, or 1.5m if 50% transparent or open. On the high side of the street, C6 allows fences to a height of 1.2m above the high side.</w:t>
      </w:r>
      <w:r w:rsidR="00E221B6" w:rsidRPr="00E221B6">
        <w:rPr>
          <w:color w:val="000000"/>
          <w:szCs w:val="24"/>
          <w:lang w:val="en-AU" w:eastAsia="en-AU"/>
        </w:rPr>
        <w:t xml:space="preserve"> The front fence height to </w:t>
      </w:r>
      <w:proofErr w:type="spellStart"/>
      <w:r w:rsidR="00E221B6" w:rsidRPr="00E221B6">
        <w:rPr>
          <w:color w:val="000000"/>
          <w:szCs w:val="24"/>
          <w:lang w:val="en-AU" w:eastAsia="en-AU"/>
        </w:rPr>
        <w:t>Drumalbyn</w:t>
      </w:r>
      <w:proofErr w:type="spellEnd"/>
      <w:r w:rsidR="00E221B6" w:rsidRPr="00E221B6">
        <w:rPr>
          <w:color w:val="000000"/>
          <w:szCs w:val="24"/>
          <w:lang w:val="en-AU" w:eastAsia="en-AU"/>
        </w:rPr>
        <w:t xml:space="preserve"> Road will equals 0.6m which complies. </w:t>
      </w:r>
    </w:p>
    <w:p w14:paraId="3B3BC0D8" w14:textId="77777777" w:rsidR="00834B4B" w:rsidRPr="00B153C6" w:rsidRDefault="00834B4B" w:rsidP="00834B4B">
      <w:pPr>
        <w:autoSpaceDE w:val="0"/>
        <w:autoSpaceDN w:val="0"/>
        <w:adjustRightInd w:val="0"/>
        <w:rPr>
          <w:color w:val="000000"/>
          <w:szCs w:val="24"/>
          <w:highlight w:val="yellow"/>
          <w:lang w:val="en-AU" w:eastAsia="en-AU"/>
        </w:rPr>
      </w:pPr>
    </w:p>
    <w:p w14:paraId="20C694C0" w14:textId="0F57A4E6" w:rsidR="00834B4B" w:rsidRPr="00B60A1B" w:rsidRDefault="00834B4B" w:rsidP="00B60A1B">
      <w:pPr>
        <w:rPr>
          <w:color w:val="000000"/>
        </w:rPr>
      </w:pPr>
      <w:r w:rsidRPr="004E3C36">
        <w:rPr>
          <w:color w:val="000000"/>
          <w:szCs w:val="24"/>
          <w:lang w:val="en-AU" w:eastAsia="en-AU"/>
        </w:rPr>
        <w:t>C</w:t>
      </w:r>
      <w:r w:rsidRPr="004E3C36">
        <w:rPr>
          <w:color w:val="000000"/>
        </w:rPr>
        <w:t>9 and C10 stipulate that side and rear boundary fences are no higher than 1.8m</w:t>
      </w:r>
      <w:r w:rsidR="004E3C36" w:rsidRPr="004E3C36">
        <w:rPr>
          <w:color w:val="000000"/>
        </w:rPr>
        <w:t>. Compliance is achieved.</w:t>
      </w:r>
      <w:r w:rsidR="004E3C36">
        <w:rPr>
          <w:color w:val="000000"/>
        </w:rPr>
        <w:t xml:space="preserve"> </w:t>
      </w:r>
    </w:p>
    <w:p w14:paraId="7D455AF8" w14:textId="77777777" w:rsidR="00834B4B" w:rsidRDefault="00834B4B" w:rsidP="00834B4B">
      <w:pPr>
        <w:pStyle w:val="Heading7"/>
        <w:rPr>
          <w:u w:val="single"/>
          <w:lang w:val="en-AU"/>
        </w:rPr>
      </w:pPr>
      <w:r w:rsidRPr="003B4717">
        <w:rPr>
          <w:u w:val="single"/>
          <w:lang w:val="en-AU"/>
        </w:rPr>
        <w:t xml:space="preserve">Part </w:t>
      </w:r>
      <w:r>
        <w:rPr>
          <w:u w:val="single"/>
          <w:lang w:val="en-AU"/>
        </w:rPr>
        <w:t>B</w:t>
      </w:r>
      <w:r w:rsidRPr="003B4717">
        <w:rPr>
          <w:u w:val="single"/>
          <w:lang w:val="en-AU"/>
        </w:rPr>
        <w:t>3.7.3: Site Facilities</w:t>
      </w:r>
    </w:p>
    <w:p w14:paraId="2B24BA8D" w14:textId="77777777" w:rsidR="00B60A1B" w:rsidRPr="00B60A1B" w:rsidRDefault="00B60A1B" w:rsidP="00B60A1B">
      <w:pPr>
        <w:rPr>
          <w:lang w:val="en-AU"/>
        </w:rPr>
      </w:pPr>
    </w:p>
    <w:p w14:paraId="7E1292C1" w14:textId="77777777" w:rsidR="00B60A1B" w:rsidRPr="00305DF2" w:rsidRDefault="00B60A1B" w:rsidP="00B60A1B">
      <w:pPr>
        <w:autoSpaceDE w:val="0"/>
        <w:autoSpaceDN w:val="0"/>
        <w:adjustRightInd w:val="0"/>
        <w:rPr>
          <w:color w:val="000000"/>
          <w:szCs w:val="24"/>
          <w:lang w:eastAsia="en-AU"/>
        </w:rPr>
      </w:pPr>
      <w:r w:rsidRPr="00305DF2">
        <w:t xml:space="preserve">Having regard to C7, C8, C9, </w:t>
      </w:r>
      <w:r>
        <w:t>C</w:t>
      </w:r>
      <w:r w:rsidRPr="00305DF2">
        <w:t xml:space="preserve">12 and </w:t>
      </w:r>
      <w:r>
        <w:t>C</w:t>
      </w:r>
      <w:r w:rsidRPr="00305DF2">
        <w:t xml:space="preserve">13, the proposed service areas have been incorporated into the overall design of the residential flat building so as not to create any unreasonable or discernible visual impacts. In terms of acoustic impacts these would be suitably managed by the recommended conditions of consent.  </w:t>
      </w:r>
      <w:r w:rsidRPr="00305DF2">
        <w:rPr>
          <w:color w:val="000000"/>
          <w:szCs w:val="24"/>
          <w:lang w:eastAsia="en-AU"/>
        </w:rPr>
        <w:t xml:space="preserve">The proposal successfully integrates service areas into the overall design so as to mitigate any adverse visual impacts. </w:t>
      </w:r>
    </w:p>
    <w:p w14:paraId="0613CFF3" w14:textId="77777777" w:rsidR="00834B4B" w:rsidRPr="003B4717" w:rsidRDefault="00834B4B" w:rsidP="00834B4B">
      <w:pPr>
        <w:pStyle w:val="Heading7"/>
        <w:rPr>
          <w:u w:val="single"/>
          <w:lang w:val="en-AU"/>
        </w:rPr>
      </w:pPr>
      <w:r w:rsidRPr="003B4717">
        <w:rPr>
          <w:u w:val="single"/>
          <w:lang w:val="en-AU"/>
        </w:rPr>
        <w:t xml:space="preserve">Part </w:t>
      </w:r>
      <w:r>
        <w:rPr>
          <w:u w:val="single"/>
          <w:lang w:val="en-AU"/>
        </w:rPr>
        <w:t>B</w:t>
      </w:r>
      <w:r w:rsidRPr="003B4717">
        <w:rPr>
          <w:u w:val="single"/>
          <w:lang w:val="en-AU"/>
        </w:rPr>
        <w:t>3.7.4: Ancillary Development – Swimming Pools, Tennis Courts and Outbuildings</w:t>
      </w:r>
    </w:p>
    <w:p w14:paraId="411D4BCF" w14:textId="77777777" w:rsidR="00834B4B" w:rsidRPr="00073B4C" w:rsidRDefault="00834B4B" w:rsidP="00834B4B">
      <w:pPr>
        <w:autoSpaceDE w:val="0"/>
        <w:autoSpaceDN w:val="0"/>
        <w:adjustRightInd w:val="0"/>
        <w:rPr>
          <w:color w:val="000000"/>
          <w:szCs w:val="24"/>
          <w:lang w:val="en-AU" w:eastAsia="en-AU"/>
        </w:rPr>
      </w:pPr>
    </w:p>
    <w:p w14:paraId="34A6CE86" w14:textId="39E96CD9" w:rsidR="00901001" w:rsidRPr="00F10F0E" w:rsidRDefault="00834B4B" w:rsidP="00834B4B">
      <w:pPr>
        <w:autoSpaceDE w:val="0"/>
        <w:autoSpaceDN w:val="0"/>
        <w:adjustRightInd w:val="0"/>
        <w:rPr>
          <w:color w:val="000000"/>
          <w:szCs w:val="24"/>
          <w:lang w:val="en-AU" w:eastAsia="en-AU"/>
        </w:rPr>
      </w:pPr>
      <w:r w:rsidRPr="00F10F0E">
        <w:rPr>
          <w:color w:val="000000"/>
          <w:szCs w:val="24"/>
          <w:lang w:val="en-AU" w:eastAsia="en-AU"/>
        </w:rPr>
        <w:t>C4 states that swimming pool surrounds are to be no more than 1.2m above or below ground level.</w:t>
      </w:r>
      <w:r w:rsidR="00901001" w:rsidRPr="00F10F0E">
        <w:rPr>
          <w:color w:val="000000"/>
          <w:szCs w:val="24"/>
          <w:lang w:val="en-AU" w:eastAsia="en-AU"/>
        </w:rPr>
        <w:t xml:space="preserve"> The </w:t>
      </w:r>
      <w:r w:rsidR="00F10F0E" w:rsidRPr="00F10F0E">
        <w:rPr>
          <w:color w:val="000000"/>
          <w:szCs w:val="24"/>
          <w:lang w:val="en-AU" w:eastAsia="en-AU"/>
        </w:rPr>
        <w:t xml:space="preserve">proposal </w:t>
      </w:r>
      <w:r w:rsidR="00901001" w:rsidRPr="00F10F0E">
        <w:rPr>
          <w:color w:val="000000"/>
          <w:szCs w:val="24"/>
          <w:lang w:val="en-AU" w:eastAsia="en-AU"/>
        </w:rPr>
        <w:t>is non</w:t>
      </w:r>
      <w:r w:rsidR="00F10F0E" w:rsidRPr="00F10F0E">
        <w:rPr>
          <w:color w:val="000000"/>
          <w:szCs w:val="24"/>
          <w:lang w:val="en-AU" w:eastAsia="en-AU"/>
        </w:rPr>
        <w:t>-compliant</w:t>
      </w:r>
      <w:r w:rsidR="00901001" w:rsidRPr="00F10F0E">
        <w:rPr>
          <w:color w:val="000000"/>
          <w:szCs w:val="24"/>
          <w:lang w:val="en-AU" w:eastAsia="en-AU"/>
        </w:rPr>
        <w:t xml:space="preserve"> in this regard as the </w:t>
      </w:r>
      <w:r w:rsidR="00F10F0E" w:rsidRPr="00F10F0E">
        <w:rPr>
          <w:color w:val="000000"/>
          <w:szCs w:val="24"/>
          <w:lang w:val="en-AU" w:eastAsia="en-AU"/>
        </w:rPr>
        <w:t>maximum</w:t>
      </w:r>
      <w:r w:rsidR="00901001" w:rsidRPr="00F10F0E">
        <w:rPr>
          <w:color w:val="000000"/>
          <w:szCs w:val="24"/>
          <w:lang w:val="en-AU" w:eastAsia="en-AU"/>
        </w:rPr>
        <w:t xml:space="preserve"> </w:t>
      </w:r>
      <w:r w:rsidR="00F10F0E" w:rsidRPr="00F10F0E">
        <w:rPr>
          <w:color w:val="000000"/>
          <w:szCs w:val="24"/>
          <w:lang w:val="en-AU" w:eastAsia="en-AU"/>
        </w:rPr>
        <w:t>height</w:t>
      </w:r>
      <w:r w:rsidR="00901001" w:rsidRPr="00F10F0E">
        <w:rPr>
          <w:color w:val="000000"/>
          <w:szCs w:val="24"/>
          <w:lang w:val="en-AU" w:eastAsia="en-AU"/>
        </w:rPr>
        <w:t xml:space="preserve"> </w:t>
      </w:r>
      <w:r w:rsidR="00F10F0E" w:rsidRPr="00F10F0E">
        <w:rPr>
          <w:color w:val="000000"/>
          <w:szCs w:val="24"/>
          <w:lang w:val="en-AU" w:eastAsia="en-AU"/>
        </w:rPr>
        <w:t xml:space="preserve">of </w:t>
      </w:r>
      <w:r w:rsidR="00901001" w:rsidRPr="00F10F0E">
        <w:rPr>
          <w:color w:val="000000"/>
          <w:szCs w:val="24"/>
          <w:lang w:val="en-AU" w:eastAsia="en-AU"/>
        </w:rPr>
        <w:t xml:space="preserve">the </w:t>
      </w:r>
      <w:r w:rsidR="00F10F0E" w:rsidRPr="00F10F0E">
        <w:rPr>
          <w:color w:val="000000"/>
          <w:szCs w:val="24"/>
          <w:lang w:val="en-AU" w:eastAsia="en-AU"/>
        </w:rPr>
        <w:t>swimming</w:t>
      </w:r>
      <w:r w:rsidR="00901001" w:rsidRPr="00F10F0E">
        <w:rPr>
          <w:color w:val="000000"/>
          <w:szCs w:val="24"/>
          <w:lang w:val="en-AU" w:eastAsia="en-AU"/>
        </w:rPr>
        <w:t xml:space="preserve"> pools wil</w:t>
      </w:r>
      <w:r w:rsidR="00F10F0E" w:rsidRPr="00F10F0E">
        <w:rPr>
          <w:color w:val="000000"/>
          <w:szCs w:val="24"/>
          <w:lang w:val="en-AU" w:eastAsia="en-AU"/>
        </w:rPr>
        <w:t>l</w:t>
      </w:r>
      <w:r w:rsidR="00901001" w:rsidRPr="00F10F0E">
        <w:rPr>
          <w:color w:val="000000"/>
          <w:szCs w:val="24"/>
          <w:lang w:val="en-AU" w:eastAsia="en-AU"/>
        </w:rPr>
        <w:t xml:space="preserve"> rise 2m </w:t>
      </w:r>
      <w:r w:rsidR="00F10F0E" w:rsidRPr="00F10F0E">
        <w:rPr>
          <w:color w:val="000000"/>
          <w:szCs w:val="24"/>
          <w:lang w:val="en-AU" w:eastAsia="en-AU"/>
        </w:rPr>
        <w:t xml:space="preserve">above </w:t>
      </w:r>
      <w:r w:rsidR="00901001" w:rsidRPr="00F10F0E">
        <w:rPr>
          <w:color w:val="000000"/>
          <w:szCs w:val="24"/>
          <w:lang w:val="en-AU" w:eastAsia="en-AU"/>
        </w:rPr>
        <w:t>the exi</w:t>
      </w:r>
      <w:r w:rsidR="00F10F0E" w:rsidRPr="00F10F0E">
        <w:rPr>
          <w:color w:val="000000"/>
          <w:szCs w:val="24"/>
          <w:lang w:val="en-AU" w:eastAsia="en-AU"/>
        </w:rPr>
        <w:t>sting</w:t>
      </w:r>
      <w:r w:rsidR="00901001" w:rsidRPr="00F10F0E">
        <w:rPr>
          <w:color w:val="000000"/>
          <w:szCs w:val="24"/>
          <w:lang w:val="en-AU" w:eastAsia="en-AU"/>
        </w:rPr>
        <w:t xml:space="preserve"> ground level. Despite the non-</w:t>
      </w:r>
      <w:r w:rsidR="00F10F0E" w:rsidRPr="00F10F0E">
        <w:rPr>
          <w:color w:val="000000"/>
          <w:szCs w:val="24"/>
          <w:lang w:val="en-AU" w:eastAsia="en-AU"/>
        </w:rPr>
        <w:t>compliance</w:t>
      </w:r>
      <w:r w:rsidR="00901001" w:rsidRPr="00F10F0E">
        <w:rPr>
          <w:color w:val="000000"/>
          <w:szCs w:val="24"/>
          <w:lang w:val="en-AU" w:eastAsia="en-AU"/>
        </w:rPr>
        <w:t xml:space="preserve"> the </w:t>
      </w:r>
      <w:r w:rsidR="00F10F0E" w:rsidRPr="00F10F0E">
        <w:rPr>
          <w:color w:val="000000"/>
          <w:szCs w:val="24"/>
          <w:lang w:val="en-AU" w:eastAsia="en-AU"/>
        </w:rPr>
        <w:t>underlying</w:t>
      </w:r>
      <w:r w:rsidR="00901001" w:rsidRPr="00F10F0E">
        <w:rPr>
          <w:color w:val="000000"/>
          <w:szCs w:val="24"/>
          <w:lang w:val="en-AU" w:eastAsia="en-AU"/>
        </w:rPr>
        <w:t xml:space="preserve"> </w:t>
      </w:r>
      <w:r w:rsidR="00F10F0E" w:rsidRPr="00F10F0E">
        <w:rPr>
          <w:color w:val="000000"/>
          <w:szCs w:val="24"/>
          <w:lang w:val="en-AU" w:eastAsia="en-AU"/>
        </w:rPr>
        <w:t>objectives</w:t>
      </w:r>
      <w:r w:rsidR="00901001" w:rsidRPr="00F10F0E">
        <w:rPr>
          <w:color w:val="000000"/>
          <w:szCs w:val="24"/>
          <w:lang w:val="en-AU" w:eastAsia="en-AU"/>
        </w:rPr>
        <w:t xml:space="preserve"> have been </w:t>
      </w:r>
      <w:r w:rsidR="00F10F0E" w:rsidRPr="00F10F0E">
        <w:rPr>
          <w:color w:val="000000"/>
          <w:szCs w:val="24"/>
          <w:lang w:val="en-AU" w:eastAsia="en-AU"/>
        </w:rPr>
        <w:t>upheld</w:t>
      </w:r>
      <w:r w:rsidR="00901001" w:rsidRPr="00F10F0E">
        <w:rPr>
          <w:color w:val="000000"/>
          <w:szCs w:val="24"/>
          <w:lang w:val="en-AU" w:eastAsia="en-AU"/>
        </w:rPr>
        <w:t xml:space="preserve"> as follows:</w:t>
      </w:r>
    </w:p>
    <w:p w14:paraId="7B41D39E" w14:textId="77777777" w:rsidR="00901001" w:rsidRDefault="00901001" w:rsidP="00834B4B">
      <w:pPr>
        <w:autoSpaceDE w:val="0"/>
        <w:autoSpaceDN w:val="0"/>
        <w:adjustRightInd w:val="0"/>
        <w:rPr>
          <w:color w:val="000000"/>
          <w:szCs w:val="24"/>
          <w:highlight w:val="yellow"/>
          <w:lang w:val="en-AU" w:eastAsia="en-AU"/>
        </w:rPr>
      </w:pPr>
    </w:p>
    <w:p w14:paraId="0EA348BC" w14:textId="77777777" w:rsidR="00901001" w:rsidRPr="00901001" w:rsidRDefault="00901001" w:rsidP="00834B4B">
      <w:pPr>
        <w:autoSpaceDE w:val="0"/>
        <w:autoSpaceDN w:val="0"/>
        <w:adjustRightInd w:val="0"/>
        <w:rPr>
          <w:i/>
          <w:iCs/>
          <w:color w:val="000000"/>
          <w:szCs w:val="24"/>
          <w:lang w:val="en-AU" w:eastAsia="en-AU"/>
        </w:rPr>
      </w:pPr>
      <w:r w:rsidRPr="00901001">
        <w:rPr>
          <w:i/>
          <w:iCs/>
          <w:color w:val="000000"/>
          <w:szCs w:val="24"/>
          <w:lang w:val="en-AU" w:eastAsia="en-AU"/>
        </w:rPr>
        <w:t xml:space="preserve">O1 To provide for recreational opportunities for swimming without compromising the amenity of the neighbouring properties.   </w:t>
      </w:r>
    </w:p>
    <w:p w14:paraId="4F5047E2" w14:textId="77777777" w:rsidR="00901001" w:rsidRPr="00901001" w:rsidRDefault="00901001" w:rsidP="00834B4B">
      <w:pPr>
        <w:autoSpaceDE w:val="0"/>
        <w:autoSpaceDN w:val="0"/>
        <w:adjustRightInd w:val="0"/>
        <w:rPr>
          <w:i/>
          <w:iCs/>
          <w:color w:val="000000"/>
          <w:szCs w:val="24"/>
          <w:lang w:val="en-AU" w:eastAsia="en-AU"/>
        </w:rPr>
      </w:pPr>
      <w:r w:rsidRPr="00901001">
        <w:rPr>
          <w:i/>
          <w:iCs/>
          <w:color w:val="000000"/>
          <w:szCs w:val="24"/>
          <w:lang w:val="en-AU" w:eastAsia="en-AU"/>
        </w:rPr>
        <w:t xml:space="preserve">O2 To limit excavation. </w:t>
      </w:r>
    </w:p>
    <w:p w14:paraId="343039FD" w14:textId="292A1ABB" w:rsidR="00901001" w:rsidRPr="00901001" w:rsidRDefault="00901001" w:rsidP="00834B4B">
      <w:pPr>
        <w:autoSpaceDE w:val="0"/>
        <w:autoSpaceDN w:val="0"/>
        <w:adjustRightInd w:val="0"/>
        <w:rPr>
          <w:i/>
          <w:iCs/>
          <w:color w:val="000000"/>
          <w:szCs w:val="24"/>
          <w:highlight w:val="yellow"/>
          <w:lang w:val="en-AU" w:eastAsia="en-AU"/>
        </w:rPr>
      </w:pPr>
      <w:r w:rsidRPr="00901001">
        <w:rPr>
          <w:i/>
          <w:iCs/>
          <w:color w:val="000000"/>
          <w:szCs w:val="24"/>
          <w:lang w:val="en-AU" w:eastAsia="en-AU"/>
        </w:rPr>
        <w:t>O3 To retain trees and vegetation of landscape value.</w:t>
      </w:r>
    </w:p>
    <w:p w14:paraId="6FE95CE8" w14:textId="77777777" w:rsidR="00834B4B" w:rsidRPr="00B153C6" w:rsidRDefault="00834B4B" w:rsidP="00834B4B">
      <w:pPr>
        <w:autoSpaceDE w:val="0"/>
        <w:autoSpaceDN w:val="0"/>
        <w:adjustRightInd w:val="0"/>
        <w:rPr>
          <w:color w:val="000000"/>
          <w:szCs w:val="24"/>
          <w:highlight w:val="yellow"/>
          <w:lang w:val="en-AU" w:eastAsia="en-AU"/>
        </w:rPr>
      </w:pPr>
    </w:p>
    <w:p w14:paraId="262A5B92" w14:textId="72D19289" w:rsidR="005F7FE5" w:rsidRPr="00901001" w:rsidRDefault="00901001" w:rsidP="00901001">
      <w:pPr>
        <w:pStyle w:val="ListParagraph"/>
        <w:numPr>
          <w:ilvl w:val="0"/>
          <w:numId w:val="67"/>
        </w:numPr>
        <w:autoSpaceDE w:val="0"/>
        <w:autoSpaceDN w:val="0"/>
        <w:adjustRightInd w:val="0"/>
        <w:rPr>
          <w:color w:val="000000"/>
          <w:szCs w:val="24"/>
          <w:lang w:eastAsia="en-AU"/>
        </w:rPr>
      </w:pPr>
      <w:r w:rsidRPr="00AC2BB9">
        <w:rPr>
          <w:rFonts w:cs="Arial"/>
          <w:szCs w:val="24"/>
          <w:lang w:eastAsia="en-AU"/>
        </w:rPr>
        <w:lastRenderedPageBreak/>
        <w:t>The</w:t>
      </w:r>
      <w:r>
        <w:rPr>
          <w:rFonts w:cs="Arial"/>
          <w:szCs w:val="24"/>
          <w:lang w:eastAsia="en-AU"/>
        </w:rPr>
        <w:t xml:space="preserve"> proposal wil</w:t>
      </w:r>
      <w:r w:rsidR="00F10F0E">
        <w:rPr>
          <w:rFonts w:cs="Arial"/>
          <w:szCs w:val="24"/>
          <w:lang w:eastAsia="en-AU"/>
        </w:rPr>
        <w:t>l</w:t>
      </w:r>
      <w:r>
        <w:rPr>
          <w:rFonts w:cs="Arial"/>
          <w:szCs w:val="24"/>
          <w:lang w:eastAsia="en-AU"/>
        </w:rPr>
        <w:t xml:space="preserve"> diversify recreational opportunities for future residents and not</w:t>
      </w:r>
      <w:r w:rsidR="00F10F0E">
        <w:rPr>
          <w:rFonts w:cs="Arial"/>
          <w:szCs w:val="24"/>
          <w:lang w:eastAsia="en-AU"/>
        </w:rPr>
        <w:t>ing</w:t>
      </w:r>
      <w:r>
        <w:rPr>
          <w:rFonts w:cs="Arial"/>
          <w:szCs w:val="24"/>
          <w:lang w:eastAsia="en-AU"/>
        </w:rPr>
        <w:t xml:space="preserve"> the </w:t>
      </w:r>
      <w:r w:rsidR="00F10F0E">
        <w:rPr>
          <w:rFonts w:cs="Arial"/>
          <w:szCs w:val="24"/>
          <w:lang w:eastAsia="en-AU"/>
        </w:rPr>
        <w:t>compliant</w:t>
      </w:r>
      <w:r>
        <w:rPr>
          <w:rFonts w:cs="Arial"/>
          <w:szCs w:val="24"/>
          <w:lang w:eastAsia="en-AU"/>
        </w:rPr>
        <w:t xml:space="preserve"> </w:t>
      </w:r>
      <w:r w:rsidR="00F10F0E">
        <w:rPr>
          <w:rFonts w:cs="Arial"/>
          <w:szCs w:val="24"/>
          <w:lang w:eastAsia="en-AU"/>
        </w:rPr>
        <w:t>setbacks</w:t>
      </w:r>
      <w:r>
        <w:rPr>
          <w:rFonts w:cs="Arial"/>
          <w:szCs w:val="24"/>
          <w:lang w:eastAsia="en-AU"/>
        </w:rPr>
        <w:t xml:space="preserve"> fr</w:t>
      </w:r>
      <w:r w:rsidR="00F10F0E">
        <w:rPr>
          <w:rFonts w:cs="Arial"/>
          <w:szCs w:val="24"/>
          <w:lang w:eastAsia="en-AU"/>
        </w:rPr>
        <w:t>o</w:t>
      </w:r>
      <w:r>
        <w:rPr>
          <w:rFonts w:cs="Arial"/>
          <w:szCs w:val="24"/>
          <w:lang w:eastAsia="en-AU"/>
        </w:rPr>
        <w:t xml:space="preserve">m the property </w:t>
      </w:r>
      <w:r w:rsidR="00F10F0E">
        <w:rPr>
          <w:rFonts w:cs="Arial"/>
          <w:szCs w:val="24"/>
          <w:lang w:eastAsia="en-AU"/>
        </w:rPr>
        <w:t>boundaries</w:t>
      </w:r>
      <w:r>
        <w:rPr>
          <w:rFonts w:cs="Arial"/>
          <w:szCs w:val="24"/>
          <w:lang w:eastAsia="en-AU"/>
        </w:rPr>
        <w:t xml:space="preserve"> there are no </w:t>
      </w:r>
      <w:r w:rsidR="00F10F0E">
        <w:rPr>
          <w:rFonts w:cs="Arial"/>
          <w:szCs w:val="24"/>
          <w:lang w:eastAsia="en-AU"/>
        </w:rPr>
        <w:t xml:space="preserve">unreasonably </w:t>
      </w:r>
      <w:r>
        <w:rPr>
          <w:rFonts w:cs="Arial"/>
          <w:szCs w:val="24"/>
          <w:lang w:eastAsia="en-AU"/>
        </w:rPr>
        <w:t>advers</w:t>
      </w:r>
      <w:r w:rsidR="00F10F0E">
        <w:rPr>
          <w:rFonts w:cs="Arial"/>
          <w:szCs w:val="24"/>
          <w:lang w:eastAsia="en-AU"/>
        </w:rPr>
        <w:t>e</w:t>
      </w:r>
      <w:r>
        <w:rPr>
          <w:rFonts w:cs="Arial"/>
          <w:szCs w:val="24"/>
          <w:lang w:eastAsia="en-AU"/>
        </w:rPr>
        <w:t xml:space="preserve"> </w:t>
      </w:r>
      <w:r w:rsidR="00F10F0E">
        <w:rPr>
          <w:rFonts w:cs="Arial"/>
          <w:szCs w:val="24"/>
          <w:lang w:eastAsia="en-AU"/>
        </w:rPr>
        <w:t>amenity</w:t>
      </w:r>
      <w:r>
        <w:rPr>
          <w:rFonts w:cs="Arial"/>
          <w:szCs w:val="24"/>
          <w:lang w:eastAsia="en-AU"/>
        </w:rPr>
        <w:t xml:space="preserve"> </w:t>
      </w:r>
      <w:r w:rsidR="00F10F0E">
        <w:rPr>
          <w:rFonts w:cs="Arial"/>
          <w:szCs w:val="24"/>
          <w:lang w:eastAsia="en-AU"/>
        </w:rPr>
        <w:t>impacts</w:t>
      </w:r>
      <w:r>
        <w:rPr>
          <w:rFonts w:cs="Arial"/>
          <w:szCs w:val="24"/>
          <w:lang w:eastAsia="en-AU"/>
        </w:rPr>
        <w:t xml:space="preserve"> that </w:t>
      </w:r>
      <w:r w:rsidR="00F10F0E">
        <w:rPr>
          <w:rFonts w:cs="Arial"/>
          <w:szCs w:val="24"/>
          <w:lang w:eastAsia="en-AU"/>
        </w:rPr>
        <w:t>would</w:t>
      </w:r>
      <w:r>
        <w:rPr>
          <w:rFonts w:cs="Arial"/>
          <w:szCs w:val="24"/>
          <w:lang w:eastAsia="en-AU"/>
        </w:rPr>
        <w:t xml:space="preserve"> arise. O1 is </w:t>
      </w:r>
      <w:r w:rsidR="00F10F0E">
        <w:rPr>
          <w:rFonts w:cs="Arial"/>
          <w:szCs w:val="24"/>
          <w:lang w:eastAsia="en-AU"/>
        </w:rPr>
        <w:t>upheld</w:t>
      </w:r>
      <w:r>
        <w:rPr>
          <w:rFonts w:cs="Arial"/>
          <w:szCs w:val="24"/>
          <w:lang w:eastAsia="en-AU"/>
        </w:rPr>
        <w:t xml:space="preserve">. </w:t>
      </w:r>
    </w:p>
    <w:p w14:paraId="747FD953" w14:textId="195EB820" w:rsidR="00901001" w:rsidRPr="00F10F0E" w:rsidRDefault="00F10F0E" w:rsidP="00901001">
      <w:pPr>
        <w:pStyle w:val="ListParagraph"/>
        <w:numPr>
          <w:ilvl w:val="0"/>
          <w:numId w:val="67"/>
        </w:numPr>
        <w:autoSpaceDE w:val="0"/>
        <w:autoSpaceDN w:val="0"/>
        <w:adjustRightInd w:val="0"/>
        <w:rPr>
          <w:color w:val="000000"/>
          <w:szCs w:val="24"/>
          <w:lang w:eastAsia="en-AU"/>
        </w:rPr>
      </w:pPr>
      <w:r>
        <w:rPr>
          <w:rFonts w:cs="Arial"/>
          <w:szCs w:val="24"/>
          <w:lang w:eastAsia="en-AU"/>
        </w:rPr>
        <w:t xml:space="preserve">Limited excavation is required for the proposed pools noting these are situated above the existing ground level. Despite this the overall excavation volume proposed for the development is supported. O2 is upheld. </w:t>
      </w:r>
    </w:p>
    <w:p w14:paraId="3B3B2390" w14:textId="58ADA59D" w:rsidR="005F7FE5" w:rsidRPr="000079B5" w:rsidRDefault="00F10F0E" w:rsidP="003F7EE9">
      <w:pPr>
        <w:pStyle w:val="ListParagraph"/>
        <w:numPr>
          <w:ilvl w:val="0"/>
          <w:numId w:val="67"/>
        </w:numPr>
        <w:autoSpaceDE w:val="0"/>
        <w:autoSpaceDN w:val="0"/>
        <w:adjustRightInd w:val="0"/>
        <w:rPr>
          <w:color w:val="000000"/>
          <w:szCs w:val="24"/>
          <w:lang w:eastAsia="en-AU"/>
        </w:rPr>
      </w:pPr>
      <w:r>
        <w:rPr>
          <w:rFonts w:cs="Arial"/>
          <w:szCs w:val="24"/>
          <w:lang w:eastAsia="en-AU"/>
        </w:rPr>
        <w:t xml:space="preserve">The proposal as conditioned will have acceptable tree management impacts. O3 is upheld. </w:t>
      </w:r>
    </w:p>
    <w:p w14:paraId="5901C004" w14:textId="77777777" w:rsidR="000079B5" w:rsidRPr="00BD1B28" w:rsidRDefault="000079B5" w:rsidP="000079B5">
      <w:pPr>
        <w:pStyle w:val="ListParagraph"/>
        <w:autoSpaceDE w:val="0"/>
        <w:autoSpaceDN w:val="0"/>
        <w:adjustRightInd w:val="0"/>
        <w:ind w:left="720"/>
        <w:rPr>
          <w:color w:val="000000"/>
          <w:szCs w:val="24"/>
          <w:lang w:eastAsia="en-AU"/>
        </w:rPr>
      </w:pPr>
    </w:p>
    <w:p w14:paraId="53F0B892" w14:textId="4207AB15" w:rsidR="00834B4B" w:rsidRPr="003F7EE9" w:rsidRDefault="00834B4B" w:rsidP="003F7EE9">
      <w:pPr>
        <w:rPr>
          <w:u w:val="single"/>
          <w:lang w:val="en-AU"/>
        </w:rPr>
      </w:pPr>
      <w:r w:rsidRPr="003F7EE9">
        <w:rPr>
          <w:u w:val="single"/>
          <w:lang w:val="en-AU"/>
        </w:rPr>
        <w:t>Part B3.7 Conclusion</w:t>
      </w:r>
    </w:p>
    <w:p w14:paraId="54E5A948" w14:textId="77777777" w:rsidR="00834B4B" w:rsidRPr="00073B4C" w:rsidRDefault="00834B4B" w:rsidP="00834B4B">
      <w:pPr>
        <w:autoSpaceDE w:val="0"/>
        <w:autoSpaceDN w:val="0"/>
        <w:adjustRightInd w:val="0"/>
        <w:rPr>
          <w:color w:val="000000"/>
          <w:szCs w:val="24"/>
          <w:lang w:val="en-AU" w:eastAsia="en-AU"/>
        </w:rPr>
      </w:pPr>
    </w:p>
    <w:sdt>
      <w:sdtPr>
        <w:rPr>
          <w:color w:val="000000" w:themeColor="text1"/>
        </w:rPr>
        <w:alias w:val="External Areas"/>
        <w:tag w:val="External Areas"/>
        <w:id w:val="444817686"/>
        <w:placeholder>
          <w:docPart w:val="DCD004B81834420AB228A1562FF4DC53"/>
        </w:placeholder>
        <w:dropDownList>
          <w:listItem w:value="Choose an item."/>
          <w:listItem w:displayText="The proposal is acceptable with regard to the external controls in Part B3.7 of the Woollahra DCP 2015." w:value="The proposal is acceptable with regard to the external controls in Part B3.7 of the Woollahra DCP 2015."/>
          <w:listItem w:displayText="The proposal is unacceptable with regard to the external controls in Part B3.7 of the Woollahra DCP 2015." w:value="The proposal is unacceptable with regard to the external controls in Part B3.7 of the Woollahra DCP 2015."/>
        </w:dropDownList>
      </w:sdtPr>
      <w:sdtContent>
        <w:p w14:paraId="099C0CBF" w14:textId="77777777" w:rsidR="00834B4B" w:rsidRPr="00FD54A3" w:rsidRDefault="00834B4B" w:rsidP="00834B4B">
          <w:pPr>
            <w:rPr>
              <w:color w:val="000000" w:themeColor="text1"/>
            </w:rPr>
          </w:pPr>
          <w:r w:rsidRPr="003B4717">
            <w:rPr>
              <w:color w:val="000000" w:themeColor="text1"/>
            </w:rPr>
            <w:t>The proposal is acceptable with regard to the external controls in Part B3.7 of the Woollahra DCP 2015.</w:t>
          </w:r>
        </w:p>
      </w:sdtContent>
    </w:sdt>
    <w:p w14:paraId="42A1A9D8" w14:textId="77777777" w:rsidR="00834B4B" w:rsidRPr="00FD54A3" w:rsidRDefault="00834B4B" w:rsidP="00834B4B">
      <w:pPr>
        <w:autoSpaceDE w:val="0"/>
        <w:autoSpaceDN w:val="0"/>
        <w:adjustRightInd w:val="0"/>
        <w:rPr>
          <w:color w:val="000000"/>
          <w:szCs w:val="24"/>
          <w:lang w:val="en-AU" w:eastAsia="en-AU"/>
        </w:rPr>
      </w:pPr>
    </w:p>
    <w:p w14:paraId="4EFD8E9F" w14:textId="77777777" w:rsidR="00834B4B" w:rsidRPr="00AB175A" w:rsidRDefault="00834B4B" w:rsidP="00834B4B">
      <w:pPr>
        <w:pStyle w:val="Heading3"/>
        <w:ind w:left="567" w:hanging="567"/>
        <w:rPr>
          <w:lang w:val="en-AU"/>
        </w:rPr>
      </w:pPr>
      <w:r w:rsidRPr="00AB175A">
        <w:rPr>
          <w:lang w:val="en-AU"/>
        </w:rPr>
        <w:t>Part B3.8: Additional Controls for Development Other Than Dwelling Houses</w:t>
      </w:r>
    </w:p>
    <w:p w14:paraId="70554AB7" w14:textId="77777777" w:rsidR="00834B4B" w:rsidRPr="00FD54A3" w:rsidRDefault="00834B4B" w:rsidP="00834B4B">
      <w:pPr>
        <w:rPr>
          <w:color w:val="000000"/>
          <w:lang w:val="en-AU" w:eastAsia="en-US"/>
        </w:rPr>
      </w:pPr>
    </w:p>
    <w:p w14:paraId="160EEC89" w14:textId="77777777" w:rsidR="003F7EE9" w:rsidRPr="002E003C" w:rsidRDefault="003F7EE9" w:rsidP="003F7EE9">
      <w:pPr>
        <w:autoSpaceDE w:val="0"/>
        <w:autoSpaceDN w:val="0"/>
        <w:adjustRightInd w:val="0"/>
        <w:rPr>
          <w:rFonts w:cs="Arial"/>
          <w:color w:val="000000"/>
          <w:szCs w:val="24"/>
          <w:u w:val="single"/>
          <w:lang w:val="en-AU" w:eastAsia="en-AU"/>
        </w:rPr>
      </w:pPr>
      <w:r w:rsidRPr="002E003C">
        <w:rPr>
          <w:rFonts w:cs="Arial"/>
          <w:color w:val="000000"/>
          <w:szCs w:val="24"/>
          <w:u w:val="single"/>
          <w:lang w:val="en-AU" w:eastAsia="en-AU"/>
        </w:rPr>
        <w:t>B3.8.1: Minimum Lot Width</w:t>
      </w:r>
    </w:p>
    <w:p w14:paraId="5594F466" w14:textId="77777777" w:rsidR="003F7EE9" w:rsidRPr="002E003C" w:rsidRDefault="003F7EE9" w:rsidP="003F7EE9">
      <w:pPr>
        <w:autoSpaceDE w:val="0"/>
        <w:autoSpaceDN w:val="0"/>
        <w:adjustRightInd w:val="0"/>
        <w:rPr>
          <w:rFonts w:cs="Arial"/>
          <w:color w:val="000000"/>
          <w:szCs w:val="24"/>
          <w:lang w:val="en-AU" w:eastAsia="en-AU"/>
        </w:rPr>
      </w:pPr>
    </w:p>
    <w:p w14:paraId="6AB4626E" w14:textId="03E5BFDE" w:rsidR="001C30E0" w:rsidRDefault="003F7EE9" w:rsidP="003F7EE9">
      <w:pPr>
        <w:autoSpaceDE w:val="0"/>
        <w:autoSpaceDN w:val="0"/>
        <w:adjustRightInd w:val="0"/>
        <w:rPr>
          <w:rFonts w:cs="Arial"/>
          <w:color w:val="000000"/>
          <w:szCs w:val="24"/>
          <w:lang w:val="en-AU" w:eastAsia="en-AU"/>
        </w:rPr>
      </w:pPr>
      <w:r w:rsidRPr="00B153C6">
        <w:rPr>
          <w:rFonts w:cs="Arial"/>
          <w:color w:val="000000"/>
          <w:szCs w:val="24"/>
          <w:lang w:val="en-AU" w:eastAsia="en-AU"/>
        </w:rPr>
        <w:t>C1 requires a minimum lot width of 21m for a residential flat building containing 4 or more dwellings. The subject site provides for a width of</w:t>
      </w:r>
      <w:r w:rsidR="00B153C6" w:rsidRPr="00B153C6">
        <w:rPr>
          <w:rFonts w:cs="Arial"/>
          <w:color w:val="000000"/>
          <w:szCs w:val="24"/>
          <w:lang w:val="en-AU" w:eastAsia="en-AU"/>
        </w:rPr>
        <w:t xml:space="preserve"> approximately </w:t>
      </w:r>
      <w:r w:rsidR="00BD1B28" w:rsidRPr="00BD1B28">
        <w:rPr>
          <w:rFonts w:cs="Arial"/>
          <w:bCs/>
          <w:color w:val="000000"/>
          <w:sz w:val="20"/>
        </w:rPr>
        <w:t>54.7m</w:t>
      </w:r>
      <w:r w:rsidRPr="00BD1B28">
        <w:rPr>
          <w:rFonts w:cs="Arial"/>
          <w:bCs/>
          <w:color w:val="000000"/>
          <w:szCs w:val="24"/>
          <w:lang w:val="en-AU" w:eastAsia="en-AU"/>
        </w:rPr>
        <w:t xml:space="preserve"> a</w:t>
      </w:r>
      <w:r w:rsidRPr="00B153C6">
        <w:rPr>
          <w:rFonts w:cs="Arial"/>
          <w:color w:val="000000"/>
          <w:szCs w:val="24"/>
          <w:lang w:val="en-AU" w:eastAsia="en-AU"/>
        </w:rPr>
        <w:t>nd complies with C1.</w:t>
      </w:r>
      <w:r w:rsidRPr="002E003C">
        <w:rPr>
          <w:rFonts w:cs="Arial"/>
          <w:color w:val="000000"/>
          <w:szCs w:val="24"/>
          <w:lang w:val="en-AU" w:eastAsia="en-AU"/>
        </w:rPr>
        <w:t xml:space="preserve"> </w:t>
      </w:r>
    </w:p>
    <w:p w14:paraId="4EDAACDF" w14:textId="77777777" w:rsidR="00BD1B28" w:rsidRPr="002E003C" w:rsidRDefault="00BD1B28" w:rsidP="003F7EE9">
      <w:pPr>
        <w:autoSpaceDE w:val="0"/>
        <w:autoSpaceDN w:val="0"/>
        <w:adjustRightInd w:val="0"/>
        <w:rPr>
          <w:rFonts w:cs="Arial"/>
          <w:color w:val="000000"/>
          <w:szCs w:val="24"/>
          <w:lang w:val="en-AU" w:eastAsia="en-AU"/>
        </w:rPr>
      </w:pPr>
    </w:p>
    <w:p w14:paraId="61EC8A1C" w14:textId="7D320268" w:rsidR="003F7EE9" w:rsidRDefault="003F7EE9" w:rsidP="003F7EE9">
      <w:pPr>
        <w:autoSpaceDE w:val="0"/>
        <w:autoSpaceDN w:val="0"/>
        <w:adjustRightInd w:val="0"/>
        <w:rPr>
          <w:rFonts w:cs="Arial"/>
          <w:color w:val="000000"/>
          <w:szCs w:val="24"/>
          <w:u w:val="single"/>
          <w:lang w:val="en-AU" w:eastAsia="en-AU"/>
        </w:rPr>
      </w:pPr>
      <w:r w:rsidRPr="002E003C">
        <w:rPr>
          <w:rFonts w:cs="Arial"/>
          <w:color w:val="000000"/>
          <w:szCs w:val="24"/>
          <w:u w:val="single"/>
          <w:lang w:val="en-AU" w:eastAsia="en-AU"/>
        </w:rPr>
        <w:t>B3.8.6: Residential Flat Buildings and Multi Dwelling Housing</w:t>
      </w:r>
    </w:p>
    <w:p w14:paraId="7FD36565" w14:textId="77777777" w:rsidR="0058211D" w:rsidRPr="002E003C" w:rsidRDefault="0058211D" w:rsidP="003F7EE9">
      <w:pPr>
        <w:autoSpaceDE w:val="0"/>
        <w:autoSpaceDN w:val="0"/>
        <w:adjustRightInd w:val="0"/>
        <w:rPr>
          <w:rFonts w:cs="Arial"/>
          <w:color w:val="000000"/>
          <w:szCs w:val="24"/>
          <w:u w:val="single"/>
          <w:lang w:val="en-AU" w:eastAsia="en-AU"/>
        </w:rPr>
      </w:pPr>
    </w:p>
    <w:p w14:paraId="4A7B2FE2" w14:textId="784219A9" w:rsidR="003F7EE9" w:rsidRPr="002E003C" w:rsidRDefault="003F7EE9" w:rsidP="003F7EE9">
      <w:pPr>
        <w:autoSpaceDE w:val="0"/>
        <w:autoSpaceDN w:val="0"/>
        <w:adjustRightInd w:val="0"/>
        <w:rPr>
          <w:rFonts w:cs="Arial"/>
          <w:color w:val="000000"/>
          <w:szCs w:val="24"/>
          <w:lang w:val="en-AU" w:eastAsia="en-AU"/>
        </w:rPr>
      </w:pPr>
      <w:r w:rsidRPr="002E003C">
        <w:rPr>
          <w:rFonts w:cs="Arial"/>
          <w:color w:val="000000"/>
          <w:szCs w:val="24"/>
          <w:lang w:val="en-AU" w:eastAsia="en-AU"/>
        </w:rPr>
        <w:t>The provisions under this Part of the Woollahra DCP 2015 align with those of the Apartment Design Guide which have been discussed under Section 1</w:t>
      </w:r>
      <w:r w:rsidR="00B153C6">
        <w:rPr>
          <w:rFonts w:cs="Arial"/>
          <w:color w:val="000000"/>
          <w:szCs w:val="24"/>
          <w:lang w:val="en-AU" w:eastAsia="en-AU"/>
        </w:rPr>
        <w:t>3</w:t>
      </w:r>
      <w:r w:rsidRPr="002E003C">
        <w:rPr>
          <w:rFonts w:cs="Arial"/>
          <w:color w:val="000000"/>
          <w:szCs w:val="24"/>
          <w:lang w:val="en-AU" w:eastAsia="en-AU"/>
        </w:rPr>
        <w:t xml:space="preserve"> of this assessment report. </w:t>
      </w:r>
    </w:p>
    <w:p w14:paraId="72E8D787" w14:textId="77777777" w:rsidR="003F7EE9" w:rsidRPr="002E003C" w:rsidRDefault="003F7EE9" w:rsidP="003F7EE9">
      <w:pPr>
        <w:autoSpaceDE w:val="0"/>
        <w:autoSpaceDN w:val="0"/>
        <w:adjustRightInd w:val="0"/>
        <w:rPr>
          <w:rFonts w:cs="Arial"/>
          <w:color w:val="000000"/>
          <w:szCs w:val="24"/>
          <w:lang w:val="en-AU" w:eastAsia="en-AU"/>
        </w:rPr>
      </w:pPr>
    </w:p>
    <w:p w14:paraId="69A13B7E" w14:textId="77777777" w:rsidR="003F7EE9" w:rsidRPr="002E003C" w:rsidRDefault="003F7EE9" w:rsidP="003F7EE9">
      <w:pPr>
        <w:autoSpaceDE w:val="0"/>
        <w:autoSpaceDN w:val="0"/>
        <w:adjustRightInd w:val="0"/>
        <w:rPr>
          <w:rFonts w:cs="Arial"/>
          <w:color w:val="000000"/>
          <w:szCs w:val="24"/>
          <w:u w:val="single"/>
          <w:lang w:val="en-AU" w:eastAsia="en-AU"/>
        </w:rPr>
      </w:pPr>
      <w:r w:rsidRPr="002E003C">
        <w:rPr>
          <w:rFonts w:cs="Arial"/>
          <w:color w:val="000000"/>
          <w:szCs w:val="24"/>
          <w:u w:val="single"/>
          <w:lang w:val="en-AU" w:eastAsia="en-AU"/>
        </w:rPr>
        <w:t>B3.8.7 Inter-War Flat Buildings</w:t>
      </w:r>
    </w:p>
    <w:p w14:paraId="69744EE0" w14:textId="77777777" w:rsidR="003F7EE9" w:rsidRPr="002E003C" w:rsidRDefault="003F7EE9" w:rsidP="003F7EE9">
      <w:pPr>
        <w:autoSpaceDE w:val="0"/>
        <w:autoSpaceDN w:val="0"/>
        <w:adjustRightInd w:val="0"/>
        <w:rPr>
          <w:rFonts w:cs="Arial"/>
          <w:color w:val="000000"/>
          <w:szCs w:val="24"/>
          <w:u w:val="single"/>
          <w:lang w:val="en-AU" w:eastAsia="en-AU"/>
        </w:rPr>
      </w:pPr>
    </w:p>
    <w:p w14:paraId="3EC31E3A" w14:textId="31A8C347" w:rsidR="003F7EE9" w:rsidRDefault="003F7EE9" w:rsidP="003F7EE9">
      <w:pPr>
        <w:autoSpaceDE w:val="0"/>
        <w:autoSpaceDN w:val="0"/>
        <w:adjustRightInd w:val="0"/>
        <w:rPr>
          <w:rFonts w:cs="Arial"/>
          <w:color w:val="000000"/>
          <w:szCs w:val="24"/>
          <w:lang w:val="en-AU" w:eastAsia="en-AU"/>
        </w:rPr>
      </w:pPr>
      <w:r w:rsidRPr="002E003C">
        <w:rPr>
          <w:rFonts w:cs="Arial"/>
          <w:color w:val="000000"/>
          <w:szCs w:val="24"/>
          <w:lang w:val="en-AU" w:eastAsia="en-AU"/>
        </w:rPr>
        <w:t>The existing building</w:t>
      </w:r>
      <w:r>
        <w:rPr>
          <w:rFonts w:cs="Arial"/>
          <w:color w:val="000000"/>
          <w:szCs w:val="24"/>
          <w:lang w:val="en-AU" w:eastAsia="en-AU"/>
        </w:rPr>
        <w:t>s</w:t>
      </w:r>
      <w:r w:rsidRPr="002E003C">
        <w:rPr>
          <w:rFonts w:cs="Arial"/>
          <w:color w:val="000000"/>
          <w:szCs w:val="24"/>
          <w:lang w:val="en-AU" w:eastAsia="en-AU"/>
        </w:rPr>
        <w:t xml:space="preserve"> do not meet the threshold for heritage listing and </w:t>
      </w:r>
      <w:r>
        <w:rPr>
          <w:rFonts w:cs="Arial"/>
          <w:color w:val="000000"/>
          <w:szCs w:val="24"/>
          <w:lang w:val="en-AU" w:eastAsia="en-AU"/>
        </w:rPr>
        <w:t>their</w:t>
      </w:r>
      <w:r w:rsidRPr="002E003C">
        <w:rPr>
          <w:rFonts w:cs="Arial"/>
          <w:color w:val="000000"/>
          <w:szCs w:val="24"/>
          <w:lang w:val="en-AU" w:eastAsia="en-AU"/>
        </w:rPr>
        <w:t xml:space="preserve"> demolition is therefore acceptable in this case. This is supported by the assessment</w:t>
      </w:r>
      <w:r>
        <w:rPr>
          <w:rFonts w:cs="Arial"/>
          <w:color w:val="000000"/>
          <w:szCs w:val="24"/>
          <w:lang w:val="en-AU" w:eastAsia="en-AU"/>
        </w:rPr>
        <w:t xml:space="preserve"> which has been made by </w:t>
      </w:r>
      <w:r w:rsidRPr="002E003C">
        <w:rPr>
          <w:rFonts w:cs="Arial"/>
          <w:color w:val="000000"/>
          <w:szCs w:val="24"/>
          <w:lang w:val="en-AU" w:eastAsia="en-AU"/>
        </w:rPr>
        <w:t>Council’s Heritage Officer. Overall</w:t>
      </w:r>
      <w:r>
        <w:rPr>
          <w:rFonts w:cs="Arial"/>
          <w:color w:val="000000"/>
          <w:szCs w:val="24"/>
          <w:lang w:val="en-AU" w:eastAsia="en-AU"/>
        </w:rPr>
        <w:t>,</w:t>
      </w:r>
      <w:r w:rsidRPr="002E003C">
        <w:rPr>
          <w:rFonts w:cs="Arial"/>
          <w:color w:val="000000"/>
          <w:szCs w:val="24"/>
          <w:lang w:val="en-AU" w:eastAsia="en-AU"/>
        </w:rPr>
        <w:t xml:space="preserve"> the proposal is deemed acceptable having regard to the considerations under Part B3.8.7 of the Woollahra DCP 2015. </w:t>
      </w:r>
    </w:p>
    <w:p w14:paraId="23C129A4" w14:textId="77777777" w:rsidR="003F7EE9" w:rsidRPr="002E003C" w:rsidRDefault="003F7EE9" w:rsidP="003F7EE9">
      <w:pPr>
        <w:autoSpaceDE w:val="0"/>
        <w:autoSpaceDN w:val="0"/>
        <w:adjustRightInd w:val="0"/>
        <w:rPr>
          <w:rFonts w:cs="Arial"/>
          <w:color w:val="000000"/>
          <w:szCs w:val="24"/>
          <w:lang w:val="en-AU" w:eastAsia="en-AU"/>
        </w:rPr>
      </w:pPr>
    </w:p>
    <w:p w14:paraId="16484778" w14:textId="2055BD72" w:rsidR="00834B4B" w:rsidRPr="003F7EE9" w:rsidRDefault="00834B4B" w:rsidP="003F7EE9">
      <w:pPr>
        <w:rPr>
          <w:u w:val="single"/>
          <w:lang w:val="en-AU" w:eastAsia="en-AU"/>
        </w:rPr>
      </w:pPr>
      <w:r w:rsidRPr="003F7EE9">
        <w:rPr>
          <w:u w:val="single"/>
          <w:lang w:val="en-AU" w:eastAsia="en-AU"/>
        </w:rPr>
        <w:t>Part B3.8 Conclusion</w:t>
      </w:r>
    </w:p>
    <w:p w14:paraId="6DEA7B1E" w14:textId="77777777" w:rsidR="00834B4B" w:rsidRPr="004A4185" w:rsidRDefault="00834B4B" w:rsidP="00834B4B">
      <w:pPr>
        <w:autoSpaceDE w:val="0"/>
        <w:autoSpaceDN w:val="0"/>
        <w:adjustRightInd w:val="0"/>
        <w:rPr>
          <w:color w:val="000000"/>
          <w:szCs w:val="24"/>
          <w:lang w:val="en-AU" w:eastAsia="en-AU"/>
        </w:rPr>
      </w:pPr>
    </w:p>
    <w:p w14:paraId="57821466" w14:textId="1653F345" w:rsidR="00834B4B" w:rsidRPr="00B24A12" w:rsidRDefault="00834B4B" w:rsidP="00834B4B">
      <w:pPr>
        <w:autoSpaceDE w:val="0"/>
        <w:autoSpaceDN w:val="0"/>
        <w:adjustRightInd w:val="0"/>
        <w:rPr>
          <w:color w:val="000000"/>
          <w:szCs w:val="24"/>
          <w:lang w:val="en-AU" w:eastAsia="en-AU"/>
        </w:rPr>
      </w:pPr>
      <w:r w:rsidRPr="004A4185">
        <w:rPr>
          <w:color w:val="000000"/>
          <w:szCs w:val="24"/>
          <w:lang w:val="en-AU" w:eastAsia="en-AU"/>
        </w:rPr>
        <w:t>The proposal is acceptable</w:t>
      </w:r>
      <w:r w:rsidR="00F02648">
        <w:rPr>
          <w:color w:val="000000"/>
          <w:szCs w:val="24"/>
          <w:lang w:val="en-AU" w:eastAsia="en-AU"/>
        </w:rPr>
        <w:t xml:space="preserve"> </w:t>
      </w:r>
      <w:r w:rsidRPr="004A4185">
        <w:rPr>
          <w:color w:val="000000"/>
          <w:szCs w:val="24"/>
          <w:lang w:val="en-AU" w:eastAsia="en-AU"/>
        </w:rPr>
        <w:t>with regard to the additional controls in Part B3.8 of the Woollahra DCP 2015.</w:t>
      </w:r>
    </w:p>
    <w:p w14:paraId="3455797A" w14:textId="77777777" w:rsidR="00834B4B" w:rsidRPr="00B2607C" w:rsidRDefault="00834B4B" w:rsidP="00834B4B">
      <w:pPr>
        <w:rPr>
          <w:rFonts w:cs="Arial"/>
          <w:color w:val="000000"/>
          <w:lang w:val="en-US"/>
        </w:rPr>
      </w:pPr>
    </w:p>
    <w:p w14:paraId="124F9D4F" w14:textId="660BE597" w:rsidR="00753F8A" w:rsidRPr="00753F8A" w:rsidRDefault="00834B4B" w:rsidP="007F1DC0">
      <w:pPr>
        <w:pStyle w:val="DAListNumber2"/>
        <w:rPr>
          <w:rFonts w:cs="Arial"/>
          <w:lang w:eastAsia="en-AU"/>
        </w:rPr>
      </w:pPr>
      <w:r w:rsidRPr="00B2607C">
        <w:rPr>
          <w:rFonts w:cs="Arial"/>
          <w:lang w:eastAsia="en-AU"/>
        </w:rPr>
        <w:t xml:space="preserve">Chapter E1: Parking and Access </w:t>
      </w:r>
    </w:p>
    <w:p w14:paraId="73C5075D" w14:textId="77777777" w:rsidR="00753F8A" w:rsidRPr="004511AB" w:rsidRDefault="00753F8A" w:rsidP="007F1DC0">
      <w:pPr>
        <w:rPr>
          <w:color w:val="000000"/>
        </w:rPr>
      </w:pPr>
    </w:p>
    <w:p w14:paraId="5C2FEC1B" w14:textId="72C8C333" w:rsidR="00753F8A" w:rsidRDefault="001044DC" w:rsidP="007F1DC0">
      <w:pPr>
        <w:rPr>
          <w:color w:val="000000"/>
        </w:rPr>
      </w:pPr>
      <w:r>
        <w:rPr>
          <w:color w:val="000000"/>
        </w:rPr>
        <w:t>Council’s</w:t>
      </w:r>
      <w:r w:rsidR="002570DB">
        <w:rPr>
          <w:color w:val="000000"/>
        </w:rPr>
        <w:t xml:space="preserve"> Traffic Engineer has undertaken an </w:t>
      </w:r>
      <w:r>
        <w:rPr>
          <w:color w:val="000000"/>
        </w:rPr>
        <w:t>assessment</w:t>
      </w:r>
      <w:r w:rsidR="002570DB">
        <w:rPr>
          <w:color w:val="000000"/>
        </w:rPr>
        <w:t xml:space="preserve"> of the application and raises no issues subject </w:t>
      </w:r>
      <w:r>
        <w:rPr>
          <w:color w:val="000000"/>
        </w:rPr>
        <w:t>to</w:t>
      </w:r>
      <w:r w:rsidR="002570DB">
        <w:rPr>
          <w:color w:val="000000"/>
        </w:rPr>
        <w:t xml:space="preserve"> </w:t>
      </w:r>
      <w:r>
        <w:rPr>
          <w:color w:val="000000"/>
        </w:rPr>
        <w:t>t</w:t>
      </w:r>
      <w:r w:rsidR="002570DB">
        <w:rPr>
          <w:color w:val="000000"/>
        </w:rPr>
        <w:t xml:space="preserve">he </w:t>
      </w:r>
      <w:r>
        <w:rPr>
          <w:color w:val="000000"/>
        </w:rPr>
        <w:t>recommended</w:t>
      </w:r>
      <w:r w:rsidR="002570DB">
        <w:rPr>
          <w:color w:val="000000"/>
        </w:rPr>
        <w:t xml:space="preserve"> </w:t>
      </w:r>
      <w:r>
        <w:rPr>
          <w:color w:val="000000"/>
        </w:rPr>
        <w:t>conditions</w:t>
      </w:r>
      <w:r w:rsidR="002570DB">
        <w:rPr>
          <w:color w:val="000000"/>
        </w:rPr>
        <w:t xml:space="preserve"> </w:t>
      </w:r>
      <w:r>
        <w:rPr>
          <w:color w:val="000000"/>
        </w:rPr>
        <w:t xml:space="preserve">of </w:t>
      </w:r>
      <w:r w:rsidR="002570DB">
        <w:rPr>
          <w:color w:val="000000"/>
        </w:rPr>
        <w:t>consent. With regards to the proposed ca</w:t>
      </w:r>
      <w:r>
        <w:rPr>
          <w:color w:val="000000"/>
        </w:rPr>
        <w:t>r parking</w:t>
      </w:r>
      <w:r w:rsidR="002570DB">
        <w:rPr>
          <w:color w:val="000000"/>
        </w:rPr>
        <w:t xml:space="preserve"> provision the following table ha</w:t>
      </w:r>
      <w:r>
        <w:rPr>
          <w:color w:val="000000"/>
        </w:rPr>
        <w:t xml:space="preserve">s </w:t>
      </w:r>
      <w:r w:rsidR="002570DB">
        <w:rPr>
          <w:color w:val="000000"/>
        </w:rPr>
        <w:t>been copied from the Traffic referral response.</w:t>
      </w:r>
    </w:p>
    <w:p w14:paraId="4E78C073" w14:textId="77777777" w:rsidR="002570DB" w:rsidRDefault="002570DB" w:rsidP="007F1DC0">
      <w:pPr>
        <w:rPr>
          <w:color w:val="000000"/>
        </w:rPr>
      </w:pPr>
    </w:p>
    <w:p w14:paraId="6EC062DC" w14:textId="77777777" w:rsidR="002570DB" w:rsidRPr="00425767" w:rsidRDefault="002570DB" w:rsidP="002570DB">
      <w:pPr>
        <w:rPr>
          <w:rFonts w:cs="Arial"/>
          <w:i/>
          <w:sz w:val="20"/>
          <w:szCs w:val="22"/>
          <w:u w:val="single"/>
        </w:rPr>
      </w:pPr>
      <w:r w:rsidRPr="00425767">
        <w:rPr>
          <w:rFonts w:cs="Arial"/>
          <w:i/>
          <w:sz w:val="20"/>
          <w:szCs w:val="22"/>
          <w:u w:val="single"/>
        </w:rPr>
        <w:t>Table 1: Car Parking Provision</w:t>
      </w:r>
    </w:p>
    <w:p w14:paraId="659D91F9" w14:textId="77777777" w:rsidR="002570DB" w:rsidRPr="00425767" w:rsidRDefault="002570DB" w:rsidP="002570DB">
      <w:pPr>
        <w:rPr>
          <w:rFonts w:cs="Arial"/>
          <w:b/>
          <w:i/>
          <w:sz w:val="20"/>
          <w:szCs w:val="22"/>
        </w:rPr>
      </w:pPr>
    </w:p>
    <w:tbl>
      <w:tblPr>
        <w:tblStyle w:val="TableGrid"/>
        <w:tblW w:w="5000" w:type="pct"/>
        <w:tblLook w:val="04A0" w:firstRow="1" w:lastRow="0" w:firstColumn="1" w:lastColumn="0" w:noHBand="0" w:noVBand="1"/>
      </w:tblPr>
      <w:tblGrid>
        <w:gridCol w:w="2428"/>
        <w:gridCol w:w="1539"/>
        <w:gridCol w:w="3040"/>
        <w:gridCol w:w="2602"/>
      </w:tblGrid>
      <w:tr w:rsidR="002570DB" w:rsidRPr="004A2853" w14:paraId="0F200E30" w14:textId="77777777" w:rsidTr="00860B46">
        <w:tc>
          <w:tcPr>
            <w:tcW w:w="1263" w:type="pct"/>
            <w:tcBorders>
              <w:top w:val="single" w:sz="12" w:space="0" w:color="auto"/>
              <w:left w:val="single" w:sz="12" w:space="0" w:color="auto"/>
              <w:bottom w:val="single" w:sz="8" w:space="0" w:color="auto"/>
              <w:right w:val="single" w:sz="8" w:space="0" w:color="auto"/>
            </w:tcBorders>
            <w:vAlign w:val="center"/>
            <w:hideMark/>
          </w:tcPr>
          <w:p w14:paraId="68F5E7A1" w14:textId="77777777" w:rsidR="002570DB" w:rsidRPr="004A2853" w:rsidRDefault="002570DB" w:rsidP="00860B46">
            <w:pPr>
              <w:jc w:val="both"/>
              <w:rPr>
                <w:rFonts w:cs="Arial"/>
                <w:b/>
              </w:rPr>
            </w:pPr>
            <w:r w:rsidRPr="004A2853">
              <w:rPr>
                <w:rFonts w:cs="Arial"/>
                <w:b/>
              </w:rPr>
              <w:t>Residential Component</w:t>
            </w:r>
          </w:p>
        </w:tc>
        <w:tc>
          <w:tcPr>
            <w:tcW w:w="801" w:type="pct"/>
            <w:tcBorders>
              <w:top w:val="single" w:sz="12" w:space="0" w:color="auto"/>
              <w:left w:val="single" w:sz="8" w:space="0" w:color="auto"/>
              <w:bottom w:val="single" w:sz="8" w:space="0" w:color="auto"/>
              <w:right w:val="single" w:sz="8" w:space="0" w:color="auto"/>
            </w:tcBorders>
            <w:vAlign w:val="center"/>
            <w:hideMark/>
          </w:tcPr>
          <w:p w14:paraId="3CC3F417" w14:textId="77777777" w:rsidR="002570DB" w:rsidRPr="004A2853" w:rsidRDefault="002570DB" w:rsidP="00860B46">
            <w:pPr>
              <w:rPr>
                <w:rFonts w:cs="Arial"/>
                <w:b/>
              </w:rPr>
            </w:pPr>
            <w:r w:rsidRPr="004A2853">
              <w:rPr>
                <w:rFonts w:cs="Arial"/>
                <w:b/>
              </w:rPr>
              <w:t>Quantity</w:t>
            </w:r>
          </w:p>
        </w:tc>
        <w:tc>
          <w:tcPr>
            <w:tcW w:w="1582" w:type="pct"/>
            <w:tcBorders>
              <w:top w:val="single" w:sz="12" w:space="0" w:color="auto"/>
              <w:left w:val="single" w:sz="8" w:space="0" w:color="auto"/>
              <w:bottom w:val="single" w:sz="8" w:space="0" w:color="auto"/>
              <w:right w:val="single" w:sz="8" w:space="0" w:color="auto"/>
            </w:tcBorders>
            <w:hideMark/>
          </w:tcPr>
          <w:p w14:paraId="4477DFB6" w14:textId="77777777" w:rsidR="002570DB" w:rsidRPr="004A2853" w:rsidRDefault="002570DB" w:rsidP="00860B46">
            <w:pPr>
              <w:rPr>
                <w:rFonts w:cs="Arial"/>
                <w:b/>
              </w:rPr>
            </w:pPr>
            <w:r w:rsidRPr="004A2853">
              <w:rPr>
                <w:rFonts w:cs="Arial"/>
                <w:b/>
              </w:rPr>
              <w:t>DCP Maximum Requirement per Dwelling</w:t>
            </w:r>
          </w:p>
        </w:tc>
        <w:tc>
          <w:tcPr>
            <w:tcW w:w="1354" w:type="pct"/>
            <w:tcBorders>
              <w:top w:val="single" w:sz="12" w:space="0" w:color="auto"/>
              <w:left w:val="single" w:sz="8" w:space="0" w:color="auto"/>
              <w:bottom w:val="single" w:sz="8" w:space="0" w:color="auto"/>
              <w:right w:val="single" w:sz="12" w:space="0" w:color="auto"/>
            </w:tcBorders>
            <w:vAlign w:val="center"/>
            <w:hideMark/>
          </w:tcPr>
          <w:p w14:paraId="45CE1C4A" w14:textId="77777777" w:rsidR="002570DB" w:rsidRPr="004A2853" w:rsidRDefault="002570DB" w:rsidP="00860B46">
            <w:pPr>
              <w:rPr>
                <w:rFonts w:cs="Arial"/>
                <w:b/>
              </w:rPr>
            </w:pPr>
            <w:r w:rsidRPr="004A2853">
              <w:rPr>
                <w:rFonts w:cs="Arial"/>
                <w:b/>
              </w:rPr>
              <w:t xml:space="preserve">DCP Maximum Permitted Parking </w:t>
            </w:r>
          </w:p>
        </w:tc>
      </w:tr>
      <w:tr w:rsidR="002570DB" w:rsidRPr="004A2853" w14:paraId="146DB46D" w14:textId="77777777" w:rsidTr="00860B46">
        <w:tc>
          <w:tcPr>
            <w:tcW w:w="1263" w:type="pct"/>
            <w:tcBorders>
              <w:top w:val="single" w:sz="8" w:space="0" w:color="auto"/>
              <w:left w:val="single" w:sz="12" w:space="0" w:color="auto"/>
              <w:bottom w:val="single" w:sz="4" w:space="0" w:color="auto"/>
              <w:right w:val="single" w:sz="8" w:space="0" w:color="auto"/>
            </w:tcBorders>
          </w:tcPr>
          <w:p w14:paraId="5BCD0FF7" w14:textId="77777777" w:rsidR="002570DB" w:rsidRPr="004A2853" w:rsidRDefault="002570DB" w:rsidP="00860B46">
            <w:pPr>
              <w:jc w:val="both"/>
              <w:rPr>
                <w:rFonts w:cs="Arial"/>
              </w:rPr>
            </w:pPr>
            <w:r>
              <w:rPr>
                <w:rFonts w:cs="Arial"/>
              </w:rPr>
              <w:t xml:space="preserve">2 </w:t>
            </w:r>
            <w:r w:rsidRPr="004A2853">
              <w:rPr>
                <w:rFonts w:cs="Arial"/>
              </w:rPr>
              <w:t>bedroom</w:t>
            </w:r>
            <w:r>
              <w:rPr>
                <w:rFonts w:cs="Arial"/>
              </w:rPr>
              <w:t>s</w:t>
            </w:r>
          </w:p>
        </w:tc>
        <w:tc>
          <w:tcPr>
            <w:tcW w:w="801" w:type="pct"/>
            <w:tcBorders>
              <w:top w:val="single" w:sz="8" w:space="0" w:color="auto"/>
              <w:left w:val="single" w:sz="8" w:space="0" w:color="auto"/>
              <w:bottom w:val="single" w:sz="4" w:space="0" w:color="auto"/>
              <w:right w:val="single" w:sz="8" w:space="0" w:color="auto"/>
            </w:tcBorders>
          </w:tcPr>
          <w:p w14:paraId="64EA7056" w14:textId="77777777" w:rsidR="002570DB" w:rsidRPr="004A2853" w:rsidRDefault="002570DB" w:rsidP="00860B46">
            <w:pPr>
              <w:jc w:val="both"/>
              <w:rPr>
                <w:rFonts w:cs="Arial"/>
                <w:lang w:eastAsia="zh-CN"/>
              </w:rPr>
            </w:pPr>
            <w:r>
              <w:rPr>
                <w:rFonts w:cs="Arial"/>
                <w:lang w:eastAsia="zh-CN"/>
              </w:rPr>
              <w:t>9</w:t>
            </w:r>
          </w:p>
        </w:tc>
        <w:tc>
          <w:tcPr>
            <w:tcW w:w="1582" w:type="pct"/>
            <w:tcBorders>
              <w:top w:val="single" w:sz="8" w:space="0" w:color="auto"/>
              <w:left w:val="single" w:sz="8" w:space="0" w:color="auto"/>
              <w:bottom w:val="single" w:sz="4" w:space="0" w:color="auto"/>
              <w:right w:val="single" w:sz="8" w:space="0" w:color="auto"/>
            </w:tcBorders>
          </w:tcPr>
          <w:p w14:paraId="10E48BE1" w14:textId="77777777" w:rsidR="002570DB" w:rsidRPr="004A2853" w:rsidRDefault="002570DB" w:rsidP="00860B46">
            <w:pPr>
              <w:jc w:val="both"/>
              <w:rPr>
                <w:rFonts w:cs="Arial"/>
                <w:lang w:eastAsia="zh-CN"/>
              </w:rPr>
            </w:pPr>
            <w:r>
              <w:rPr>
                <w:rFonts w:cs="Arial"/>
                <w:lang w:eastAsia="zh-CN"/>
              </w:rPr>
              <w:t>1.5</w:t>
            </w:r>
          </w:p>
        </w:tc>
        <w:tc>
          <w:tcPr>
            <w:tcW w:w="1354" w:type="pct"/>
            <w:tcBorders>
              <w:top w:val="single" w:sz="8" w:space="0" w:color="auto"/>
              <w:left w:val="single" w:sz="8" w:space="0" w:color="auto"/>
              <w:bottom w:val="single" w:sz="4" w:space="0" w:color="auto"/>
              <w:right w:val="single" w:sz="12" w:space="0" w:color="auto"/>
            </w:tcBorders>
          </w:tcPr>
          <w:p w14:paraId="2AD6FB26" w14:textId="77777777" w:rsidR="002570DB" w:rsidRPr="004A2853" w:rsidRDefault="002570DB" w:rsidP="00860B46">
            <w:pPr>
              <w:jc w:val="both"/>
              <w:rPr>
                <w:rFonts w:cs="Arial"/>
                <w:lang w:eastAsia="zh-CN"/>
              </w:rPr>
            </w:pPr>
            <w:r>
              <w:rPr>
                <w:rFonts w:cs="Arial"/>
                <w:lang w:eastAsia="zh-CN"/>
              </w:rPr>
              <w:t>13.5 (14)</w:t>
            </w:r>
          </w:p>
        </w:tc>
      </w:tr>
      <w:tr w:rsidR="002570DB" w:rsidRPr="004A2853" w14:paraId="24013A87" w14:textId="77777777" w:rsidTr="00860B46">
        <w:tc>
          <w:tcPr>
            <w:tcW w:w="1263" w:type="pct"/>
            <w:tcBorders>
              <w:top w:val="single" w:sz="8" w:space="0" w:color="auto"/>
              <w:left w:val="single" w:sz="12" w:space="0" w:color="auto"/>
              <w:bottom w:val="single" w:sz="4" w:space="0" w:color="auto"/>
              <w:right w:val="single" w:sz="8" w:space="0" w:color="auto"/>
            </w:tcBorders>
          </w:tcPr>
          <w:p w14:paraId="4FAF8859" w14:textId="77777777" w:rsidR="002570DB" w:rsidRDefault="002570DB" w:rsidP="00860B46">
            <w:pPr>
              <w:jc w:val="both"/>
              <w:rPr>
                <w:rFonts w:cs="Arial"/>
                <w:lang w:eastAsia="zh-CN"/>
              </w:rPr>
            </w:pPr>
            <w:r>
              <w:rPr>
                <w:rFonts w:cs="Arial" w:hint="eastAsia"/>
                <w:lang w:eastAsia="zh-CN"/>
              </w:rPr>
              <w:t>3</w:t>
            </w:r>
            <w:r>
              <w:rPr>
                <w:rFonts w:cs="Arial"/>
              </w:rPr>
              <w:t xml:space="preserve"> or more </w:t>
            </w:r>
            <w:r w:rsidRPr="004A2853">
              <w:rPr>
                <w:rFonts w:cs="Arial"/>
              </w:rPr>
              <w:t>bedroom</w:t>
            </w:r>
            <w:r>
              <w:rPr>
                <w:rFonts w:cs="Arial"/>
              </w:rPr>
              <w:t>s</w:t>
            </w:r>
          </w:p>
        </w:tc>
        <w:tc>
          <w:tcPr>
            <w:tcW w:w="801" w:type="pct"/>
            <w:tcBorders>
              <w:top w:val="single" w:sz="8" w:space="0" w:color="auto"/>
              <w:left w:val="single" w:sz="8" w:space="0" w:color="auto"/>
              <w:bottom w:val="single" w:sz="4" w:space="0" w:color="auto"/>
              <w:right w:val="single" w:sz="8" w:space="0" w:color="auto"/>
            </w:tcBorders>
          </w:tcPr>
          <w:p w14:paraId="1C0E9481" w14:textId="77777777" w:rsidR="002570DB" w:rsidRDefault="002570DB" w:rsidP="00860B46">
            <w:pPr>
              <w:jc w:val="both"/>
              <w:rPr>
                <w:rFonts w:cs="Arial"/>
                <w:lang w:eastAsia="zh-CN"/>
              </w:rPr>
            </w:pPr>
            <w:r>
              <w:rPr>
                <w:rFonts w:cs="Arial"/>
                <w:lang w:eastAsia="zh-CN"/>
              </w:rPr>
              <w:t>17</w:t>
            </w:r>
          </w:p>
        </w:tc>
        <w:tc>
          <w:tcPr>
            <w:tcW w:w="1582" w:type="pct"/>
            <w:tcBorders>
              <w:top w:val="single" w:sz="8" w:space="0" w:color="auto"/>
              <w:left w:val="single" w:sz="8" w:space="0" w:color="auto"/>
              <w:bottom w:val="single" w:sz="4" w:space="0" w:color="auto"/>
              <w:right w:val="single" w:sz="8" w:space="0" w:color="auto"/>
            </w:tcBorders>
          </w:tcPr>
          <w:p w14:paraId="7663C7FD" w14:textId="77777777" w:rsidR="002570DB" w:rsidRDefault="002570DB" w:rsidP="00860B46">
            <w:pPr>
              <w:jc w:val="both"/>
              <w:rPr>
                <w:rFonts w:cs="Arial"/>
                <w:lang w:eastAsia="zh-CN"/>
              </w:rPr>
            </w:pPr>
            <w:r>
              <w:rPr>
                <w:rFonts w:cs="Arial" w:hint="eastAsia"/>
                <w:lang w:eastAsia="zh-CN"/>
              </w:rPr>
              <w:t>2</w:t>
            </w:r>
          </w:p>
        </w:tc>
        <w:tc>
          <w:tcPr>
            <w:tcW w:w="1354" w:type="pct"/>
            <w:tcBorders>
              <w:top w:val="single" w:sz="8" w:space="0" w:color="auto"/>
              <w:left w:val="single" w:sz="8" w:space="0" w:color="auto"/>
              <w:bottom w:val="single" w:sz="4" w:space="0" w:color="auto"/>
              <w:right w:val="single" w:sz="12" w:space="0" w:color="auto"/>
            </w:tcBorders>
          </w:tcPr>
          <w:p w14:paraId="6CFC3EC7" w14:textId="77777777" w:rsidR="002570DB" w:rsidRDefault="002570DB" w:rsidP="00860B46">
            <w:pPr>
              <w:jc w:val="both"/>
              <w:rPr>
                <w:rFonts w:cs="Arial"/>
                <w:lang w:eastAsia="zh-CN"/>
              </w:rPr>
            </w:pPr>
            <w:r>
              <w:rPr>
                <w:rFonts w:cs="Arial"/>
                <w:lang w:eastAsia="zh-CN"/>
              </w:rPr>
              <w:t>34</w:t>
            </w:r>
          </w:p>
        </w:tc>
      </w:tr>
      <w:tr w:rsidR="002570DB" w:rsidRPr="004A2853" w14:paraId="7BC2735E" w14:textId="77777777" w:rsidTr="00860B46">
        <w:tc>
          <w:tcPr>
            <w:tcW w:w="1263" w:type="pct"/>
            <w:tcBorders>
              <w:top w:val="single" w:sz="4" w:space="0" w:color="auto"/>
              <w:left w:val="single" w:sz="12" w:space="0" w:color="auto"/>
              <w:bottom w:val="single" w:sz="6" w:space="0" w:color="auto"/>
              <w:right w:val="single" w:sz="8" w:space="0" w:color="auto"/>
            </w:tcBorders>
          </w:tcPr>
          <w:p w14:paraId="5E2F059D" w14:textId="77777777" w:rsidR="002570DB" w:rsidRPr="004A2853" w:rsidRDefault="002570DB" w:rsidP="00860B46">
            <w:pPr>
              <w:jc w:val="both"/>
              <w:rPr>
                <w:rFonts w:cs="Arial"/>
              </w:rPr>
            </w:pPr>
            <w:r w:rsidRPr="004A2853">
              <w:rPr>
                <w:rFonts w:cs="Arial"/>
              </w:rPr>
              <w:t>Visitors</w:t>
            </w:r>
          </w:p>
        </w:tc>
        <w:tc>
          <w:tcPr>
            <w:tcW w:w="801" w:type="pct"/>
            <w:tcBorders>
              <w:top w:val="single" w:sz="4" w:space="0" w:color="auto"/>
              <w:left w:val="single" w:sz="8" w:space="0" w:color="auto"/>
              <w:bottom w:val="single" w:sz="6" w:space="0" w:color="auto"/>
              <w:right w:val="single" w:sz="8" w:space="0" w:color="auto"/>
            </w:tcBorders>
          </w:tcPr>
          <w:p w14:paraId="4CF73732" w14:textId="77777777" w:rsidR="002570DB" w:rsidRPr="004A2853" w:rsidRDefault="002570DB" w:rsidP="00860B46">
            <w:pPr>
              <w:jc w:val="both"/>
              <w:rPr>
                <w:rFonts w:cs="Arial"/>
                <w:lang w:eastAsia="zh-CN"/>
              </w:rPr>
            </w:pPr>
            <w:r>
              <w:rPr>
                <w:rFonts w:cs="Arial"/>
                <w:lang w:eastAsia="zh-CN"/>
              </w:rPr>
              <w:t>26</w:t>
            </w:r>
          </w:p>
        </w:tc>
        <w:tc>
          <w:tcPr>
            <w:tcW w:w="1582" w:type="pct"/>
            <w:tcBorders>
              <w:top w:val="single" w:sz="4" w:space="0" w:color="auto"/>
              <w:left w:val="single" w:sz="8" w:space="0" w:color="auto"/>
              <w:bottom w:val="single" w:sz="6" w:space="0" w:color="auto"/>
              <w:right w:val="single" w:sz="8" w:space="0" w:color="auto"/>
            </w:tcBorders>
          </w:tcPr>
          <w:p w14:paraId="430D46DD" w14:textId="77777777" w:rsidR="002570DB" w:rsidRPr="004A2853" w:rsidRDefault="002570DB" w:rsidP="00860B46">
            <w:pPr>
              <w:jc w:val="both"/>
              <w:rPr>
                <w:rFonts w:cs="Arial"/>
              </w:rPr>
            </w:pPr>
            <w:r w:rsidRPr="004A2853">
              <w:rPr>
                <w:rFonts w:cs="Arial"/>
              </w:rPr>
              <w:t>0.25</w:t>
            </w:r>
          </w:p>
        </w:tc>
        <w:tc>
          <w:tcPr>
            <w:tcW w:w="1354" w:type="pct"/>
            <w:tcBorders>
              <w:top w:val="single" w:sz="4" w:space="0" w:color="auto"/>
              <w:left w:val="single" w:sz="8" w:space="0" w:color="auto"/>
              <w:bottom w:val="single" w:sz="6" w:space="0" w:color="auto"/>
              <w:right w:val="single" w:sz="12" w:space="0" w:color="auto"/>
            </w:tcBorders>
          </w:tcPr>
          <w:p w14:paraId="6F6473FC" w14:textId="77777777" w:rsidR="002570DB" w:rsidRPr="004A2853" w:rsidRDefault="002570DB" w:rsidP="00860B46">
            <w:pPr>
              <w:jc w:val="both"/>
              <w:rPr>
                <w:rFonts w:cs="Arial"/>
                <w:lang w:eastAsia="zh-CN"/>
              </w:rPr>
            </w:pPr>
            <w:r>
              <w:rPr>
                <w:rFonts w:cs="Arial"/>
              </w:rPr>
              <w:t>6.5 (7)</w:t>
            </w:r>
          </w:p>
        </w:tc>
      </w:tr>
      <w:tr w:rsidR="002570DB" w:rsidRPr="004A2853" w14:paraId="0589F44A" w14:textId="77777777" w:rsidTr="00860B46">
        <w:tc>
          <w:tcPr>
            <w:tcW w:w="1263" w:type="pct"/>
            <w:tcBorders>
              <w:top w:val="single" w:sz="6" w:space="0" w:color="auto"/>
              <w:left w:val="single" w:sz="12" w:space="0" w:color="auto"/>
              <w:bottom w:val="single" w:sz="6" w:space="0" w:color="auto"/>
              <w:right w:val="single" w:sz="8" w:space="0" w:color="auto"/>
            </w:tcBorders>
          </w:tcPr>
          <w:p w14:paraId="6DD0E1D8" w14:textId="77777777" w:rsidR="002570DB" w:rsidRPr="004A2853" w:rsidRDefault="002570DB" w:rsidP="00860B46">
            <w:pPr>
              <w:jc w:val="both"/>
              <w:rPr>
                <w:rFonts w:cs="Arial"/>
              </w:rPr>
            </w:pPr>
            <w:r w:rsidRPr="004A2853">
              <w:rPr>
                <w:rFonts w:cs="Arial"/>
              </w:rPr>
              <w:t>Total permitted</w:t>
            </w:r>
          </w:p>
        </w:tc>
        <w:tc>
          <w:tcPr>
            <w:tcW w:w="2383" w:type="pct"/>
            <w:gridSpan w:val="2"/>
            <w:tcBorders>
              <w:top w:val="single" w:sz="6" w:space="0" w:color="auto"/>
              <w:left w:val="single" w:sz="8" w:space="0" w:color="auto"/>
              <w:bottom w:val="single" w:sz="6" w:space="0" w:color="auto"/>
              <w:right w:val="single" w:sz="8" w:space="0" w:color="auto"/>
            </w:tcBorders>
          </w:tcPr>
          <w:p w14:paraId="01750FB0" w14:textId="77777777" w:rsidR="002570DB" w:rsidRPr="004A2853" w:rsidRDefault="002570DB" w:rsidP="00860B46">
            <w:pPr>
              <w:jc w:val="both"/>
              <w:rPr>
                <w:rFonts w:cs="Arial"/>
              </w:rPr>
            </w:pPr>
          </w:p>
        </w:tc>
        <w:tc>
          <w:tcPr>
            <w:tcW w:w="1354" w:type="pct"/>
            <w:tcBorders>
              <w:top w:val="single" w:sz="6" w:space="0" w:color="auto"/>
              <w:left w:val="single" w:sz="8" w:space="0" w:color="auto"/>
              <w:bottom w:val="single" w:sz="6" w:space="0" w:color="auto"/>
              <w:right w:val="single" w:sz="12" w:space="0" w:color="auto"/>
            </w:tcBorders>
          </w:tcPr>
          <w:p w14:paraId="02E77BED" w14:textId="77777777" w:rsidR="002570DB" w:rsidRPr="004A2853" w:rsidRDefault="002570DB" w:rsidP="00860B46">
            <w:pPr>
              <w:jc w:val="both"/>
              <w:rPr>
                <w:rFonts w:cs="Arial"/>
                <w:lang w:eastAsia="zh-CN"/>
              </w:rPr>
            </w:pPr>
            <w:r>
              <w:rPr>
                <w:rFonts w:cs="Arial"/>
                <w:lang w:eastAsia="zh-CN"/>
              </w:rPr>
              <w:t>55</w:t>
            </w:r>
          </w:p>
        </w:tc>
      </w:tr>
      <w:tr w:rsidR="002570DB" w:rsidRPr="004A2853" w14:paraId="4C22322E" w14:textId="77777777" w:rsidTr="00860B46">
        <w:tc>
          <w:tcPr>
            <w:tcW w:w="1263" w:type="pct"/>
            <w:tcBorders>
              <w:top w:val="single" w:sz="6" w:space="0" w:color="auto"/>
              <w:left w:val="single" w:sz="12" w:space="0" w:color="auto"/>
              <w:bottom w:val="single" w:sz="12" w:space="0" w:color="auto"/>
              <w:right w:val="single" w:sz="8" w:space="0" w:color="auto"/>
            </w:tcBorders>
            <w:vAlign w:val="center"/>
          </w:tcPr>
          <w:p w14:paraId="186D7AE9" w14:textId="77777777" w:rsidR="002570DB" w:rsidRPr="004A2853" w:rsidRDefault="002570DB" w:rsidP="00860B46">
            <w:pPr>
              <w:rPr>
                <w:rFonts w:cs="Arial"/>
              </w:rPr>
            </w:pPr>
            <w:r w:rsidRPr="004A2853">
              <w:rPr>
                <w:rFonts w:cs="Arial"/>
              </w:rPr>
              <w:t>Proposed provision</w:t>
            </w:r>
          </w:p>
        </w:tc>
        <w:tc>
          <w:tcPr>
            <w:tcW w:w="2383" w:type="pct"/>
            <w:gridSpan w:val="2"/>
            <w:tcBorders>
              <w:top w:val="single" w:sz="6" w:space="0" w:color="auto"/>
              <w:left w:val="single" w:sz="8" w:space="0" w:color="auto"/>
              <w:bottom w:val="single" w:sz="12" w:space="0" w:color="auto"/>
              <w:right w:val="single" w:sz="8" w:space="0" w:color="auto"/>
            </w:tcBorders>
          </w:tcPr>
          <w:p w14:paraId="3B10F470" w14:textId="77777777" w:rsidR="002570DB" w:rsidRPr="004A2853" w:rsidRDefault="002570DB" w:rsidP="00860B46">
            <w:pPr>
              <w:jc w:val="both"/>
              <w:rPr>
                <w:rFonts w:cs="Arial"/>
              </w:rPr>
            </w:pPr>
          </w:p>
        </w:tc>
        <w:tc>
          <w:tcPr>
            <w:tcW w:w="1354" w:type="pct"/>
            <w:tcBorders>
              <w:top w:val="single" w:sz="6" w:space="0" w:color="auto"/>
              <w:left w:val="single" w:sz="8" w:space="0" w:color="auto"/>
              <w:bottom w:val="single" w:sz="12" w:space="0" w:color="auto"/>
              <w:right w:val="single" w:sz="12" w:space="0" w:color="auto"/>
            </w:tcBorders>
          </w:tcPr>
          <w:p w14:paraId="147E4B7A" w14:textId="77777777" w:rsidR="002570DB" w:rsidRPr="004A2853" w:rsidRDefault="002570DB" w:rsidP="00860B46">
            <w:pPr>
              <w:jc w:val="both"/>
              <w:rPr>
                <w:rFonts w:cs="Arial"/>
                <w:lang w:eastAsia="zh-CN"/>
              </w:rPr>
            </w:pPr>
            <w:r>
              <w:rPr>
                <w:rFonts w:cs="Arial"/>
                <w:lang w:eastAsia="zh-CN"/>
              </w:rPr>
              <w:t>40</w:t>
            </w:r>
          </w:p>
        </w:tc>
      </w:tr>
    </w:tbl>
    <w:p w14:paraId="6DFB68DD" w14:textId="77777777" w:rsidR="002570DB" w:rsidRDefault="002570DB" w:rsidP="007F1DC0">
      <w:pPr>
        <w:rPr>
          <w:color w:val="000000"/>
        </w:rPr>
      </w:pPr>
    </w:p>
    <w:p w14:paraId="5D5FFC92" w14:textId="77777777" w:rsidR="000079B5" w:rsidRDefault="002570DB" w:rsidP="007F1DC0">
      <w:pPr>
        <w:rPr>
          <w:color w:val="000000"/>
        </w:rPr>
      </w:pPr>
      <w:r>
        <w:rPr>
          <w:color w:val="000000"/>
        </w:rPr>
        <w:t xml:space="preserve">The proposal complies with the car parking requirements noting the rate is set as a maximum not a minimum. </w:t>
      </w:r>
    </w:p>
    <w:p w14:paraId="2218CA38" w14:textId="333041FB" w:rsidR="002570DB" w:rsidRDefault="002570DB" w:rsidP="007F1DC0">
      <w:pPr>
        <w:rPr>
          <w:color w:val="000000"/>
        </w:rPr>
      </w:pPr>
      <w:r>
        <w:rPr>
          <w:color w:val="000000"/>
        </w:rPr>
        <w:lastRenderedPageBreak/>
        <w:t xml:space="preserve">It is also important to recognise that the site currently provides for 24 units with 5 onsite spaces. Therefore, the proposed provision is anticipated to improve the parking conditions. Conditions of consent will ensure that the accessible spaces are designed to comply with the relevant Australian Standards. </w:t>
      </w:r>
    </w:p>
    <w:p w14:paraId="3530D08E" w14:textId="77777777" w:rsidR="002570DB" w:rsidRDefault="002570DB" w:rsidP="007F1DC0">
      <w:pPr>
        <w:rPr>
          <w:color w:val="000000"/>
        </w:rPr>
      </w:pPr>
    </w:p>
    <w:p w14:paraId="5737DE68" w14:textId="46694455" w:rsidR="00240A24" w:rsidRDefault="002570DB" w:rsidP="00240A24">
      <w:pPr>
        <w:rPr>
          <w:color w:val="000000"/>
        </w:rPr>
      </w:pPr>
      <w:r>
        <w:rPr>
          <w:color w:val="000000"/>
        </w:rPr>
        <w:t xml:space="preserve">With regards to </w:t>
      </w:r>
      <w:r w:rsidR="00D077D6">
        <w:rPr>
          <w:color w:val="000000"/>
        </w:rPr>
        <w:t xml:space="preserve">bicycle </w:t>
      </w:r>
      <w:r>
        <w:rPr>
          <w:color w:val="000000"/>
        </w:rPr>
        <w:t xml:space="preserve">and </w:t>
      </w:r>
      <w:r w:rsidR="00D077D6">
        <w:rPr>
          <w:color w:val="000000"/>
        </w:rPr>
        <w:t>motorcycle</w:t>
      </w:r>
      <w:r>
        <w:rPr>
          <w:color w:val="000000"/>
        </w:rPr>
        <w:t xml:space="preserve"> parking the following table has been copied </w:t>
      </w:r>
      <w:r w:rsidR="00D077D6">
        <w:rPr>
          <w:color w:val="000000"/>
        </w:rPr>
        <w:t>from the</w:t>
      </w:r>
      <w:r>
        <w:rPr>
          <w:color w:val="000000"/>
        </w:rPr>
        <w:t xml:space="preserve"> Traffic referral response.</w:t>
      </w:r>
    </w:p>
    <w:p w14:paraId="664E3FEC" w14:textId="77777777" w:rsidR="001044DC" w:rsidRDefault="001044DC" w:rsidP="00240A24">
      <w:pPr>
        <w:rPr>
          <w:color w:val="000000"/>
        </w:rPr>
      </w:pPr>
    </w:p>
    <w:p w14:paraId="42D52BD9" w14:textId="6B1D1EEA" w:rsidR="00240A24" w:rsidRPr="00425767" w:rsidRDefault="00240A24" w:rsidP="00240A24">
      <w:pPr>
        <w:rPr>
          <w:rFonts w:cs="Arial"/>
          <w:i/>
          <w:sz w:val="20"/>
          <w:szCs w:val="22"/>
          <w:u w:val="single"/>
        </w:rPr>
      </w:pPr>
      <w:r w:rsidRPr="00425767">
        <w:rPr>
          <w:rFonts w:cs="Arial"/>
          <w:i/>
          <w:sz w:val="20"/>
          <w:szCs w:val="22"/>
          <w:u w:val="single"/>
        </w:rPr>
        <w:t>Table 2: Bicycle and Motorbike Parking Provision</w:t>
      </w:r>
    </w:p>
    <w:p w14:paraId="06FFF9EE" w14:textId="77777777" w:rsidR="00240A24" w:rsidRPr="00CE7D3B" w:rsidRDefault="00240A24" w:rsidP="00240A24">
      <w:pPr>
        <w:keepNext/>
        <w:rPr>
          <w:rFonts w:cs="Arial"/>
        </w:rPr>
      </w:pPr>
    </w:p>
    <w:tbl>
      <w:tblPr>
        <w:tblStyle w:val="TableGrid1"/>
        <w:tblW w:w="8916" w:type="dxa"/>
        <w:tblLayout w:type="fixed"/>
        <w:tblLook w:val="04A0" w:firstRow="1" w:lastRow="0" w:firstColumn="1" w:lastColumn="0" w:noHBand="0" w:noVBand="1"/>
      </w:tblPr>
      <w:tblGrid>
        <w:gridCol w:w="2093"/>
        <w:gridCol w:w="1436"/>
        <w:gridCol w:w="2268"/>
        <w:gridCol w:w="3119"/>
      </w:tblGrid>
      <w:tr w:rsidR="00240A24" w:rsidRPr="004A2853" w14:paraId="68AE0663" w14:textId="77777777" w:rsidTr="00860B46">
        <w:tc>
          <w:tcPr>
            <w:tcW w:w="8916" w:type="dxa"/>
            <w:gridSpan w:val="4"/>
            <w:tcBorders>
              <w:top w:val="single" w:sz="12" w:space="0" w:color="auto"/>
              <w:left w:val="single" w:sz="12" w:space="0" w:color="auto"/>
              <w:bottom w:val="single" w:sz="12" w:space="0" w:color="auto"/>
              <w:right w:val="single" w:sz="12" w:space="0" w:color="auto"/>
            </w:tcBorders>
            <w:vAlign w:val="center"/>
          </w:tcPr>
          <w:p w14:paraId="2523C7A0" w14:textId="77777777" w:rsidR="00240A24" w:rsidRPr="004A2853" w:rsidRDefault="00240A24" w:rsidP="00860B46">
            <w:pPr>
              <w:keepNext/>
              <w:jc w:val="both"/>
              <w:rPr>
                <w:rFonts w:cs="Arial"/>
                <w:b/>
              </w:rPr>
            </w:pPr>
            <w:r w:rsidRPr="004A2853">
              <w:rPr>
                <w:rFonts w:cs="Arial"/>
                <w:b/>
              </w:rPr>
              <w:t>BICYCLE</w:t>
            </w:r>
          </w:p>
        </w:tc>
      </w:tr>
      <w:tr w:rsidR="00240A24" w:rsidRPr="004A2853" w14:paraId="1905DBE9" w14:textId="77777777" w:rsidTr="00860B46">
        <w:trPr>
          <w:trHeight w:val="558"/>
        </w:trPr>
        <w:tc>
          <w:tcPr>
            <w:tcW w:w="2093" w:type="dxa"/>
            <w:tcBorders>
              <w:top w:val="single" w:sz="12" w:space="0" w:color="auto"/>
              <w:left w:val="single" w:sz="12" w:space="0" w:color="auto"/>
              <w:bottom w:val="single" w:sz="4" w:space="0" w:color="auto"/>
              <w:right w:val="single" w:sz="4" w:space="0" w:color="auto"/>
            </w:tcBorders>
            <w:vAlign w:val="center"/>
          </w:tcPr>
          <w:p w14:paraId="7737E5D1" w14:textId="77777777" w:rsidR="00240A24" w:rsidRPr="004A2853" w:rsidRDefault="00240A24" w:rsidP="00860B46">
            <w:pPr>
              <w:keepNext/>
              <w:rPr>
                <w:rFonts w:cs="Arial"/>
                <w:b/>
              </w:rPr>
            </w:pPr>
          </w:p>
        </w:tc>
        <w:tc>
          <w:tcPr>
            <w:tcW w:w="1436" w:type="dxa"/>
            <w:tcBorders>
              <w:top w:val="single" w:sz="12" w:space="0" w:color="auto"/>
              <w:left w:val="single" w:sz="4" w:space="0" w:color="auto"/>
              <w:bottom w:val="single" w:sz="4" w:space="0" w:color="auto"/>
              <w:right w:val="single" w:sz="4" w:space="0" w:color="auto"/>
            </w:tcBorders>
            <w:vAlign w:val="center"/>
          </w:tcPr>
          <w:p w14:paraId="36788BAC" w14:textId="77777777" w:rsidR="00240A24" w:rsidRPr="004A2853" w:rsidRDefault="00240A24" w:rsidP="00860B46">
            <w:pPr>
              <w:keepNext/>
              <w:jc w:val="both"/>
              <w:rPr>
                <w:rFonts w:cs="Arial"/>
              </w:rPr>
            </w:pPr>
            <w:r w:rsidRPr="004A2853">
              <w:rPr>
                <w:rFonts w:cs="Arial"/>
                <w:b/>
              </w:rPr>
              <w:t>Quantity</w:t>
            </w:r>
          </w:p>
        </w:tc>
        <w:tc>
          <w:tcPr>
            <w:tcW w:w="2268" w:type="dxa"/>
            <w:tcBorders>
              <w:top w:val="single" w:sz="12" w:space="0" w:color="auto"/>
              <w:left w:val="single" w:sz="4" w:space="0" w:color="auto"/>
              <w:bottom w:val="single" w:sz="4" w:space="0" w:color="auto"/>
              <w:right w:val="single" w:sz="4" w:space="0" w:color="auto"/>
            </w:tcBorders>
          </w:tcPr>
          <w:p w14:paraId="49930BFE" w14:textId="77777777" w:rsidR="00240A24" w:rsidRPr="004A2853" w:rsidRDefault="00240A24" w:rsidP="00860B46">
            <w:pPr>
              <w:keepNext/>
              <w:rPr>
                <w:rFonts w:cs="Arial"/>
              </w:rPr>
            </w:pPr>
            <w:r w:rsidRPr="004A2853">
              <w:rPr>
                <w:rFonts w:cs="Arial"/>
                <w:b/>
              </w:rPr>
              <w:t xml:space="preserve">DCP Minimum Requirement </w:t>
            </w:r>
          </w:p>
        </w:tc>
        <w:tc>
          <w:tcPr>
            <w:tcW w:w="3119" w:type="dxa"/>
            <w:tcBorders>
              <w:top w:val="single" w:sz="12" w:space="0" w:color="auto"/>
              <w:left w:val="single" w:sz="4" w:space="0" w:color="auto"/>
              <w:bottom w:val="single" w:sz="4" w:space="0" w:color="auto"/>
              <w:right w:val="single" w:sz="12" w:space="0" w:color="auto"/>
            </w:tcBorders>
            <w:vAlign w:val="center"/>
          </w:tcPr>
          <w:p w14:paraId="293FE631" w14:textId="77777777" w:rsidR="00240A24" w:rsidRPr="004A2853" w:rsidRDefault="00240A24" w:rsidP="00860B46">
            <w:pPr>
              <w:keepNext/>
              <w:rPr>
                <w:rFonts w:cs="Arial"/>
                <w:b/>
              </w:rPr>
            </w:pPr>
            <w:r w:rsidRPr="004A2853">
              <w:rPr>
                <w:rFonts w:cs="Arial"/>
                <w:b/>
              </w:rPr>
              <w:t>DCP</w:t>
            </w:r>
          </w:p>
          <w:p w14:paraId="136EB441" w14:textId="77777777" w:rsidR="00240A24" w:rsidRPr="004A2853" w:rsidRDefault="00240A24" w:rsidP="00860B46">
            <w:pPr>
              <w:keepNext/>
              <w:jc w:val="both"/>
              <w:rPr>
                <w:rFonts w:cs="Arial"/>
                <w:b/>
              </w:rPr>
            </w:pPr>
            <w:r w:rsidRPr="004A2853">
              <w:rPr>
                <w:rFonts w:cs="Arial"/>
                <w:b/>
              </w:rPr>
              <w:t>Minimum Required Parking</w:t>
            </w:r>
          </w:p>
        </w:tc>
      </w:tr>
      <w:tr w:rsidR="00240A24" w:rsidRPr="004A2853" w14:paraId="393DC7A8" w14:textId="77777777" w:rsidTr="00860B46">
        <w:tc>
          <w:tcPr>
            <w:tcW w:w="2093" w:type="dxa"/>
            <w:tcBorders>
              <w:top w:val="single" w:sz="4" w:space="0" w:color="auto"/>
              <w:left w:val="single" w:sz="12" w:space="0" w:color="auto"/>
              <w:bottom w:val="single" w:sz="4" w:space="0" w:color="auto"/>
              <w:right w:val="single" w:sz="4" w:space="0" w:color="auto"/>
            </w:tcBorders>
            <w:vAlign w:val="center"/>
          </w:tcPr>
          <w:p w14:paraId="10D23943" w14:textId="77777777" w:rsidR="00240A24" w:rsidRPr="004A2853" w:rsidRDefault="00240A24" w:rsidP="00860B46">
            <w:pPr>
              <w:keepNext/>
              <w:rPr>
                <w:rFonts w:cs="Arial"/>
              </w:rPr>
            </w:pPr>
            <w:r w:rsidRPr="004A2853">
              <w:rPr>
                <w:rFonts w:cs="Arial"/>
              </w:rPr>
              <w:t>Residential Residents</w:t>
            </w:r>
          </w:p>
        </w:tc>
        <w:tc>
          <w:tcPr>
            <w:tcW w:w="1436" w:type="dxa"/>
            <w:tcBorders>
              <w:top w:val="single" w:sz="4" w:space="0" w:color="auto"/>
              <w:left w:val="single" w:sz="4" w:space="0" w:color="auto"/>
              <w:bottom w:val="single" w:sz="4" w:space="0" w:color="auto"/>
              <w:right w:val="single" w:sz="4" w:space="0" w:color="auto"/>
            </w:tcBorders>
            <w:vAlign w:val="center"/>
          </w:tcPr>
          <w:p w14:paraId="6BEB7AFB" w14:textId="77777777" w:rsidR="00240A24" w:rsidRPr="004A2853" w:rsidRDefault="00240A24" w:rsidP="00860B46">
            <w:pPr>
              <w:keepNext/>
              <w:rPr>
                <w:rFonts w:cs="Arial"/>
              </w:rPr>
            </w:pPr>
            <w:r>
              <w:rPr>
                <w:rFonts w:cs="Arial"/>
              </w:rPr>
              <w:t>26</w:t>
            </w:r>
            <w:r w:rsidRPr="004A2853">
              <w:rPr>
                <w:rFonts w:cs="Arial"/>
              </w:rPr>
              <w:t xml:space="preserve"> dwellings</w:t>
            </w:r>
          </w:p>
        </w:tc>
        <w:tc>
          <w:tcPr>
            <w:tcW w:w="2268" w:type="dxa"/>
            <w:tcBorders>
              <w:top w:val="single" w:sz="4" w:space="0" w:color="auto"/>
              <w:left w:val="single" w:sz="4" w:space="0" w:color="auto"/>
              <w:bottom w:val="single" w:sz="4" w:space="0" w:color="auto"/>
              <w:right w:val="single" w:sz="4" w:space="0" w:color="auto"/>
            </w:tcBorders>
            <w:vAlign w:val="center"/>
          </w:tcPr>
          <w:p w14:paraId="43D9DF80" w14:textId="77777777" w:rsidR="00240A24" w:rsidRPr="004A2853" w:rsidRDefault="00240A24" w:rsidP="00860B46">
            <w:pPr>
              <w:keepNext/>
              <w:rPr>
                <w:rFonts w:cs="Arial"/>
              </w:rPr>
            </w:pPr>
            <w:r w:rsidRPr="004A2853">
              <w:rPr>
                <w:rFonts w:cs="Arial"/>
              </w:rPr>
              <w:t>1 per dwelling</w:t>
            </w:r>
          </w:p>
        </w:tc>
        <w:tc>
          <w:tcPr>
            <w:tcW w:w="3119" w:type="dxa"/>
            <w:tcBorders>
              <w:top w:val="single" w:sz="4" w:space="0" w:color="auto"/>
              <w:left w:val="single" w:sz="4" w:space="0" w:color="auto"/>
              <w:bottom w:val="single" w:sz="4" w:space="0" w:color="auto"/>
              <w:right w:val="single" w:sz="12" w:space="0" w:color="auto"/>
            </w:tcBorders>
            <w:vAlign w:val="center"/>
          </w:tcPr>
          <w:p w14:paraId="18601622" w14:textId="77777777" w:rsidR="00240A24" w:rsidRPr="004A2853" w:rsidRDefault="00240A24" w:rsidP="00860B46">
            <w:pPr>
              <w:keepNext/>
              <w:rPr>
                <w:rFonts w:cs="Arial"/>
              </w:rPr>
            </w:pPr>
            <w:r>
              <w:rPr>
                <w:rFonts w:cs="Arial"/>
              </w:rPr>
              <w:t>26</w:t>
            </w:r>
          </w:p>
        </w:tc>
      </w:tr>
      <w:tr w:rsidR="00240A24" w:rsidRPr="004A2853" w14:paraId="0A49E9FD" w14:textId="77777777" w:rsidTr="00860B46">
        <w:tc>
          <w:tcPr>
            <w:tcW w:w="2093" w:type="dxa"/>
            <w:tcBorders>
              <w:top w:val="single" w:sz="4" w:space="0" w:color="auto"/>
              <w:left w:val="single" w:sz="12" w:space="0" w:color="auto"/>
              <w:bottom w:val="single" w:sz="4" w:space="0" w:color="auto"/>
              <w:right w:val="single" w:sz="4" w:space="0" w:color="auto"/>
            </w:tcBorders>
            <w:vAlign w:val="center"/>
          </w:tcPr>
          <w:p w14:paraId="12213F71" w14:textId="77777777" w:rsidR="00240A24" w:rsidRPr="004A2853" w:rsidRDefault="00240A24" w:rsidP="00860B46">
            <w:pPr>
              <w:keepNext/>
              <w:rPr>
                <w:rFonts w:cs="Arial"/>
              </w:rPr>
            </w:pPr>
            <w:r w:rsidRPr="004A2853">
              <w:rPr>
                <w:rFonts w:cs="Arial"/>
              </w:rPr>
              <w:t>Residential Visitors</w:t>
            </w:r>
          </w:p>
        </w:tc>
        <w:tc>
          <w:tcPr>
            <w:tcW w:w="1436" w:type="dxa"/>
            <w:tcBorders>
              <w:top w:val="single" w:sz="4" w:space="0" w:color="auto"/>
              <w:left w:val="single" w:sz="4" w:space="0" w:color="auto"/>
              <w:bottom w:val="single" w:sz="4" w:space="0" w:color="auto"/>
              <w:right w:val="single" w:sz="4" w:space="0" w:color="auto"/>
            </w:tcBorders>
            <w:vAlign w:val="center"/>
          </w:tcPr>
          <w:p w14:paraId="208B8980" w14:textId="77777777" w:rsidR="00240A24" w:rsidRPr="004A2853" w:rsidRDefault="00240A24" w:rsidP="00860B46">
            <w:pPr>
              <w:keepNext/>
              <w:rPr>
                <w:rFonts w:cs="Arial"/>
              </w:rPr>
            </w:pPr>
            <w:r>
              <w:rPr>
                <w:rFonts w:cs="Arial"/>
              </w:rPr>
              <w:t>25</w:t>
            </w:r>
            <w:r w:rsidRPr="004A2853">
              <w:rPr>
                <w:rFonts w:cs="Arial"/>
              </w:rPr>
              <w:t xml:space="preserve"> dwellings</w:t>
            </w:r>
          </w:p>
        </w:tc>
        <w:tc>
          <w:tcPr>
            <w:tcW w:w="2268" w:type="dxa"/>
            <w:tcBorders>
              <w:top w:val="single" w:sz="4" w:space="0" w:color="auto"/>
              <w:left w:val="single" w:sz="4" w:space="0" w:color="auto"/>
              <w:bottom w:val="single" w:sz="4" w:space="0" w:color="auto"/>
              <w:right w:val="single" w:sz="4" w:space="0" w:color="auto"/>
            </w:tcBorders>
            <w:vAlign w:val="center"/>
          </w:tcPr>
          <w:p w14:paraId="2426B6DD" w14:textId="77777777" w:rsidR="00240A24" w:rsidRPr="004A2853" w:rsidRDefault="00240A24" w:rsidP="00860B46">
            <w:pPr>
              <w:keepNext/>
              <w:rPr>
                <w:rFonts w:cs="Arial"/>
              </w:rPr>
            </w:pPr>
            <w:r w:rsidRPr="004A2853">
              <w:rPr>
                <w:rFonts w:cs="Arial"/>
              </w:rPr>
              <w:t>1 per 10 dwellings</w:t>
            </w:r>
          </w:p>
        </w:tc>
        <w:tc>
          <w:tcPr>
            <w:tcW w:w="3119" w:type="dxa"/>
            <w:tcBorders>
              <w:top w:val="single" w:sz="4" w:space="0" w:color="auto"/>
              <w:left w:val="single" w:sz="4" w:space="0" w:color="auto"/>
              <w:bottom w:val="single" w:sz="4" w:space="0" w:color="auto"/>
              <w:right w:val="single" w:sz="12" w:space="0" w:color="auto"/>
            </w:tcBorders>
            <w:vAlign w:val="center"/>
          </w:tcPr>
          <w:p w14:paraId="7C41FB12" w14:textId="77777777" w:rsidR="00240A24" w:rsidRPr="004A2853" w:rsidRDefault="00240A24" w:rsidP="00860B46">
            <w:pPr>
              <w:keepNext/>
              <w:rPr>
                <w:rFonts w:cs="Arial"/>
              </w:rPr>
            </w:pPr>
            <w:r>
              <w:rPr>
                <w:rFonts w:cs="Arial"/>
              </w:rPr>
              <w:t>2.6 (3)</w:t>
            </w:r>
          </w:p>
        </w:tc>
      </w:tr>
      <w:tr w:rsidR="00240A24" w:rsidRPr="004A2853" w14:paraId="7541F0D9" w14:textId="77777777" w:rsidTr="00860B46">
        <w:tc>
          <w:tcPr>
            <w:tcW w:w="2093" w:type="dxa"/>
            <w:tcBorders>
              <w:top w:val="single" w:sz="4" w:space="0" w:color="auto"/>
              <w:left w:val="single" w:sz="12" w:space="0" w:color="auto"/>
              <w:bottom w:val="single" w:sz="4" w:space="0" w:color="auto"/>
              <w:right w:val="single" w:sz="4" w:space="0" w:color="auto"/>
            </w:tcBorders>
            <w:vAlign w:val="center"/>
          </w:tcPr>
          <w:p w14:paraId="50A2398B" w14:textId="77777777" w:rsidR="00240A24" w:rsidRPr="004A2853" w:rsidRDefault="00240A24" w:rsidP="00860B46">
            <w:pPr>
              <w:keepNext/>
              <w:rPr>
                <w:rFonts w:cs="Arial"/>
              </w:rPr>
            </w:pPr>
            <w:r w:rsidRPr="004A2853">
              <w:rPr>
                <w:rFonts w:cs="Arial"/>
              </w:rPr>
              <w:t>Total required</w:t>
            </w:r>
          </w:p>
        </w:tc>
        <w:tc>
          <w:tcPr>
            <w:tcW w:w="1436" w:type="dxa"/>
            <w:tcBorders>
              <w:top w:val="single" w:sz="4" w:space="0" w:color="auto"/>
              <w:left w:val="single" w:sz="4" w:space="0" w:color="auto"/>
              <w:bottom w:val="single" w:sz="4" w:space="0" w:color="auto"/>
              <w:right w:val="single" w:sz="4" w:space="0" w:color="auto"/>
            </w:tcBorders>
            <w:vAlign w:val="center"/>
          </w:tcPr>
          <w:p w14:paraId="7A8670E5" w14:textId="77777777" w:rsidR="00240A24" w:rsidRPr="004A2853" w:rsidRDefault="00240A24" w:rsidP="00860B46">
            <w:pPr>
              <w:keepNext/>
              <w:rPr>
                <w:rFonts w:cs="Arial"/>
              </w:rPr>
            </w:pPr>
          </w:p>
        </w:tc>
        <w:tc>
          <w:tcPr>
            <w:tcW w:w="2268" w:type="dxa"/>
            <w:tcBorders>
              <w:top w:val="single" w:sz="4" w:space="0" w:color="auto"/>
              <w:left w:val="single" w:sz="4" w:space="0" w:color="auto"/>
              <w:bottom w:val="single" w:sz="4" w:space="0" w:color="auto"/>
              <w:right w:val="single" w:sz="4" w:space="0" w:color="auto"/>
            </w:tcBorders>
            <w:vAlign w:val="center"/>
          </w:tcPr>
          <w:p w14:paraId="12A5F482" w14:textId="77777777" w:rsidR="00240A24" w:rsidRPr="004A2853" w:rsidRDefault="00240A24" w:rsidP="00860B46">
            <w:pPr>
              <w:keepNext/>
              <w:rPr>
                <w:rFonts w:cs="Arial"/>
              </w:rPr>
            </w:pPr>
          </w:p>
        </w:tc>
        <w:tc>
          <w:tcPr>
            <w:tcW w:w="3119" w:type="dxa"/>
            <w:tcBorders>
              <w:top w:val="single" w:sz="4" w:space="0" w:color="auto"/>
              <w:left w:val="single" w:sz="4" w:space="0" w:color="auto"/>
              <w:bottom w:val="single" w:sz="4" w:space="0" w:color="auto"/>
              <w:right w:val="single" w:sz="12" w:space="0" w:color="auto"/>
            </w:tcBorders>
            <w:vAlign w:val="center"/>
          </w:tcPr>
          <w:p w14:paraId="03A1E7B0" w14:textId="77777777" w:rsidR="00240A24" w:rsidRPr="004A2853" w:rsidRDefault="00240A24" w:rsidP="00860B46">
            <w:pPr>
              <w:keepNext/>
              <w:rPr>
                <w:rFonts w:cs="Arial"/>
              </w:rPr>
            </w:pPr>
            <w:r>
              <w:rPr>
                <w:rFonts w:cs="Arial"/>
              </w:rPr>
              <w:t>29</w:t>
            </w:r>
          </w:p>
        </w:tc>
      </w:tr>
      <w:tr w:rsidR="00240A24" w:rsidRPr="004A2853" w14:paraId="0AC6B1F8" w14:textId="77777777" w:rsidTr="00860B46">
        <w:tc>
          <w:tcPr>
            <w:tcW w:w="8916" w:type="dxa"/>
            <w:gridSpan w:val="4"/>
            <w:tcBorders>
              <w:top w:val="single" w:sz="12" w:space="0" w:color="auto"/>
              <w:left w:val="single" w:sz="12" w:space="0" w:color="auto"/>
              <w:bottom w:val="single" w:sz="12" w:space="0" w:color="auto"/>
              <w:right w:val="single" w:sz="12" w:space="0" w:color="auto"/>
            </w:tcBorders>
            <w:vAlign w:val="center"/>
          </w:tcPr>
          <w:p w14:paraId="7DC1B196" w14:textId="77777777" w:rsidR="00240A24" w:rsidRPr="004A2853" w:rsidRDefault="00240A24" w:rsidP="00860B46">
            <w:pPr>
              <w:keepNext/>
              <w:jc w:val="both"/>
              <w:rPr>
                <w:rFonts w:cs="Arial"/>
                <w:b/>
              </w:rPr>
            </w:pPr>
            <w:r w:rsidRPr="004A2853">
              <w:rPr>
                <w:rFonts w:cs="Arial"/>
                <w:b/>
              </w:rPr>
              <w:t>MOTORBIKE</w:t>
            </w:r>
          </w:p>
        </w:tc>
      </w:tr>
      <w:tr w:rsidR="00240A24" w:rsidRPr="004A2853" w14:paraId="2DE17E7C" w14:textId="77777777" w:rsidTr="00860B46">
        <w:tc>
          <w:tcPr>
            <w:tcW w:w="2093" w:type="dxa"/>
            <w:tcBorders>
              <w:top w:val="single" w:sz="12" w:space="0" w:color="auto"/>
              <w:left w:val="single" w:sz="12" w:space="0" w:color="auto"/>
              <w:bottom w:val="single" w:sz="4" w:space="0" w:color="auto"/>
              <w:right w:val="single" w:sz="4" w:space="0" w:color="auto"/>
            </w:tcBorders>
            <w:vAlign w:val="center"/>
          </w:tcPr>
          <w:p w14:paraId="03A62EEB" w14:textId="77777777" w:rsidR="00240A24" w:rsidRPr="004A2853" w:rsidRDefault="00240A24" w:rsidP="00860B46">
            <w:pPr>
              <w:keepNext/>
              <w:rPr>
                <w:rFonts w:cs="Arial"/>
              </w:rPr>
            </w:pPr>
          </w:p>
        </w:tc>
        <w:tc>
          <w:tcPr>
            <w:tcW w:w="1436" w:type="dxa"/>
            <w:tcBorders>
              <w:top w:val="single" w:sz="12" w:space="0" w:color="auto"/>
              <w:left w:val="single" w:sz="4" w:space="0" w:color="auto"/>
              <w:bottom w:val="single" w:sz="4" w:space="0" w:color="auto"/>
              <w:right w:val="single" w:sz="4" w:space="0" w:color="auto"/>
            </w:tcBorders>
            <w:vAlign w:val="center"/>
          </w:tcPr>
          <w:p w14:paraId="1962AD36" w14:textId="77777777" w:rsidR="00240A24" w:rsidRPr="004A2853" w:rsidRDefault="00240A24" w:rsidP="00860B46">
            <w:pPr>
              <w:keepNext/>
              <w:jc w:val="both"/>
              <w:rPr>
                <w:rFonts w:cs="Arial"/>
              </w:rPr>
            </w:pPr>
            <w:r w:rsidRPr="004A2853">
              <w:rPr>
                <w:rFonts w:cs="Arial"/>
                <w:b/>
              </w:rPr>
              <w:t>Quantity</w:t>
            </w:r>
          </w:p>
        </w:tc>
        <w:tc>
          <w:tcPr>
            <w:tcW w:w="2268" w:type="dxa"/>
            <w:tcBorders>
              <w:top w:val="single" w:sz="12" w:space="0" w:color="auto"/>
              <w:left w:val="single" w:sz="4" w:space="0" w:color="auto"/>
              <w:bottom w:val="single" w:sz="4" w:space="0" w:color="auto"/>
              <w:right w:val="single" w:sz="4" w:space="0" w:color="auto"/>
            </w:tcBorders>
          </w:tcPr>
          <w:p w14:paraId="799BC129" w14:textId="77777777" w:rsidR="00240A24" w:rsidRPr="004A2853" w:rsidRDefault="00240A24" w:rsidP="00860B46">
            <w:pPr>
              <w:keepNext/>
              <w:rPr>
                <w:rFonts w:cs="Arial"/>
              </w:rPr>
            </w:pPr>
            <w:r w:rsidRPr="004A2853">
              <w:rPr>
                <w:rFonts w:cs="Arial"/>
                <w:b/>
              </w:rPr>
              <w:t>DCP Minimum Requirement</w:t>
            </w:r>
          </w:p>
        </w:tc>
        <w:tc>
          <w:tcPr>
            <w:tcW w:w="3119" w:type="dxa"/>
            <w:tcBorders>
              <w:top w:val="single" w:sz="12" w:space="0" w:color="auto"/>
              <w:left w:val="single" w:sz="4" w:space="0" w:color="auto"/>
              <w:bottom w:val="single" w:sz="4" w:space="0" w:color="auto"/>
              <w:right w:val="single" w:sz="12" w:space="0" w:color="auto"/>
            </w:tcBorders>
            <w:vAlign w:val="center"/>
          </w:tcPr>
          <w:p w14:paraId="674E4C36" w14:textId="77777777" w:rsidR="00240A24" w:rsidRPr="004A2853" w:rsidRDefault="00240A24" w:rsidP="00860B46">
            <w:pPr>
              <w:keepNext/>
              <w:rPr>
                <w:rFonts w:cs="Arial"/>
                <w:b/>
              </w:rPr>
            </w:pPr>
            <w:r w:rsidRPr="004A2853">
              <w:rPr>
                <w:rFonts w:cs="Arial"/>
                <w:b/>
              </w:rPr>
              <w:t>DCP</w:t>
            </w:r>
          </w:p>
          <w:p w14:paraId="41CE9972" w14:textId="77777777" w:rsidR="00240A24" w:rsidRPr="004A2853" w:rsidRDefault="00240A24" w:rsidP="00860B46">
            <w:pPr>
              <w:keepNext/>
              <w:jc w:val="both"/>
              <w:rPr>
                <w:rFonts w:cs="Arial"/>
              </w:rPr>
            </w:pPr>
            <w:r w:rsidRPr="004A2853">
              <w:rPr>
                <w:rFonts w:cs="Arial"/>
                <w:b/>
              </w:rPr>
              <w:t>Minimum Required Parking</w:t>
            </w:r>
          </w:p>
        </w:tc>
      </w:tr>
      <w:tr w:rsidR="00240A24" w:rsidRPr="004A2853" w14:paraId="12AF018A" w14:textId="77777777" w:rsidTr="00860B46">
        <w:tc>
          <w:tcPr>
            <w:tcW w:w="2093" w:type="dxa"/>
            <w:tcBorders>
              <w:top w:val="single" w:sz="4" w:space="0" w:color="auto"/>
              <w:left w:val="single" w:sz="12" w:space="0" w:color="auto"/>
              <w:bottom w:val="single" w:sz="4" w:space="0" w:color="auto"/>
              <w:right w:val="single" w:sz="4" w:space="0" w:color="auto"/>
            </w:tcBorders>
            <w:vAlign w:val="center"/>
          </w:tcPr>
          <w:p w14:paraId="3EBE2D3E" w14:textId="77777777" w:rsidR="00240A24" w:rsidRPr="004A2853" w:rsidRDefault="00240A24" w:rsidP="00860B46">
            <w:pPr>
              <w:keepNext/>
              <w:rPr>
                <w:rFonts w:cs="Arial"/>
              </w:rPr>
            </w:pPr>
            <w:r w:rsidRPr="004A2853">
              <w:rPr>
                <w:rFonts w:cs="Arial"/>
              </w:rPr>
              <w:t>Car Spaces</w:t>
            </w:r>
          </w:p>
        </w:tc>
        <w:tc>
          <w:tcPr>
            <w:tcW w:w="1436" w:type="dxa"/>
            <w:tcBorders>
              <w:top w:val="single" w:sz="4" w:space="0" w:color="auto"/>
              <w:left w:val="single" w:sz="4" w:space="0" w:color="auto"/>
              <w:bottom w:val="single" w:sz="4" w:space="0" w:color="auto"/>
              <w:right w:val="single" w:sz="4" w:space="0" w:color="auto"/>
            </w:tcBorders>
            <w:vAlign w:val="center"/>
          </w:tcPr>
          <w:p w14:paraId="20DA8755" w14:textId="77777777" w:rsidR="00240A24" w:rsidRPr="004A2853" w:rsidRDefault="00240A24" w:rsidP="00860B46">
            <w:pPr>
              <w:keepNext/>
              <w:jc w:val="both"/>
              <w:rPr>
                <w:rFonts w:cs="Arial"/>
                <w:lang w:eastAsia="zh-CN"/>
              </w:rPr>
            </w:pPr>
            <w:r>
              <w:rPr>
                <w:rFonts w:cs="Arial"/>
                <w:lang w:eastAsia="zh-CN"/>
              </w:rPr>
              <w:t>55</w:t>
            </w:r>
          </w:p>
        </w:tc>
        <w:tc>
          <w:tcPr>
            <w:tcW w:w="2268" w:type="dxa"/>
            <w:tcBorders>
              <w:top w:val="single" w:sz="4" w:space="0" w:color="auto"/>
              <w:left w:val="single" w:sz="4" w:space="0" w:color="auto"/>
              <w:bottom w:val="single" w:sz="4" w:space="0" w:color="auto"/>
              <w:right w:val="single" w:sz="4" w:space="0" w:color="auto"/>
            </w:tcBorders>
          </w:tcPr>
          <w:p w14:paraId="7A867941" w14:textId="77777777" w:rsidR="00240A24" w:rsidRPr="004A2853" w:rsidRDefault="00240A24" w:rsidP="00860B46">
            <w:pPr>
              <w:keepNext/>
              <w:jc w:val="both"/>
              <w:rPr>
                <w:rFonts w:cs="Arial"/>
              </w:rPr>
            </w:pPr>
            <w:r w:rsidRPr="004A2853">
              <w:rPr>
                <w:rFonts w:cs="Arial"/>
              </w:rPr>
              <w:t>1 per 10 car spaces</w:t>
            </w:r>
          </w:p>
        </w:tc>
        <w:tc>
          <w:tcPr>
            <w:tcW w:w="3119" w:type="dxa"/>
            <w:tcBorders>
              <w:top w:val="single" w:sz="4" w:space="0" w:color="auto"/>
              <w:left w:val="single" w:sz="4" w:space="0" w:color="auto"/>
              <w:bottom w:val="single" w:sz="4" w:space="0" w:color="auto"/>
              <w:right w:val="single" w:sz="12" w:space="0" w:color="auto"/>
            </w:tcBorders>
            <w:vAlign w:val="center"/>
          </w:tcPr>
          <w:p w14:paraId="13E6A75B" w14:textId="77777777" w:rsidR="00240A24" w:rsidRPr="004A2853" w:rsidRDefault="00240A24" w:rsidP="00860B46">
            <w:pPr>
              <w:keepNext/>
              <w:jc w:val="both"/>
              <w:rPr>
                <w:rFonts w:cs="Arial"/>
              </w:rPr>
            </w:pPr>
            <w:r>
              <w:rPr>
                <w:rFonts w:cs="Arial"/>
              </w:rPr>
              <w:t>5.5 (6)</w:t>
            </w:r>
          </w:p>
        </w:tc>
      </w:tr>
      <w:tr w:rsidR="00240A24" w:rsidRPr="004A2853" w14:paraId="029EFCD7" w14:textId="77777777" w:rsidTr="00860B46">
        <w:tc>
          <w:tcPr>
            <w:tcW w:w="2093" w:type="dxa"/>
            <w:tcBorders>
              <w:top w:val="single" w:sz="4" w:space="0" w:color="auto"/>
              <w:left w:val="single" w:sz="12" w:space="0" w:color="auto"/>
              <w:bottom w:val="single" w:sz="12" w:space="0" w:color="auto"/>
              <w:right w:val="single" w:sz="4" w:space="0" w:color="auto"/>
            </w:tcBorders>
            <w:vAlign w:val="center"/>
          </w:tcPr>
          <w:p w14:paraId="5EDAB671" w14:textId="77777777" w:rsidR="00240A24" w:rsidRPr="004A2853" w:rsidRDefault="00240A24" w:rsidP="00860B46">
            <w:pPr>
              <w:keepNext/>
              <w:rPr>
                <w:rFonts w:cs="Arial"/>
              </w:rPr>
            </w:pPr>
            <w:r w:rsidRPr="004A2853">
              <w:rPr>
                <w:rFonts w:cs="Arial"/>
              </w:rPr>
              <w:t>Total required</w:t>
            </w:r>
          </w:p>
        </w:tc>
        <w:tc>
          <w:tcPr>
            <w:tcW w:w="1436" w:type="dxa"/>
            <w:tcBorders>
              <w:top w:val="single" w:sz="4" w:space="0" w:color="auto"/>
              <w:left w:val="single" w:sz="4" w:space="0" w:color="auto"/>
              <w:bottom w:val="single" w:sz="12" w:space="0" w:color="auto"/>
              <w:right w:val="single" w:sz="4" w:space="0" w:color="auto"/>
            </w:tcBorders>
            <w:vAlign w:val="center"/>
          </w:tcPr>
          <w:p w14:paraId="0795E672" w14:textId="77777777" w:rsidR="00240A24" w:rsidRPr="004A2853" w:rsidRDefault="00240A24" w:rsidP="00860B46">
            <w:pPr>
              <w:keepNext/>
              <w:jc w:val="both"/>
              <w:rPr>
                <w:rFonts w:cs="Arial"/>
              </w:rPr>
            </w:pPr>
          </w:p>
        </w:tc>
        <w:tc>
          <w:tcPr>
            <w:tcW w:w="2268" w:type="dxa"/>
            <w:tcBorders>
              <w:top w:val="single" w:sz="4" w:space="0" w:color="auto"/>
              <w:left w:val="single" w:sz="4" w:space="0" w:color="auto"/>
              <w:bottom w:val="single" w:sz="12" w:space="0" w:color="auto"/>
              <w:right w:val="single" w:sz="4" w:space="0" w:color="auto"/>
            </w:tcBorders>
          </w:tcPr>
          <w:p w14:paraId="1CB64B47" w14:textId="77777777" w:rsidR="00240A24" w:rsidRPr="004A2853" w:rsidRDefault="00240A24" w:rsidP="00860B46">
            <w:pPr>
              <w:keepNext/>
              <w:jc w:val="both"/>
              <w:rPr>
                <w:rFonts w:cs="Arial"/>
              </w:rPr>
            </w:pPr>
          </w:p>
        </w:tc>
        <w:tc>
          <w:tcPr>
            <w:tcW w:w="3119" w:type="dxa"/>
            <w:tcBorders>
              <w:top w:val="single" w:sz="4" w:space="0" w:color="auto"/>
              <w:left w:val="single" w:sz="4" w:space="0" w:color="auto"/>
              <w:bottom w:val="single" w:sz="12" w:space="0" w:color="auto"/>
              <w:right w:val="single" w:sz="12" w:space="0" w:color="auto"/>
            </w:tcBorders>
            <w:vAlign w:val="center"/>
          </w:tcPr>
          <w:p w14:paraId="1872AE8C" w14:textId="77777777" w:rsidR="00240A24" w:rsidRPr="004A2853" w:rsidRDefault="00240A24" w:rsidP="00860B46">
            <w:pPr>
              <w:keepNext/>
              <w:jc w:val="both"/>
              <w:rPr>
                <w:rFonts w:cs="Arial"/>
              </w:rPr>
            </w:pPr>
            <w:r>
              <w:rPr>
                <w:rFonts w:cs="Arial"/>
              </w:rPr>
              <w:t>6</w:t>
            </w:r>
          </w:p>
        </w:tc>
      </w:tr>
    </w:tbl>
    <w:p w14:paraId="55EEBCFD" w14:textId="77777777" w:rsidR="00240A24" w:rsidRDefault="00240A24" w:rsidP="007F1DC0">
      <w:pPr>
        <w:rPr>
          <w:color w:val="000000"/>
        </w:rPr>
      </w:pPr>
    </w:p>
    <w:p w14:paraId="0513AC56" w14:textId="2927B0BF" w:rsidR="00753F8A" w:rsidRDefault="001044DC" w:rsidP="007F1DC0">
      <w:pPr>
        <w:rPr>
          <w:color w:val="000000"/>
        </w:rPr>
      </w:pPr>
      <w:r>
        <w:rPr>
          <w:color w:val="000000"/>
        </w:rPr>
        <w:t xml:space="preserve">In response to the above, the proposal provides for 29 bicycle spaces and 6 motorbike spaces which complies. </w:t>
      </w:r>
    </w:p>
    <w:p w14:paraId="17484175" w14:textId="77777777" w:rsidR="00753F8A" w:rsidRDefault="00753F8A" w:rsidP="007F1DC0">
      <w:pPr>
        <w:rPr>
          <w:color w:val="000000"/>
        </w:rPr>
      </w:pPr>
    </w:p>
    <w:p w14:paraId="1173FDAD" w14:textId="7E687A3F" w:rsidR="00753F8A" w:rsidRDefault="001044DC" w:rsidP="007F1DC0">
      <w:pPr>
        <w:rPr>
          <w:color w:val="000000"/>
        </w:rPr>
      </w:pPr>
      <w:r>
        <w:rPr>
          <w:color w:val="000000"/>
        </w:rPr>
        <w:t xml:space="preserve">In terms of traffic generation, the referral concludes that the additional traffic generated by the proposal would be minor and is unlikely to create unacceptable adverse impacts on the surrounding road network in terms of safety and efficiency. </w:t>
      </w:r>
    </w:p>
    <w:p w14:paraId="4ACDF2B9" w14:textId="77777777" w:rsidR="001044DC" w:rsidRDefault="001044DC" w:rsidP="007F1DC0">
      <w:pPr>
        <w:rPr>
          <w:color w:val="000000"/>
        </w:rPr>
      </w:pPr>
    </w:p>
    <w:p w14:paraId="532090DC" w14:textId="5ECE9223" w:rsidR="001044DC" w:rsidRDefault="001044DC" w:rsidP="007F1DC0">
      <w:pPr>
        <w:rPr>
          <w:color w:val="000000"/>
        </w:rPr>
      </w:pPr>
      <w:r>
        <w:rPr>
          <w:color w:val="000000"/>
        </w:rPr>
        <w:t xml:space="preserve">As conditioned the proposed access driveway, queuing configuration and sight splays would be made acceptable </w:t>
      </w:r>
    </w:p>
    <w:p w14:paraId="4ECFCEE6" w14:textId="77777777" w:rsidR="00753F8A" w:rsidRPr="004511AB" w:rsidRDefault="00753F8A" w:rsidP="007F1DC0">
      <w:pPr>
        <w:rPr>
          <w:color w:val="000000"/>
        </w:rPr>
      </w:pPr>
    </w:p>
    <w:p w14:paraId="0B1AB5AC" w14:textId="2064130B" w:rsidR="00753F8A" w:rsidRPr="004511AB" w:rsidRDefault="00753F8A" w:rsidP="007F1DC0">
      <w:pPr>
        <w:rPr>
          <w:color w:val="000000"/>
        </w:rPr>
      </w:pPr>
      <w:r w:rsidRPr="004511AB">
        <w:rPr>
          <w:color w:val="000000"/>
        </w:rPr>
        <w:t>The proposal is acceptable</w:t>
      </w:r>
      <w:r>
        <w:rPr>
          <w:color w:val="000000"/>
        </w:rPr>
        <w:t xml:space="preserve"> </w:t>
      </w:r>
      <w:r w:rsidRPr="004511AB">
        <w:rPr>
          <w:color w:val="000000"/>
        </w:rPr>
        <w:t xml:space="preserve">with regard to the objectives and controls in Chapter E1 of the </w:t>
      </w:r>
      <w:proofErr w:type="spellStart"/>
      <w:r w:rsidRPr="004511AB">
        <w:rPr>
          <w:color w:val="000000"/>
        </w:rPr>
        <w:t>Woollahra</w:t>
      </w:r>
      <w:proofErr w:type="spellEnd"/>
      <w:r w:rsidRPr="004511AB">
        <w:rPr>
          <w:color w:val="000000"/>
        </w:rPr>
        <w:t xml:space="preserve"> DCP 2015.</w:t>
      </w:r>
    </w:p>
    <w:p w14:paraId="5661CE1F" w14:textId="77777777" w:rsidR="00834B4B" w:rsidRPr="00BE3DF1" w:rsidRDefault="00834B4B" w:rsidP="00834B4B">
      <w:pPr>
        <w:rPr>
          <w:rFonts w:cs="Arial"/>
          <w:lang w:val="en-US"/>
        </w:rPr>
      </w:pPr>
    </w:p>
    <w:p w14:paraId="012D504F" w14:textId="77777777" w:rsidR="00834B4B" w:rsidRPr="00BE3DF1" w:rsidRDefault="00834B4B" w:rsidP="00834B4B">
      <w:pPr>
        <w:pStyle w:val="DAListNumber2"/>
        <w:rPr>
          <w:rFonts w:cs="Arial"/>
          <w:lang w:eastAsia="en-AU"/>
        </w:rPr>
      </w:pPr>
      <w:r w:rsidRPr="00BE3DF1">
        <w:rPr>
          <w:rFonts w:cs="Arial"/>
          <w:lang w:eastAsia="en-AU"/>
        </w:rPr>
        <w:t xml:space="preserve">Chapter E2: Stormwater and Flood Risk Management </w:t>
      </w:r>
    </w:p>
    <w:p w14:paraId="426EA065" w14:textId="77777777" w:rsidR="00834B4B" w:rsidRPr="00BE3DF1" w:rsidRDefault="00834B4B" w:rsidP="00834B4B">
      <w:pPr>
        <w:rPr>
          <w:rFonts w:cs="Arial"/>
          <w:color w:val="000000"/>
          <w:lang w:val="en-US" w:eastAsia="en-AU"/>
        </w:rPr>
      </w:pPr>
    </w:p>
    <w:p w14:paraId="4D563385" w14:textId="61A09094" w:rsidR="00834B4B" w:rsidRPr="00BE3DF1" w:rsidRDefault="00834B4B" w:rsidP="00834B4B">
      <w:pPr>
        <w:pStyle w:val="Default"/>
        <w:rPr>
          <w:sz w:val="22"/>
          <w:szCs w:val="22"/>
        </w:rPr>
      </w:pPr>
      <w:r w:rsidRPr="00BE3DF1">
        <w:rPr>
          <w:sz w:val="22"/>
          <w:szCs w:val="22"/>
        </w:rPr>
        <w:t>The proposal is acceptable with regard to Chapter E2 of the Woollahra DCP 2015.</w:t>
      </w:r>
    </w:p>
    <w:p w14:paraId="7F036555" w14:textId="77777777" w:rsidR="00834B4B" w:rsidRPr="00BE3DF1" w:rsidRDefault="00834B4B" w:rsidP="00834B4B">
      <w:pPr>
        <w:rPr>
          <w:rFonts w:cs="Arial"/>
          <w:lang w:val="en-US" w:eastAsia="en-AU"/>
        </w:rPr>
      </w:pPr>
    </w:p>
    <w:p w14:paraId="40535CEC" w14:textId="77777777" w:rsidR="00834B4B" w:rsidRPr="00BE3DF1" w:rsidRDefault="00834B4B" w:rsidP="00834B4B">
      <w:pPr>
        <w:pStyle w:val="DAListNumber2"/>
        <w:rPr>
          <w:rFonts w:cs="Arial"/>
          <w:lang w:eastAsia="en-AU"/>
        </w:rPr>
      </w:pPr>
      <w:r w:rsidRPr="00BE3DF1">
        <w:rPr>
          <w:rFonts w:cs="Arial"/>
          <w:lang w:eastAsia="en-AU"/>
        </w:rPr>
        <w:t xml:space="preserve">Chapter E3: Tree Management </w:t>
      </w:r>
    </w:p>
    <w:p w14:paraId="5920AB11" w14:textId="77777777" w:rsidR="00834B4B" w:rsidRPr="00BE3DF1" w:rsidRDefault="00834B4B" w:rsidP="00834B4B">
      <w:pPr>
        <w:rPr>
          <w:rFonts w:cs="Arial"/>
          <w:color w:val="000000"/>
          <w:lang w:val="en-US" w:eastAsia="en-AU"/>
        </w:rPr>
      </w:pPr>
    </w:p>
    <w:p w14:paraId="139399C0" w14:textId="3A946F2B" w:rsidR="00834B4B" w:rsidRPr="00BE3DF1" w:rsidRDefault="00834B4B" w:rsidP="00834B4B">
      <w:pPr>
        <w:pStyle w:val="Default"/>
        <w:rPr>
          <w:sz w:val="22"/>
          <w:szCs w:val="22"/>
        </w:rPr>
      </w:pPr>
      <w:r w:rsidRPr="00BE3DF1">
        <w:rPr>
          <w:sz w:val="22"/>
          <w:szCs w:val="22"/>
        </w:rPr>
        <w:t>The prop</w:t>
      </w:r>
      <w:r w:rsidRPr="00A24150">
        <w:rPr>
          <w:sz w:val="22"/>
          <w:szCs w:val="22"/>
        </w:rPr>
        <w:t>osal is acceptable with</w:t>
      </w:r>
      <w:r w:rsidRPr="00BE3DF1">
        <w:rPr>
          <w:sz w:val="22"/>
          <w:szCs w:val="22"/>
        </w:rPr>
        <w:t xml:space="preserve"> regard to Chapter E3 of the Woollahra DCP 2015.</w:t>
      </w:r>
    </w:p>
    <w:p w14:paraId="207E1F9D" w14:textId="77777777" w:rsidR="00834B4B" w:rsidRPr="00B2607C" w:rsidRDefault="00834B4B" w:rsidP="00834B4B">
      <w:pPr>
        <w:rPr>
          <w:rFonts w:cs="Arial"/>
        </w:rPr>
      </w:pPr>
    </w:p>
    <w:p w14:paraId="218F7ABE" w14:textId="77777777" w:rsidR="00834B4B" w:rsidRPr="00A70AF9" w:rsidRDefault="00834B4B" w:rsidP="00834B4B">
      <w:pPr>
        <w:pStyle w:val="DAListNumber2"/>
        <w:rPr>
          <w:rFonts w:cs="Arial"/>
          <w:lang w:eastAsia="en-AU"/>
        </w:rPr>
      </w:pPr>
      <w:r w:rsidRPr="00A70AF9">
        <w:rPr>
          <w:rFonts w:cs="Arial"/>
          <w:lang w:eastAsia="en-AU"/>
        </w:rPr>
        <w:t xml:space="preserve">Chapter E5: Waste Management </w:t>
      </w:r>
    </w:p>
    <w:p w14:paraId="1864810D" w14:textId="77777777" w:rsidR="00834B4B" w:rsidRPr="00A70AF9" w:rsidRDefault="00834B4B" w:rsidP="00834B4B">
      <w:pPr>
        <w:rPr>
          <w:rFonts w:cs="Arial"/>
          <w:color w:val="000000"/>
          <w:lang w:val="en-US" w:eastAsia="en-AU"/>
        </w:rPr>
      </w:pPr>
    </w:p>
    <w:p w14:paraId="57DFF453" w14:textId="1EE2FDAF" w:rsidR="00834B4B" w:rsidRPr="00A70AF9" w:rsidRDefault="00834B4B" w:rsidP="00834B4B">
      <w:pPr>
        <w:rPr>
          <w:rFonts w:cs="Arial"/>
          <w:color w:val="000000"/>
          <w:lang w:val="en-US"/>
        </w:rPr>
      </w:pPr>
      <w:r w:rsidRPr="00A70AF9">
        <w:rPr>
          <w:rFonts w:cs="Arial"/>
          <w:color w:val="000000"/>
          <w:lang w:val="en-US"/>
        </w:rPr>
        <w:t xml:space="preserve">The </w:t>
      </w:r>
      <w:r w:rsidR="00AC3ED1" w:rsidRPr="00A70AF9">
        <w:rPr>
          <w:rFonts w:cs="Arial"/>
          <w:color w:val="000000"/>
          <w:lang w:val="en-US"/>
        </w:rPr>
        <w:t>requirements for</w:t>
      </w:r>
      <w:r w:rsidRPr="00A70AF9">
        <w:rPr>
          <w:rFonts w:cs="Arial"/>
          <w:color w:val="000000"/>
          <w:lang w:val="en-US"/>
        </w:rPr>
        <w:t xml:space="preserve"> a SWMMP </w:t>
      </w:r>
      <w:r w:rsidR="00A70AF9" w:rsidRPr="00A70AF9">
        <w:rPr>
          <w:rFonts w:cs="Arial"/>
          <w:color w:val="000000"/>
          <w:lang w:val="en-US"/>
        </w:rPr>
        <w:t>are addressed by the recommended conditions of consent which are</w:t>
      </w:r>
      <w:r w:rsidRPr="00A70AF9">
        <w:rPr>
          <w:rFonts w:cs="Arial"/>
          <w:color w:val="000000"/>
          <w:lang w:val="en-US"/>
        </w:rPr>
        <w:t xml:space="preserve"> satisfactory.</w:t>
      </w:r>
    </w:p>
    <w:p w14:paraId="3E40634A" w14:textId="77777777" w:rsidR="00A70AF9" w:rsidRPr="00C60995" w:rsidRDefault="00A70AF9" w:rsidP="00834B4B">
      <w:pPr>
        <w:rPr>
          <w:rFonts w:cs="Arial"/>
          <w:color w:val="000000"/>
          <w:highlight w:val="yellow"/>
          <w:lang w:val="en-US"/>
        </w:rPr>
      </w:pPr>
    </w:p>
    <w:p w14:paraId="54FD4157" w14:textId="77777777" w:rsidR="00834B4B" w:rsidRPr="001C30E0" w:rsidRDefault="00834B4B" w:rsidP="00834B4B">
      <w:pPr>
        <w:keepNext/>
        <w:rPr>
          <w:rFonts w:cs="Arial"/>
          <w:b/>
        </w:rPr>
      </w:pPr>
      <w:r w:rsidRPr="001C30E0">
        <w:rPr>
          <w:rFonts w:cs="Arial"/>
          <w:b/>
        </w:rPr>
        <w:t>Part E5.2: Demolition and Construction Phase</w:t>
      </w:r>
    </w:p>
    <w:p w14:paraId="12C07F8C" w14:textId="77777777" w:rsidR="00834B4B" w:rsidRPr="001C30E0" w:rsidRDefault="00834B4B" w:rsidP="00834B4B">
      <w:pPr>
        <w:rPr>
          <w:rFonts w:cs="Arial"/>
          <w:color w:val="000000"/>
          <w:lang w:val="en-US"/>
        </w:rPr>
      </w:pPr>
    </w:p>
    <w:p w14:paraId="0AE3D137" w14:textId="09808855" w:rsidR="00834B4B" w:rsidRPr="001C30E0" w:rsidRDefault="00834B4B" w:rsidP="00834B4B">
      <w:pPr>
        <w:rPr>
          <w:rFonts w:cs="Arial"/>
          <w:color w:val="000000"/>
          <w:lang w:val="en-US" w:eastAsia="en-US"/>
        </w:rPr>
      </w:pPr>
      <w:r w:rsidRPr="001C30E0">
        <w:rPr>
          <w:rFonts w:cs="Arial"/>
          <w:color w:val="000000"/>
          <w:lang w:val="en-US"/>
        </w:rPr>
        <w:t xml:space="preserve">The proposal is acceptable with regard to Part E5.2 of </w:t>
      </w:r>
      <w:r w:rsidRPr="001C30E0">
        <w:rPr>
          <w:rFonts w:cs="Arial"/>
          <w:color w:val="000000"/>
          <w:lang w:val="en-US" w:eastAsia="en-US"/>
        </w:rPr>
        <w:t xml:space="preserve">the </w:t>
      </w:r>
      <w:proofErr w:type="spellStart"/>
      <w:r w:rsidRPr="001C30E0">
        <w:rPr>
          <w:rFonts w:cs="Arial"/>
          <w:color w:val="000000"/>
          <w:lang w:val="en-US" w:eastAsia="en-US"/>
        </w:rPr>
        <w:t>Woollahra</w:t>
      </w:r>
      <w:proofErr w:type="spellEnd"/>
      <w:r w:rsidRPr="001C30E0">
        <w:rPr>
          <w:rFonts w:cs="Arial"/>
          <w:color w:val="000000"/>
          <w:lang w:val="en-US" w:eastAsia="en-US"/>
        </w:rPr>
        <w:t xml:space="preserve"> DCP 2015.</w:t>
      </w:r>
    </w:p>
    <w:p w14:paraId="630D2A64" w14:textId="77777777" w:rsidR="001C30E0" w:rsidRDefault="001C30E0" w:rsidP="00834B4B">
      <w:pPr>
        <w:rPr>
          <w:rFonts w:cs="Arial"/>
          <w:color w:val="000000"/>
          <w:highlight w:val="yellow"/>
          <w:lang w:val="en-US"/>
        </w:rPr>
      </w:pPr>
    </w:p>
    <w:p w14:paraId="79564040" w14:textId="77777777" w:rsidR="000079B5" w:rsidRPr="00C60995" w:rsidRDefault="000079B5" w:rsidP="00834B4B">
      <w:pPr>
        <w:rPr>
          <w:rFonts w:cs="Arial"/>
          <w:color w:val="000000"/>
          <w:highlight w:val="yellow"/>
          <w:lang w:val="en-US"/>
        </w:rPr>
      </w:pPr>
    </w:p>
    <w:p w14:paraId="60DDDD8E" w14:textId="77777777" w:rsidR="00834B4B" w:rsidRPr="00B56729" w:rsidRDefault="00834B4B" w:rsidP="00834B4B">
      <w:pPr>
        <w:keepNext/>
        <w:rPr>
          <w:rFonts w:cs="Arial"/>
          <w:b/>
        </w:rPr>
      </w:pPr>
      <w:r w:rsidRPr="00B56729">
        <w:rPr>
          <w:rFonts w:cs="Arial"/>
          <w:b/>
        </w:rPr>
        <w:lastRenderedPageBreak/>
        <w:t>Part E5.3: On-Site Waste and Recycling Controls for all Development</w:t>
      </w:r>
    </w:p>
    <w:p w14:paraId="3A8981BA" w14:textId="77777777" w:rsidR="00834B4B" w:rsidRPr="00B56729" w:rsidRDefault="00834B4B" w:rsidP="00834B4B">
      <w:pPr>
        <w:rPr>
          <w:rFonts w:cs="Arial"/>
          <w:color w:val="000000"/>
          <w:lang w:val="en-US"/>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94"/>
        <w:gridCol w:w="1994"/>
        <w:gridCol w:w="1994"/>
      </w:tblGrid>
      <w:tr w:rsidR="001C30E0" w:rsidRPr="00B56729" w14:paraId="368D6D01" w14:textId="77777777" w:rsidTr="001C30E0">
        <w:trPr>
          <w:trHeight w:val="67"/>
          <w:tblHeader/>
        </w:trPr>
        <w:tc>
          <w:tcPr>
            <w:tcW w:w="3403" w:type="dxa"/>
            <w:tcBorders>
              <w:top w:val="single" w:sz="4" w:space="0" w:color="auto"/>
              <w:left w:val="single" w:sz="4" w:space="0" w:color="auto"/>
              <w:bottom w:val="single" w:sz="4" w:space="0" w:color="auto"/>
              <w:right w:val="single" w:sz="4" w:space="0" w:color="auto"/>
            </w:tcBorders>
            <w:shd w:val="clear" w:color="auto" w:fill="E0E0E0"/>
            <w:vAlign w:val="center"/>
          </w:tcPr>
          <w:p w14:paraId="4842A10D" w14:textId="77777777" w:rsidR="001C30E0" w:rsidRPr="00B56729" w:rsidRDefault="001C30E0" w:rsidP="00100E93">
            <w:pPr>
              <w:rPr>
                <w:rFonts w:cs="Arial"/>
                <w:b/>
                <w:color w:val="000000"/>
                <w:sz w:val="20"/>
              </w:rPr>
            </w:pPr>
          </w:p>
        </w:tc>
        <w:tc>
          <w:tcPr>
            <w:tcW w:w="1994" w:type="dxa"/>
            <w:tcBorders>
              <w:top w:val="single" w:sz="4" w:space="0" w:color="auto"/>
              <w:left w:val="single" w:sz="4" w:space="0" w:color="auto"/>
              <w:bottom w:val="single" w:sz="4" w:space="0" w:color="auto"/>
              <w:right w:val="single" w:sz="4" w:space="0" w:color="auto"/>
            </w:tcBorders>
            <w:shd w:val="clear" w:color="auto" w:fill="E0E0E0"/>
            <w:hideMark/>
          </w:tcPr>
          <w:p w14:paraId="2B8DE6CA" w14:textId="77777777" w:rsidR="001C30E0" w:rsidRPr="00B56729" w:rsidRDefault="001C30E0" w:rsidP="00100E93">
            <w:pPr>
              <w:jc w:val="center"/>
              <w:rPr>
                <w:rFonts w:cs="Arial"/>
                <w:b/>
                <w:color w:val="000000"/>
                <w:sz w:val="20"/>
              </w:rPr>
            </w:pPr>
            <w:r w:rsidRPr="00B56729">
              <w:rPr>
                <w:rFonts w:cs="Arial"/>
                <w:b/>
                <w:color w:val="000000"/>
                <w:sz w:val="20"/>
              </w:rPr>
              <w:t>Proposed</w:t>
            </w:r>
          </w:p>
        </w:tc>
        <w:tc>
          <w:tcPr>
            <w:tcW w:w="199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DDBB071" w14:textId="77777777" w:rsidR="001C30E0" w:rsidRPr="00B56729" w:rsidRDefault="001C30E0" w:rsidP="00100E93">
            <w:pPr>
              <w:jc w:val="center"/>
              <w:rPr>
                <w:rFonts w:cs="Arial"/>
                <w:b/>
                <w:color w:val="000000"/>
                <w:sz w:val="20"/>
              </w:rPr>
            </w:pPr>
            <w:r w:rsidRPr="00B56729">
              <w:rPr>
                <w:rFonts w:cs="Arial"/>
                <w:b/>
                <w:color w:val="000000"/>
                <w:sz w:val="20"/>
              </w:rPr>
              <w:t>Control</w:t>
            </w:r>
          </w:p>
        </w:tc>
        <w:tc>
          <w:tcPr>
            <w:tcW w:w="199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00CCFD1" w14:textId="77777777" w:rsidR="001C30E0" w:rsidRPr="00B56729" w:rsidRDefault="001C30E0" w:rsidP="00100E93">
            <w:pPr>
              <w:jc w:val="center"/>
              <w:rPr>
                <w:rFonts w:cs="Arial"/>
                <w:b/>
                <w:color w:val="000000"/>
                <w:sz w:val="20"/>
              </w:rPr>
            </w:pPr>
            <w:r w:rsidRPr="00B56729">
              <w:rPr>
                <w:rFonts w:cs="Arial"/>
                <w:b/>
                <w:color w:val="000000"/>
                <w:sz w:val="20"/>
              </w:rPr>
              <w:t>Complies</w:t>
            </w:r>
          </w:p>
        </w:tc>
      </w:tr>
      <w:tr w:rsidR="001C30E0" w:rsidRPr="00B56729" w14:paraId="6A4169A3" w14:textId="77777777" w:rsidTr="001C30E0">
        <w:trPr>
          <w:trHeight w:val="500"/>
          <w:tblHeader/>
        </w:trPr>
        <w:tc>
          <w:tcPr>
            <w:tcW w:w="3403" w:type="dxa"/>
            <w:tcBorders>
              <w:top w:val="single" w:sz="4" w:space="0" w:color="auto"/>
              <w:left w:val="single" w:sz="4" w:space="0" w:color="auto"/>
              <w:bottom w:val="single" w:sz="4" w:space="0" w:color="auto"/>
              <w:right w:val="single" w:sz="4" w:space="0" w:color="auto"/>
            </w:tcBorders>
            <w:vAlign w:val="center"/>
            <w:hideMark/>
          </w:tcPr>
          <w:p w14:paraId="6A9B7E60" w14:textId="77777777" w:rsidR="001C30E0" w:rsidRPr="00B56729" w:rsidRDefault="001C30E0" w:rsidP="00100E93">
            <w:pPr>
              <w:rPr>
                <w:rFonts w:cs="Arial"/>
                <w:color w:val="000000"/>
                <w:sz w:val="20"/>
              </w:rPr>
            </w:pPr>
            <w:r w:rsidRPr="00B56729">
              <w:rPr>
                <w:rFonts w:cs="Arial"/>
                <w:color w:val="000000"/>
                <w:sz w:val="20"/>
              </w:rPr>
              <w:t>Garbage and Recycling Areas</w:t>
            </w:r>
          </w:p>
        </w:tc>
        <w:tc>
          <w:tcPr>
            <w:tcW w:w="1994" w:type="dxa"/>
            <w:tcBorders>
              <w:top w:val="single" w:sz="4" w:space="0" w:color="auto"/>
              <w:left w:val="single" w:sz="4" w:space="0" w:color="auto"/>
              <w:bottom w:val="single" w:sz="4" w:space="0" w:color="auto"/>
              <w:right w:val="single" w:sz="4" w:space="0" w:color="auto"/>
            </w:tcBorders>
            <w:vAlign w:val="center"/>
            <w:hideMark/>
          </w:tcPr>
          <w:p w14:paraId="056F25D9" w14:textId="5F505A10" w:rsidR="001C30E0" w:rsidRPr="00B56729" w:rsidRDefault="001C30E0" w:rsidP="00100E93">
            <w:pPr>
              <w:jc w:val="center"/>
              <w:rPr>
                <w:rFonts w:cs="Arial"/>
                <w:color w:val="000000"/>
                <w:sz w:val="20"/>
                <w:lang w:val="en-US"/>
              </w:rPr>
            </w:pPr>
            <w:r w:rsidRPr="00B56729">
              <w:rPr>
                <w:rFonts w:cs="Arial"/>
                <w:color w:val="000000"/>
                <w:sz w:val="20"/>
                <w:lang w:val="en-US"/>
              </w:rPr>
              <w:t>Separated</w:t>
            </w:r>
          </w:p>
        </w:tc>
        <w:tc>
          <w:tcPr>
            <w:tcW w:w="1994" w:type="dxa"/>
            <w:tcBorders>
              <w:top w:val="single" w:sz="4" w:space="0" w:color="auto"/>
              <w:left w:val="single" w:sz="4" w:space="0" w:color="auto"/>
              <w:bottom w:val="single" w:sz="4" w:space="0" w:color="auto"/>
              <w:right w:val="single" w:sz="4" w:space="0" w:color="auto"/>
            </w:tcBorders>
            <w:vAlign w:val="center"/>
            <w:hideMark/>
          </w:tcPr>
          <w:p w14:paraId="140BB107" w14:textId="77777777" w:rsidR="001C30E0" w:rsidRPr="00B56729" w:rsidRDefault="001C30E0" w:rsidP="00100E93">
            <w:pPr>
              <w:jc w:val="center"/>
              <w:rPr>
                <w:rFonts w:cs="Arial"/>
                <w:color w:val="000000"/>
                <w:sz w:val="20"/>
                <w:lang w:val="en-US"/>
              </w:rPr>
            </w:pPr>
            <w:r w:rsidRPr="00B56729">
              <w:rPr>
                <w:rFonts w:cs="Arial"/>
                <w:color w:val="000000"/>
                <w:sz w:val="20"/>
                <w:lang w:val="en-US"/>
              </w:rPr>
              <w:t>Separated</w:t>
            </w:r>
          </w:p>
        </w:tc>
        <w:tc>
          <w:tcPr>
            <w:tcW w:w="1994" w:type="dxa"/>
            <w:tcBorders>
              <w:top w:val="single" w:sz="4" w:space="0" w:color="auto"/>
              <w:left w:val="single" w:sz="4" w:space="0" w:color="auto"/>
              <w:bottom w:val="single" w:sz="4" w:space="0" w:color="auto"/>
              <w:right w:val="single" w:sz="4" w:space="0" w:color="auto"/>
            </w:tcBorders>
            <w:vAlign w:val="center"/>
            <w:hideMark/>
          </w:tcPr>
          <w:p w14:paraId="1F93200E" w14:textId="29618EB9" w:rsidR="001C30E0" w:rsidRPr="00B56729" w:rsidRDefault="001C30E0" w:rsidP="00100E93">
            <w:pPr>
              <w:jc w:val="center"/>
              <w:rPr>
                <w:rFonts w:cs="Arial"/>
                <w:b/>
                <w:bCs/>
                <w:color w:val="000000"/>
              </w:rPr>
            </w:pPr>
            <w:r w:rsidRPr="00B56729">
              <w:rPr>
                <w:rFonts w:cs="Arial"/>
                <w:b/>
                <w:bCs/>
                <w:color w:val="000000"/>
                <w:sz w:val="20"/>
              </w:rPr>
              <w:t>YES</w:t>
            </w:r>
          </w:p>
        </w:tc>
      </w:tr>
      <w:tr w:rsidR="001C30E0" w:rsidRPr="00C60995" w14:paraId="1B125C49" w14:textId="77777777" w:rsidTr="001C30E0">
        <w:trPr>
          <w:trHeight w:val="500"/>
          <w:tblHeader/>
        </w:trPr>
        <w:tc>
          <w:tcPr>
            <w:tcW w:w="3403" w:type="dxa"/>
            <w:tcBorders>
              <w:top w:val="single" w:sz="4" w:space="0" w:color="auto"/>
              <w:left w:val="single" w:sz="4" w:space="0" w:color="auto"/>
              <w:bottom w:val="single" w:sz="4" w:space="0" w:color="auto"/>
              <w:right w:val="single" w:sz="4" w:space="0" w:color="auto"/>
            </w:tcBorders>
            <w:vAlign w:val="center"/>
            <w:hideMark/>
          </w:tcPr>
          <w:p w14:paraId="6A7E8707" w14:textId="77777777" w:rsidR="001C30E0" w:rsidRPr="00B56729" w:rsidRDefault="001C30E0" w:rsidP="00100E93">
            <w:pPr>
              <w:rPr>
                <w:rFonts w:cs="Arial"/>
                <w:color w:val="000000"/>
                <w:sz w:val="20"/>
              </w:rPr>
            </w:pPr>
            <w:r w:rsidRPr="00B56729">
              <w:rPr>
                <w:rFonts w:cs="Arial"/>
                <w:color w:val="000000"/>
                <w:sz w:val="20"/>
              </w:rPr>
              <w:t>Location of Garbage and Recycling Areas</w:t>
            </w:r>
          </w:p>
        </w:tc>
        <w:tc>
          <w:tcPr>
            <w:tcW w:w="1994" w:type="dxa"/>
            <w:tcBorders>
              <w:top w:val="single" w:sz="4" w:space="0" w:color="auto"/>
              <w:left w:val="single" w:sz="4" w:space="0" w:color="auto"/>
              <w:bottom w:val="single" w:sz="4" w:space="0" w:color="auto"/>
              <w:right w:val="single" w:sz="4" w:space="0" w:color="auto"/>
            </w:tcBorders>
            <w:vAlign w:val="center"/>
            <w:hideMark/>
          </w:tcPr>
          <w:p w14:paraId="4054A281" w14:textId="11506C94" w:rsidR="001C30E0" w:rsidRPr="00B56729" w:rsidRDefault="00B56729" w:rsidP="00100E93">
            <w:pPr>
              <w:jc w:val="center"/>
              <w:rPr>
                <w:rFonts w:cs="Arial"/>
                <w:color w:val="000000"/>
                <w:sz w:val="20"/>
                <w:lang w:val="en-US"/>
              </w:rPr>
            </w:pPr>
            <w:r w:rsidRPr="00B56729">
              <w:rPr>
                <w:rFonts w:cs="Arial"/>
                <w:color w:val="000000"/>
                <w:sz w:val="20"/>
                <w:lang w:val="en-US"/>
              </w:rPr>
              <w:t>Non-Habitable Areas</w:t>
            </w:r>
          </w:p>
        </w:tc>
        <w:tc>
          <w:tcPr>
            <w:tcW w:w="1994" w:type="dxa"/>
            <w:tcBorders>
              <w:top w:val="single" w:sz="4" w:space="0" w:color="auto"/>
              <w:left w:val="single" w:sz="4" w:space="0" w:color="auto"/>
              <w:bottom w:val="single" w:sz="4" w:space="0" w:color="auto"/>
              <w:right w:val="single" w:sz="4" w:space="0" w:color="auto"/>
            </w:tcBorders>
            <w:vAlign w:val="center"/>
            <w:hideMark/>
          </w:tcPr>
          <w:p w14:paraId="09EB10E0" w14:textId="77777777" w:rsidR="001C30E0" w:rsidRPr="00B56729" w:rsidRDefault="001C30E0" w:rsidP="00100E93">
            <w:pPr>
              <w:jc w:val="center"/>
              <w:rPr>
                <w:rFonts w:cs="Arial"/>
                <w:color w:val="000000"/>
                <w:sz w:val="20"/>
                <w:lang w:val="en-US"/>
              </w:rPr>
            </w:pPr>
            <w:r w:rsidRPr="00B56729">
              <w:rPr>
                <w:rFonts w:cs="Arial"/>
                <w:color w:val="000000"/>
                <w:sz w:val="20"/>
                <w:lang w:val="en-US"/>
              </w:rPr>
              <w:t>Behind Building Line or Non-Habitable Areas</w:t>
            </w:r>
          </w:p>
        </w:tc>
        <w:tc>
          <w:tcPr>
            <w:tcW w:w="1994" w:type="dxa"/>
            <w:tcBorders>
              <w:top w:val="single" w:sz="4" w:space="0" w:color="auto"/>
              <w:left w:val="single" w:sz="4" w:space="0" w:color="auto"/>
              <w:bottom w:val="single" w:sz="4" w:space="0" w:color="auto"/>
              <w:right w:val="single" w:sz="4" w:space="0" w:color="auto"/>
            </w:tcBorders>
            <w:vAlign w:val="center"/>
            <w:hideMark/>
          </w:tcPr>
          <w:p w14:paraId="19F304F8" w14:textId="1A038948" w:rsidR="001C30E0" w:rsidRPr="00B56729" w:rsidRDefault="001C30E0" w:rsidP="00100E93">
            <w:pPr>
              <w:jc w:val="center"/>
              <w:rPr>
                <w:rFonts w:cs="Arial"/>
                <w:b/>
                <w:bCs/>
                <w:color w:val="000000"/>
                <w:sz w:val="20"/>
              </w:rPr>
            </w:pPr>
            <w:r w:rsidRPr="00B56729">
              <w:rPr>
                <w:rFonts w:cs="Arial"/>
                <w:b/>
                <w:bCs/>
                <w:color w:val="000000"/>
                <w:sz w:val="20"/>
              </w:rPr>
              <w:t>YES</w:t>
            </w:r>
          </w:p>
        </w:tc>
      </w:tr>
    </w:tbl>
    <w:p w14:paraId="5A0BC3BE" w14:textId="77777777" w:rsidR="00A70AF9" w:rsidRDefault="00A70AF9" w:rsidP="00834B4B">
      <w:pPr>
        <w:rPr>
          <w:rFonts w:cs="Arial"/>
          <w:color w:val="000000"/>
          <w:lang w:val="en-US"/>
        </w:rPr>
      </w:pPr>
    </w:p>
    <w:p w14:paraId="31640A30" w14:textId="10613E2C" w:rsidR="00834B4B" w:rsidRDefault="00834B4B" w:rsidP="00834B4B">
      <w:pPr>
        <w:rPr>
          <w:rFonts w:cs="Arial"/>
          <w:color w:val="000000"/>
          <w:lang w:val="en-US" w:eastAsia="en-US"/>
        </w:rPr>
      </w:pPr>
      <w:r w:rsidRPr="00B56729">
        <w:rPr>
          <w:rFonts w:cs="Arial"/>
          <w:color w:val="000000"/>
          <w:lang w:val="en-US"/>
        </w:rPr>
        <w:t xml:space="preserve">The proposal is acceptable with regard to Part E5.3 of </w:t>
      </w:r>
      <w:r w:rsidRPr="00B56729">
        <w:rPr>
          <w:rFonts w:cs="Arial"/>
          <w:color w:val="000000"/>
          <w:lang w:val="en-US" w:eastAsia="en-US"/>
        </w:rPr>
        <w:t xml:space="preserve">the </w:t>
      </w:r>
      <w:proofErr w:type="spellStart"/>
      <w:r w:rsidRPr="00B56729">
        <w:rPr>
          <w:rFonts w:cs="Arial"/>
          <w:color w:val="000000"/>
          <w:lang w:val="en-US" w:eastAsia="en-US"/>
        </w:rPr>
        <w:t>Woollahra</w:t>
      </w:r>
      <w:proofErr w:type="spellEnd"/>
      <w:r w:rsidRPr="00B56729">
        <w:rPr>
          <w:rFonts w:cs="Arial"/>
          <w:color w:val="000000"/>
          <w:lang w:val="en-US" w:eastAsia="en-US"/>
        </w:rPr>
        <w:t xml:space="preserve"> DCP 2015.</w:t>
      </w:r>
    </w:p>
    <w:p w14:paraId="7B0F18FD" w14:textId="77777777" w:rsidR="000079B5" w:rsidRPr="00A70AF9" w:rsidRDefault="000079B5" w:rsidP="00834B4B">
      <w:pPr>
        <w:rPr>
          <w:rFonts w:cs="Arial"/>
          <w:color w:val="000000"/>
          <w:lang w:val="en-US"/>
        </w:rPr>
      </w:pPr>
    </w:p>
    <w:p w14:paraId="65E79CCA" w14:textId="77777777" w:rsidR="00834B4B" w:rsidRPr="0011767C" w:rsidRDefault="00834B4B" w:rsidP="00834B4B">
      <w:pPr>
        <w:keepNext/>
        <w:rPr>
          <w:rFonts w:cs="Arial"/>
          <w:b/>
          <w:lang w:val="en-US"/>
        </w:rPr>
      </w:pPr>
      <w:r w:rsidRPr="0011767C">
        <w:rPr>
          <w:rFonts w:cs="Arial"/>
          <w:b/>
        </w:rPr>
        <w:t>Part E5.5: Multi Dwelling Housing and Residential Flat Buildings</w:t>
      </w:r>
    </w:p>
    <w:p w14:paraId="0176EAEC" w14:textId="77777777" w:rsidR="00834B4B" w:rsidRPr="0011767C" w:rsidRDefault="00834B4B" w:rsidP="00834B4B">
      <w:pPr>
        <w:rPr>
          <w:rFonts w:cs="Arial"/>
          <w:lang w:val="en-US"/>
        </w:rPr>
      </w:pPr>
    </w:p>
    <w:p w14:paraId="4A1F04AC" w14:textId="02255ED3" w:rsidR="00834B4B" w:rsidRPr="00B60A1B" w:rsidRDefault="00B60A1B" w:rsidP="00834B4B">
      <w:pPr>
        <w:rPr>
          <w:color w:val="000000"/>
        </w:rPr>
      </w:pPr>
      <w:r w:rsidRPr="0011767C">
        <w:rPr>
          <w:color w:val="000000"/>
        </w:rPr>
        <w:t>The proposal provides for a bin storage area</w:t>
      </w:r>
      <w:r w:rsidR="00E24437" w:rsidRPr="0011767C">
        <w:rPr>
          <w:color w:val="000000"/>
        </w:rPr>
        <w:t xml:space="preserve"> and bulky waste room</w:t>
      </w:r>
      <w:r w:rsidRPr="0011767C">
        <w:rPr>
          <w:color w:val="000000"/>
        </w:rPr>
        <w:t xml:space="preserve"> which </w:t>
      </w:r>
      <w:r w:rsidR="00E24437" w:rsidRPr="0011767C">
        <w:rPr>
          <w:color w:val="000000"/>
        </w:rPr>
        <w:t>are</w:t>
      </w:r>
      <w:r w:rsidRPr="0011767C">
        <w:rPr>
          <w:color w:val="000000"/>
        </w:rPr>
        <w:t xml:space="preserve"> considered appropriate</w:t>
      </w:r>
      <w:r w:rsidR="0011767C" w:rsidRPr="0011767C">
        <w:rPr>
          <w:color w:val="000000"/>
        </w:rPr>
        <w:t xml:space="preserve"> for the</w:t>
      </w:r>
      <w:r w:rsidRPr="0011767C">
        <w:rPr>
          <w:color w:val="000000"/>
        </w:rPr>
        <w:t xml:space="preserve"> proposed in the development. It is considered that th</w:t>
      </w:r>
      <w:r w:rsidR="0011767C" w:rsidRPr="0011767C">
        <w:rPr>
          <w:color w:val="000000"/>
        </w:rPr>
        <w:t>ese</w:t>
      </w:r>
      <w:r w:rsidRPr="0011767C">
        <w:rPr>
          <w:color w:val="000000"/>
        </w:rPr>
        <w:t xml:space="preserve"> area</w:t>
      </w:r>
      <w:r w:rsidR="0011767C" w:rsidRPr="0011767C">
        <w:rPr>
          <w:color w:val="000000"/>
        </w:rPr>
        <w:t>s</w:t>
      </w:r>
      <w:r w:rsidRPr="0011767C">
        <w:rPr>
          <w:color w:val="000000"/>
        </w:rPr>
        <w:t xml:space="preserve"> can be reasonably accessed by the future residents. Overall, the proposed arrangement is deemed acceptable in the context of the propos</w:t>
      </w:r>
      <w:r w:rsidR="0011767C">
        <w:rPr>
          <w:color w:val="000000"/>
        </w:rPr>
        <w:t>al</w:t>
      </w:r>
      <w:r w:rsidRPr="0011767C">
        <w:rPr>
          <w:color w:val="000000"/>
        </w:rPr>
        <w:t>.</w:t>
      </w:r>
      <w:r>
        <w:rPr>
          <w:color w:val="000000"/>
        </w:rPr>
        <w:t xml:space="preserve"> </w:t>
      </w:r>
    </w:p>
    <w:p w14:paraId="23032962" w14:textId="77777777" w:rsidR="00834B4B" w:rsidRPr="00B2607C" w:rsidRDefault="00834B4B" w:rsidP="00834B4B">
      <w:pPr>
        <w:rPr>
          <w:rFonts w:cs="Arial"/>
          <w:color w:val="000000"/>
          <w:lang w:val="en-US"/>
        </w:rPr>
      </w:pPr>
    </w:p>
    <w:p w14:paraId="4B574CF3" w14:textId="77777777" w:rsidR="00834B4B" w:rsidRPr="00B2607C" w:rsidRDefault="00834B4B" w:rsidP="00834B4B">
      <w:pPr>
        <w:pStyle w:val="DAListNumber2"/>
        <w:rPr>
          <w:rFonts w:cs="Arial"/>
          <w:lang w:eastAsia="en-AU"/>
        </w:rPr>
      </w:pPr>
      <w:r w:rsidRPr="00B2607C">
        <w:rPr>
          <w:rFonts w:cs="Arial"/>
          <w:lang w:eastAsia="en-AU"/>
        </w:rPr>
        <w:t xml:space="preserve">Chapter E6: Sustainability </w:t>
      </w:r>
    </w:p>
    <w:p w14:paraId="50864204" w14:textId="77777777" w:rsidR="00B60A1B" w:rsidRPr="006D41E8" w:rsidRDefault="00834B4B" w:rsidP="00B60A1B">
      <w:pPr>
        <w:rPr>
          <w:u w:val="single"/>
          <w:lang w:val="en-US" w:eastAsia="en-AU"/>
        </w:rPr>
      </w:pPr>
      <w:r w:rsidRPr="00B2607C">
        <w:rPr>
          <w:rFonts w:cs="Arial"/>
          <w:color w:val="000000"/>
          <w:lang w:val="en-US" w:eastAsia="en-AU"/>
        </w:rPr>
        <w:br/>
      </w:r>
      <w:r w:rsidR="00B60A1B" w:rsidRPr="006D41E8">
        <w:rPr>
          <w:u w:val="single"/>
        </w:rPr>
        <w:t>E6.3: Solar Energy Systems</w:t>
      </w:r>
    </w:p>
    <w:p w14:paraId="499F7815" w14:textId="77777777" w:rsidR="00B60A1B" w:rsidRPr="0058500A" w:rsidRDefault="00B60A1B" w:rsidP="00B60A1B">
      <w:pPr>
        <w:rPr>
          <w:color w:val="000000"/>
          <w:highlight w:val="yellow"/>
          <w:lang w:eastAsia="en-AU"/>
        </w:rPr>
      </w:pPr>
    </w:p>
    <w:p w14:paraId="05CE954D" w14:textId="311B0311" w:rsidR="00B60A1B" w:rsidRPr="00B153C6" w:rsidRDefault="00B60A1B" w:rsidP="00B60A1B">
      <w:pPr>
        <w:rPr>
          <w:color w:val="000000"/>
          <w:lang w:eastAsia="en-AU"/>
        </w:rPr>
      </w:pPr>
      <w:r w:rsidRPr="00B153C6">
        <w:rPr>
          <w:color w:val="000000"/>
          <w:lang w:eastAsia="en-AU"/>
        </w:rPr>
        <w:t xml:space="preserve">Having regard to C1, the proposed solar energy system is not considered to impact the streetscape and scenic quality of the area. With the location of photovoltaic panels at the roof this would minimise visibility from the public domain including the street and </w:t>
      </w:r>
      <w:r w:rsidR="00B153C6" w:rsidRPr="00B153C6">
        <w:rPr>
          <w:color w:val="000000"/>
          <w:lang w:eastAsia="en-AU"/>
        </w:rPr>
        <w:t>surrounds</w:t>
      </w:r>
      <w:r w:rsidRPr="00B153C6">
        <w:rPr>
          <w:color w:val="000000"/>
          <w:lang w:eastAsia="en-AU"/>
        </w:rPr>
        <w:t xml:space="preserve">. The amenity of adjoining properties is not considered to be impacted by their location and these elements would have no adverse view sharing impacts. The panels do not comprise </w:t>
      </w:r>
      <w:r w:rsidRPr="00B153C6">
        <w:t>mirrors or lenses that would otherwise reflect or concentrate sunlight.</w:t>
      </w:r>
    </w:p>
    <w:p w14:paraId="61424C04" w14:textId="77777777" w:rsidR="00B60A1B" w:rsidRPr="00B153C6" w:rsidRDefault="00B60A1B" w:rsidP="00B60A1B">
      <w:pPr>
        <w:rPr>
          <w:color w:val="000000"/>
          <w:lang w:eastAsia="en-AU"/>
        </w:rPr>
      </w:pPr>
    </w:p>
    <w:p w14:paraId="476B1343" w14:textId="25C9E9FB" w:rsidR="00B60A1B" w:rsidRPr="00B153C6" w:rsidRDefault="00B60A1B" w:rsidP="00B60A1B">
      <w:pPr>
        <w:rPr>
          <w:color w:val="000000"/>
          <w:lang w:eastAsia="en-AU"/>
        </w:rPr>
      </w:pPr>
      <w:r w:rsidRPr="00B153C6">
        <w:rPr>
          <w:color w:val="000000"/>
          <w:lang w:eastAsia="en-AU"/>
        </w:rPr>
        <w:t>With regard to C3,</w:t>
      </w:r>
      <w:r w:rsidRPr="00B153C6">
        <w:rPr>
          <w:b/>
          <w:bCs/>
          <w:color w:val="000000"/>
          <w:lang w:eastAsia="en-AU"/>
        </w:rPr>
        <w:t xml:space="preserve"> </w:t>
      </w:r>
      <w:r w:rsidRPr="00B153C6">
        <w:rPr>
          <w:color w:val="000000"/>
          <w:lang w:eastAsia="en-AU"/>
        </w:rPr>
        <w:t xml:space="preserve">the proposed solar panels would not protrude 1m from the roof level and compliance is achieved. </w:t>
      </w:r>
    </w:p>
    <w:p w14:paraId="71CEDB10" w14:textId="77777777" w:rsidR="00B60A1B" w:rsidRPr="00B153C6" w:rsidRDefault="00B60A1B" w:rsidP="00B60A1B">
      <w:pPr>
        <w:rPr>
          <w:color w:val="000000"/>
          <w:lang w:eastAsia="en-AU"/>
        </w:rPr>
      </w:pPr>
    </w:p>
    <w:p w14:paraId="27B6D9F8" w14:textId="77777777" w:rsidR="00B60A1B" w:rsidRPr="00B153C6" w:rsidRDefault="00B60A1B" w:rsidP="00B60A1B">
      <w:pPr>
        <w:rPr>
          <w:color w:val="000000"/>
          <w:lang w:eastAsia="en-AU"/>
        </w:rPr>
      </w:pPr>
      <w:r w:rsidRPr="00B153C6">
        <w:rPr>
          <w:color w:val="000000"/>
          <w:lang w:eastAsia="en-AU"/>
        </w:rPr>
        <w:t>Furthermore, the proposal was accompanied by a BASIX Certificate demonstrating suitable thermal comfort, water conservation and energy efficiency sustainability measures.</w:t>
      </w:r>
    </w:p>
    <w:p w14:paraId="2CD4BAF7" w14:textId="77777777" w:rsidR="00B60A1B" w:rsidRPr="00A70AF9" w:rsidRDefault="00B60A1B" w:rsidP="00B60A1B">
      <w:pPr>
        <w:rPr>
          <w:rFonts w:cs="Arial"/>
          <w:lang w:val="en-US" w:eastAsia="en-AU"/>
        </w:rPr>
      </w:pPr>
      <w:r w:rsidRPr="00A70AF9">
        <w:rPr>
          <w:rFonts w:cs="Arial"/>
          <w:lang w:val="en-US" w:eastAsia="en-AU"/>
        </w:rPr>
        <w:t xml:space="preserve">The proposal is acceptable with regard to Chapter E6 of the </w:t>
      </w:r>
      <w:proofErr w:type="spellStart"/>
      <w:r w:rsidRPr="00A70AF9">
        <w:rPr>
          <w:rFonts w:cs="Arial"/>
          <w:lang w:val="en-US" w:eastAsia="en-AU"/>
        </w:rPr>
        <w:t>Woollahra</w:t>
      </w:r>
      <w:proofErr w:type="spellEnd"/>
      <w:r w:rsidRPr="00A70AF9">
        <w:rPr>
          <w:rFonts w:cs="Arial"/>
          <w:lang w:val="en-US" w:eastAsia="en-AU"/>
        </w:rPr>
        <w:t xml:space="preserve"> DCP 2015.</w:t>
      </w:r>
    </w:p>
    <w:p w14:paraId="5BF2A1C0" w14:textId="77777777" w:rsidR="00834B4B" w:rsidRPr="00A70AF9" w:rsidRDefault="00834B4B" w:rsidP="00834B4B">
      <w:pPr>
        <w:rPr>
          <w:rFonts w:cs="Arial"/>
          <w:color w:val="000000"/>
          <w:szCs w:val="24"/>
          <w:lang w:val="en-US" w:eastAsia="en-AU"/>
        </w:rPr>
      </w:pPr>
    </w:p>
    <w:p w14:paraId="06343039" w14:textId="77777777" w:rsidR="00834B4B" w:rsidRPr="00A70AF9" w:rsidRDefault="00834B4B" w:rsidP="00834B4B">
      <w:pPr>
        <w:pStyle w:val="DAListNumber2"/>
        <w:rPr>
          <w:rFonts w:cs="Arial"/>
          <w:lang w:eastAsia="en-AU"/>
        </w:rPr>
      </w:pPr>
      <w:r w:rsidRPr="00A70AF9">
        <w:rPr>
          <w:rFonts w:cs="Arial"/>
          <w:lang w:eastAsia="en-AU"/>
        </w:rPr>
        <w:t>Chapter E8: Adaptable Housing</w:t>
      </w:r>
    </w:p>
    <w:p w14:paraId="078984B7" w14:textId="77777777" w:rsidR="00834B4B" w:rsidRPr="00A70AF9" w:rsidRDefault="00834B4B" w:rsidP="00834B4B">
      <w:pPr>
        <w:rPr>
          <w:color w:val="000000"/>
          <w:szCs w:val="24"/>
          <w:lang w:val="en-AU"/>
        </w:rPr>
      </w:pPr>
    </w:p>
    <w:p w14:paraId="120B7672" w14:textId="0D9703FC" w:rsidR="00834B4B" w:rsidRPr="00887636" w:rsidRDefault="00A70AF9" w:rsidP="00834B4B">
      <w:pPr>
        <w:rPr>
          <w:rFonts w:cs="Arial"/>
          <w:lang w:val="en-US" w:eastAsia="en-AU"/>
        </w:rPr>
      </w:pPr>
      <w:r w:rsidRPr="00A70AF9">
        <w:rPr>
          <w:rFonts w:cs="Arial"/>
          <w:lang w:val="en-US" w:eastAsia="en-AU"/>
        </w:rPr>
        <w:t>Units 1.1, 2</w:t>
      </w:r>
      <w:r w:rsidR="00DE667B">
        <w:rPr>
          <w:rFonts w:cs="Arial"/>
          <w:lang w:val="en-US" w:eastAsia="en-AU"/>
        </w:rPr>
        <w:t>.</w:t>
      </w:r>
      <w:r w:rsidRPr="00A70AF9">
        <w:rPr>
          <w:rFonts w:cs="Arial"/>
          <w:lang w:val="en-US" w:eastAsia="en-AU"/>
        </w:rPr>
        <w:t xml:space="preserve">1 and 4.2 have been nominated as accessible dwellings which is considered satisfactory, and the </w:t>
      </w:r>
      <w:r w:rsidR="00834B4B" w:rsidRPr="00A70AF9">
        <w:rPr>
          <w:rFonts w:cs="Arial"/>
          <w:lang w:val="en-US" w:eastAsia="en-AU"/>
        </w:rPr>
        <w:t xml:space="preserve">proposal is acceptable with regard to Chapter E8 of the </w:t>
      </w:r>
      <w:proofErr w:type="spellStart"/>
      <w:r w:rsidR="00834B4B" w:rsidRPr="00A70AF9">
        <w:rPr>
          <w:rFonts w:cs="Arial"/>
          <w:lang w:val="en-US" w:eastAsia="en-AU"/>
        </w:rPr>
        <w:t>Woollahra</w:t>
      </w:r>
      <w:proofErr w:type="spellEnd"/>
      <w:r w:rsidR="00834B4B" w:rsidRPr="00A70AF9">
        <w:rPr>
          <w:rFonts w:cs="Arial"/>
          <w:lang w:val="en-US" w:eastAsia="en-AU"/>
        </w:rPr>
        <w:t xml:space="preserve"> DCP 2015.</w:t>
      </w:r>
    </w:p>
    <w:p w14:paraId="5CCBAFCE" w14:textId="77777777" w:rsidR="00834B4B" w:rsidRPr="00B2607C" w:rsidRDefault="00834B4B" w:rsidP="00834B4B">
      <w:pPr>
        <w:rPr>
          <w:rFonts w:cs="Arial"/>
          <w:color w:val="000000"/>
          <w:szCs w:val="24"/>
          <w:lang w:val="en-US" w:eastAsia="en-AU"/>
        </w:rPr>
      </w:pPr>
    </w:p>
    <w:p w14:paraId="0D245B1D" w14:textId="77777777" w:rsidR="00834B4B" w:rsidRPr="00B2607C" w:rsidRDefault="00834B4B" w:rsidP="00834B4B">
      <w:pPr>
        <w:pStyle w:val="DAListNumber1"/>
        <w:rPr>
          <w:rFonts w:cs="Arial"/>
        </w:rPr>
      </w:pPr>
      <w:bookmarkStart w:id="10" w:name="_Toc300910367"/>
      <w:r w:rsidRPr="00B2607C">
        <w:rPr>
          <w:rFonts w:cs="Arial"/>
        </w:rPr>
        <w:t>DRAFT AMENDMENTS</w:t>
      </w:r>
      <w:bookmarkEnd w:id="10"/>
      <w:r w:rsidRPr="00B2607C">
        <w:rPr>
          <w:rFonts w:cs="Arial"/>
        </w:rPr>
        <w:t xml:space="preserve"> TO POLICIES AND PLANS</w:t>
      </w:r>
    </w:p>
    <w:p w14:paraId="46C822E1" w14:textId="77777777" w:rsidR="00834B4B" w:rsidRPr="00B2607C" w:rsidRDefault="00834B4B" w:rsidP="00834B4B">
      <w:pPr>
        <w:rPr>
          <w:rFonts w:cs="Arial"/>
          <w:color w:val="000000"/>
        </w:rPr>
      </w:pPr>
    </w:p>
    <w:p w14:paraId="06EEE630" w14:textId="410176E6" w:rsidR="00834B4B" w:rsidRPr="00311D50" w:rsidRDefault="00834B4B" w:rsidP="00834B4B">
      <w:pPr>
        <w:rPr>
          <w:rFonts w:cs="Arial"/>
        </w:rPr>
      </w:pPr>
      <w:r w:rsidRPr="00311D50">
        <w:rPr>
          <w:rFonts w:cs="Arial"/>
        </w:rPr>
        <w:t>None</w:t>
      </w:r>
      <w:r w:rsidR="006E7CFF">
        <w:rPr>
          <w:rFonts w:cs="Arial"/>
        </w:rPr>
        <w:t xml:space="preserve"> that are</w:t>
      </w:r>
      <w:r w:rsidRPr="00311D50">
        <w:rPr>
          <w:rFonts w:cs="Arial"/>
        </w:rPr>
        <w:t xml:space="preserve"> relevant.</w:t>
      </w:r>
    </w:p>
    <w:p w14:paraId="160167C0" w14:textId="77777777" w:rsidR="00834B4B" w:rsidRPr="00443A33" w:rsidRDefault="00834B4B" w:rsidP="00834B4B">
      <w:pPr>
        <w:rPr>
          <w:rFonts w:cs="Arial"/>
        </w:rPr>
      </w:pPr>
    </w:p>
    <w:p w14:paraId="4EF5FFF3" w14:textId="77777777" w:rsidR="00834B4B" w:rsidRPr="00BE3DF1" w:rsidRDefault="00834B4B" w:rsidP="00834B4B">
      <w:pPr>
        <w:pStyle w:val="DAListNumber1"/>
        <w:rPr>
          <w:rFonts w:cs="Arial"/>
        </w:rPr>
      </w:pPr>
      <w:bookmarkStart w:id="11" w:name="_Toc300910380"/>
      <w:r w:rsidRPr="00BE3DF1">
        <w:rPr>
          <w:rFonts w:cs="Arial"/>
        </w:rPr>
        <w:t>CONTRIBUTION PLAN</w:t>
      </w:r>
      <w:bookmarkEnd w:id="11"/>
      <w:r w:rsidRPr="00BE3DF1">
        <w:rPr>
          <w:rFonts w:cs="Arial"/>
        </w:rPr>
        <w:t>S</w:t>
      </w:r>
    </w:p>
    <w:p w14:paraId="6EBEBF2E" w14:textId="77777777" w:rsidR="00834B4B" w:rsidRPr="00B2607C" w:rsidRDefault="00834B4B" w:rsidP="00834B4B">
      <w:pPr>
        <w:rPr>
          <w:rFonts w:cs="Arial"/>
          <w:color w:val="000000"/>
        </w:rPr>
      </w:pPr>
    </w:p>
    <w:p w14:paraId="26B932DC" w14:textId="77777777" w:rsidR="00834B4B" w:rsidRPr="00BE3DF1" w:rsidRDefault="00834B4B" w:rsidP="00834B4B">
      <w:pPr>
        <w:pStyle w:val="DAListNumber2"/>
        <w:rPr>
          <w:rFonts w:cs="Arial"/>
        </w:rPr>
      </w:pPr>
      <w:r w:rsidRPr="00BE3DF1">
        <w:rPr>
          <w:rFonts w:cs="Arial"/>
        </w:rPr>
        <w:t xml:space="preserve">Section 7.12 Contributions Plan </w:t>
      </w:r>
    </w:p>
    <w:p w14:paraId="29E0F22C" w14:textId="77777777" w:rsidR="00834B4B" w:rsidRPr="00BE3DF1" w:rsidRDefault="00834B4B" w:rsidP="00834B4B">
      <w:pPr>
        <w:rPr>
          <w:rFonts w:cs="Arial"/>
          <w:color w:val="000000"/>
          <w:lang w:val="en-US"/>
        </w:rPr>
      </w:pPr>
    </w:p>
    <w:p w14:paraId="77E68B76" w14:textId="49E1139E" w:rsidR="00834B4B" w:rsidRDefault="00834B4B" w:rsidP="00834B4B">
      <w:pPr>
        <w:rPr>
          <w:rFonts w:cs="Arial"/>
          <w:color w:val="000000"/>
        </w:rPr>
      </w:pPr>
      <w:r w:rsidRPr="00BE3DF1">
        <w:rPr>
          <w:rFonts w:cs="Arial"/>
          <w:color w:val="000000"/>
        </w:rPr>
        <w:t>A 1% levy applies with the m</w:t>
      </w:r>
      <w:r w:rsidRPr="003D3F72">
        <w:rPr>
          <w:rFonts w:cs="Arial"/>
          <w:color w:val="000000"/>
        </w:rPr>
        <w:t xml:space="preserve">onies being used for a variety of works as outlined in Schedule 1 of the Section 7.12 Contributions Plan </w:t>
      </w:r>
      <w:r w:rsidR="00912D07" w:rsidRPr="003D3F72">
        <w:rPr>
          <w:rFonts w:cs="Arial"/>
          <w:color w:val="000000"/>
        </w:rPr>
        <w:t xml:space="preserve">2023. </w:t>
      </w:r>
      <w:r w:rsidRPr="003D3F72">
        <w:rPr>
          <w:rFonts w:cs="Arial"/>
          <w:color w:val="000000"/>
        </w:rPr>
        <w:t xml:space="preserve">Refer to </w:t>
      </w:r>
      <w:r w:rsidRPr="003D3F72">
        <w:rPr>
          <w:rFonts w:cs="Arial"/>
          <w:b/>
          <w:color w:val="000000"/>
        </w:rPr>
        <w:t xml:space="preserve">Condition </w:t>
      </w:r>
      <w:r w:rsidR="006E7CFF" w:rsidRPr="003D3F72">
        <w:rPr>
          <w:rFonts w:cs="Arial"/>
          <w:b/>
          <w:color w:val="000000"/>
        </w:rPr>
        <w:t>D.</w:t>
      </w:r>
      <w:r w:rsidR="003D3F72" w:rsidRPr="003D3F72">
        <w:rPr>
          <w:rFonts w:cs="Arial"/>
          <w:b/>
          <w:color w:val="000000"/>
        </w:rPr>
        <w:t>5</w:t>
      </w:r>
      <w:r w:rsidRPr="003D3F72">
        <w:rPr>
          <w:rFonts w:cs="Arial"/>
          <w:color w:val="000000"/>
        </w:rPr>
        <w:t>.</w:t>
      </w:r>
    </w:p>
    <w:p w14:paraId="62812ED1" w14:textId="77777777" w:rsidR="00834B4B" w:rsidRDefault="00834B4B" w:rsidP="00834B4B">
      <w:pPr>
        <w:rPr>
          <w:rFonts w:cs="Arial"/>
          <w:color w:val="000000"/>
        </w:rPr>
      </w:pPr>
    </w:p>
    <w:p w14:paraId="10EDF8FF" w14:textId="77777777" w:rsidR="00834B4B" w:rsidRPr="00430865" w:rsidRDefault="00834B4B" w:rsidP="00834B4B">
      <w:pPr>
        <w:pStyle w:val="DAListNumber2"/>
      </w:pPr>
      <w:r w:rsidRPr="00430865">
        <w:t>Subdivision 4 Housing and Productivity Contributions</w:t>
      </w:r>
    </w:p>
    <w:p w14:paraId="147605C9" w14:textId="77777777" w:rsidR="00834B4B" w:rsidRDefault="00834B4B" w:rsidP="00834B4B">
      <w:pPr>
        <w:rPr>
          <w:b/>
        </w:rPr>
      </w:pPr>
    </w:p>
    <w:p w14:paraId="0EC8BDE0" w14:textId="77777777" w:rsidR="00834B4B" w:rsidRDefault="00834B4B" w:rsidP="00834B4B">
      <w:r>
        <w:t>Section 7.24 of the Environmental Planning and Assessment Act 1979 identifies that t</w:t>
      </w:r>
      <w:r w:rsidRPr="00323DFB">
        <w:t xml:space="preserve">he object of this subdivision is to facilitate the provision of regional infrastructure that supports and promotes </w:t>
      </w:r>
      <w:r w:rsidRPr="00323DFB">
        <w:lastRenderedPageBreak/>
        <w:t>housing and economic activity in a region by enabling a housing and productivity contribution</w:t>
      </w:r>
      <w:r>
        <w:t xml:space="preserve"> </w:t>
      </w:r>
      <w:r w:rsidRPr="00323DFB">
        <w:t>to be required.</w:t>
      </w:r>
    </w:p>
    <w:p w14:paraId="4628E349" w14:textId="77777777" w:rsidR="00834B4B" w:rsidRDefault="00834B4B" w:rsidP="00834B4B"/>
    <w:p w14:paraId="29A4481B" w14:textId="1A279A3E" w:rsidR="00834B4B" w:rsidRDefault="00834B4B" w:rsidP="00834B4B">
      <w:r>
        <w:t xml:space="preserve">Division 1 of the Environmental Planning and Assessment (Housing and Productivity Contribution) Ministerial Order </w:t>
      </w:r>
      <w:sdt>
        <w:sdtPr>
          <w:alias w:val="Year"/>
          <w:tag w:val="Year"/>
          <w:id w:val="-726151337"/>
          <w:placeholder>
            <w:docPart w:val="0DCCA35400F64518B8273065C03304DE"/>
          </w:placeholder>
          <w:dropDownList>
            <w:listItem w:value="Choose an item."/>
            <w:listItem w:displayText="2023" w:value="2023"/>
            <w:listItem w:displayText="2024" w:value="2024"/>
          </w:dropDownList>
        </w:sdtPr>
        <w:sdtContent>
          <w:r w:rsidR="00430865">
            <w:t>2024</w:t>
          </w:r>
        </w:sdtContent>
      </w:sdt>
      <w:r>
        <w:t xml:space="preserve"> sets out the classes of development, which require a housing and productivity contribution.</w:t>
      </w:r>
    </w:p>
    <w:p w14:paraId="1E6EEC75" w14:textId="77777777" w:rsidR="00834B4B" w:rsidRDefault="00834B4B" w:rsidP="00834B4B"/>
    <w:p w14:paraId="511A94A5" w14:textId="09F074CE" w:rsidR="00834B4B" w:rsidRDefault="00430865" w:rsidP="00834B4B">
      <w:r w:rsidRPr="00AE2C9A">
        <w:t>The proposal does require a housing and productivity contribution, which is addressed by condition.</w:t>
      </w:r>
    </w:p>
    <w:p w14:paraId="66635C7E" w14:textId="77777777" w:rsidR="00A70AF9" w:rsidRPr="00A70AF9" w:rsidRDefault="00A70AF9" w:rsidP="00834B4B">
      <w:pPr>
        <w:rPr>
          <w:color w:val="000000"/>
        </w:rPr>
      </w:pPr>
    </w:p>
    <w:p w14:paraId="03C56605" w14:textId="77777777" w:rsidR="00834B4B" w:rsidRPr="00BE3DF1" w:rsidRDefault="00834B4B" w:rsidP="00834B4B">
      <w:pPr>
        <w:pStyle w:val="DAListNumber2"/>
        <w:rPr>
          <w:rFonts w:cs="Arial"/>
        </w:rPr>
      </w:pPr>
      <w:r w:rsidRPr="00BE3DF1">
        <w:rPr>
          <w:rFonts w:cs="Arial"/>
        </w:rPr>
        <w:t>Application of Contributions</w:t>
      </w:r>
    </w:p>
    <w:p w14:paraId="51B2DC73" w14:textId="77777777" w:rsidR="00430865" w:rsidRDefault="00430865" w:rsidP="00834B4B"/>
    <w:p w14:paraId="23224917" w14:textId="1F0A9360" w:rsidR="00834B4B" w:rsidRDefault="00834B4B" w:rsidP="00834B4B">
      <w:pPr>
        <w:rPr>
          <w:rFonts w:cs="Arial"/>
          <w:color w:val="000000"/>
        </w:rPr>
      </w:pPr>
      <w:r w:rsidRPr="00BE3DF1">
        <w:rPr>
          <w:rFonts w:cs="Arial"/>
          <w:color w:val="000000"/>
        </w:rPr>
        <w:t xml:space="preserve">In this instance, Section 7.12 contributions have been applied. </w:t>
      </w:r>
    </w:p>
    <w:p w14:paraId="755AC162" w14:textId="77777777" w:rsidR="00834B4B" w:rsidRPr="00BE3DF1" w:rsidRDefault="00834B4B" w:rsidP="00834B4B">
      <w:pPr>
        <w:rPr>
          <w:rFonts w:cs="Arial"/>
          <w:color w:val="000000"/>
        </w:rPr>
      </w:pPr>
    </w:p>
    <w:p w14:paraId="35B9B820" w14:textId="77777777" w:rsidR="00834B4B" w:rsidRPr="00BE3DF1" w:rsidRDefault="00834B4B" w:rsidP="00834B4B">
      <w:pPr>
        <w:pStyle w:val="DAListNumber1"/>
        <w:rPr>
          <w:rFonts w:cs="Arial"/>
        </w:rPr>
      </w:pPr>
      <w:bookmarkStart w:id="12" w:name="_Toc300910382"/>
      <w:r w:rsidRPr="00BE3DF1">
        <w:rPr>
          <w:rFonts w:cs="Arial"/>
        </w:rPr>
        <w:t>APPLICABLE ACTS/REGULATIONS</w:t>
      </w:r>
      <w:bookmarkEnd w:id="12"/>
    </w:p>
    <w:p w14:paraId="30D97047" w14:textId="77777777" w:rsidR="00834B4B" w:rsidRPr="00BE3DF1" w:rsidRDefault="00834B4B" w:rsidP="00834B4B">
      <w:pPr>
        <w:rPr>
          <w:rFonts w:cs="Arial"/>
          <w:color w:val="000000"/>
          <w:lang w:val="en-US"/>
        </w:rPr>
      </w:pPr>
    </w:p>
    <w:p w14:paraId="20B526AA" w14:textId="77777777" w:rsidR="00834B4B" w:rsidRPr="00BE3DF1" w:rsidRDefault="00834B4B" w:rsidP="00834B4B">
      <w:pPr>
        <w:pStyle w:val="DAListNumber2"/>
        <w:rPr>
          <w:rFonts w:cs="Arial"/>
        </w:rPr>
      </w:pPr>
      <w:r w:rsidRPr="00BE3DF1">
        <w:rPr>
          <w:rFonts w:cs="Arial"/>
        </w:rPr>
        <w:t>Environmental Planning and Assessment Regulation 2021</w:t>
      </w:r>
    </w:p>
    <w:p w14:paraId="60991D8D" w14:textId="77777777" w:rsidR="00834B4B" w:rsidRPr="00BE3DF1" w:rsidRDefault="00834B4B" w:rsidP="00834B4B">
      <w:pPr>
        <w:rPr>
          <w:rFonts w:cs="Arial"/>
          <w:color w:val="000000"/>
        </w:rPr>
      </w:pPr>
    </w:p>
    <w:p w14:paraId="6D0F833C" w14:textId="77777777" w:rsidR="00834B4B" w:rsidRPr="00BE3DF1" w:rsidRDefault="00834B4B" w:rsidP="00834B4B">
      <w:pPr>
        <w:rPr>
          <w:rFonts w:cs="Arial"/>
          <w:b/>
          <w:bCs/>
          <w:color w:val="000000"/>
          <w:sz w:val="18"/>
          <w:szCs w:val="18"/>
          <w:shd w:val="clear" w:color="auto" w:fill="FFFFFF"/>
        </w:rPr>
      </w:pPr>
      <w:r w:rsidRPr="00BE3DF1">
        <w:rPr>
          <w:rFonts w:cs="Arial"/>
          <w:b/>
          <w:color w:val="000000"/>
        </w:rPr>
        <w:t>Clause 61(1) Additional matters that consent authority must consider</w:t>
      </w:r>
    </w:p>
    <w:p w14:paraId="072A8CE9" w14:textId="77777777" w:rsidR="00834B4B" w:rsidRPr="00171560" w:rsidRDefault="00834B4B" w:rsidP="00834B4B">
      <w:pPr>
        <w:rPr>
          <w:rFonts w:cs="Arial"/>
          <w:b/>
          <w:color w:val="000000"/>
          <w:highlight w:val="yellow"/>
        </w:rPr>
      </w:pPr>
    </w:p>
    <w:p w14:paraId="066C80B8" w14:textId="77777777" w:rsidR="00834B4B" w:rsidRPr="00BE3DF1" w:rsidRDefault="00834B4B" w:rsidP="00834B4B">
      <w:pPr>
        <w:rPr>
          <w:rFonts w:cs="Arial"/>
          <w:color w:val="000000"/>
        </w:rPr>
      </w:pPr>
      <w:r w:rsidRPr="00BE3DF1">
        <w:rPr>
          <w:rFonts w:cs="Arial"/>
          <w:color w:val="000000"/>
        </w:rPr>
        <w:t>Clause 61(1) of the EPA Regulation 2021 requires Council to take into consideration Australian Standard AS 2601-2001: The demolition of structures.  This requirement is addressed by Council’s standard condition.</w:t>
      </w:r>
    </w:p>
    <w:p w14:paraId="406D6CEF" w14:textId="77777777" w:rsidR="00430865" w:rsidRPr="00BE3DF1" w:rsidRDefault="00430865" w:rsidP="00834B4B">
      <w:pPr>
        <w:rPr>
          <w:rFonts w:cs="Arial"/>
          <w:color w:val="000000"/>
          <w:lang w:val="en-US"/>
        </w:rPr>
      </w:pPr>
    </w:p>
    <w:p w14:paraId="18500856" w14:textId="77777777" w:rsidR="00834B4B" w:rsidRPr="00BE3DF1" w:rsidRDefault="00834B4B" w:rsidP="00834B4B">
      <w:pPr>
        <w:pStyle w:val="DAListNumber2"/>
        <w:rPr>
          <w:rFonts w:cs="Arial"/>
        </w:rPr>
      </w:pPr>
      <w:r w:rsidRPr="00BE3DF1">
        <w:rPr>
          <w:rFonts w:cs="Arial"/>
        </w:rPr>
        <w:t>Swimming Pools Act 1992</w:t>
      </w:r>
    </w:p>
    <w:p w14:paraId="515C7F04" w14:textId="77777777" w:rsidR="00834B4B" w:rsidRPr="00BE3DF1" w:rsidRDefault="00834B4B" w:rsidP="00834B4B">
      <w:pPr>
        <w:rPr>
          <w:rFonts w:cs="Arial"/>
          <w:color w:val="000000"/>
          <w:lang w:val="en-AU"/>
        </w:rPr>
      </w:pPr>
    </w:p>
    <w:p w14:paraId="6481A9FF" w14:textId="615163FC" w:rsidR="00834B4B" w:rsidRPr="00BE3DF1" w:rsidRDefault="00834B4B" w:rsidP="00834B4B">
      <w:pPr>
        <w:rPr>
          <w:rFonts w:cs="Arial"/>
          <w:color w:val="000000"/>
          <w:szCs w:val="27"/>
          <w:lang w:val="en-US" w:eastAsia="en-US"/>
        </w:rPr>
      </w:pPr>
      <w:r w:rsidRPr="00BE3DF1">
        <w:rPr>
          <w:rFonts w:cs="Arial"/>
          <w:color w:val="000000"/>
          <w:lang w:val="en-US" w:eastAsia="en-US"/>
        </w:rPr>
        <w:t xml:space="preserve">The Swimming Pools Act 1992, requires </w:t>
      </w:r>
      <w:r w:rsidRPr="00BE3DF1">
        <w:rPr>
          <w:rStyle w:val="Hyperlink"/>
          <w:rFonts w:cs="Arial"/>
          <w:color w:val="000000"/>
          <w:u w:val="none"/>
          <w:lang w:val="en-US"/>
        </w:rPr>
        <w:t>s</w:t>
      </w:r>
      <w:r w:rsidRPr="00BE3DF1">
        <w:rPr>
          <w:rFonts w:cs="Arial"/>
          <w:color w:val="000000"/>
          <w:lang w:val="en-US" w:eastAsia="en-US"/>
        </w:rPr>
        <w:t xml:space="preserve"> to be surrounded by a child-resistant barrier, which</w:t>
      </w:r>
      <w:r w:rsidRPr="00BE3DF1">
        <w:rPr>
          <w:rFonts w:cs="Arial"/>
          <w:color w:val="000000"/>
          <w:szCs w:val="27"/>
          <w:lang w:val="en-US" w:eastAsia="en-US"/>
        </w:rPr>
        <w:t xml:space="preserve"> separates the</w:t>
      </w:r>
      <w:r w:rsidRPr="00BE3DF1">
        <w:rPr>
          <w:rFonts w:cs="Arial"/>
          <w:color w:val="000000"/>
          <w:lang w:val="en-US" w:eastAsia="en-US"/>
        </w:rPr>
        <w:t> </w:t>
      </w:r>
      <w:hyperlink r:id="rId21" w:anchor="swimming_pool" w:history="1">
        <w:r w:rsidRPr="00BE3DF1">
          <w:rPr>
            <w:rStyle w:val="Hyperlink"/>
            <w:rFonts w:cs="Arial"/>
            <w:color w:val="000000"/>
            <w:u w:val="none"/>
            <w:lang w:val="en-US"/>
          </w:rPr>
          <w:t>swimming pool</w:t>
        </w:r>
      </w:hyperlink>
      <w:r w:rsidRPr="00BE3DF1">
        <w:rPr>
          <w:rFonts w:cs="Arial"/>
          <w:color w:val="000000"/>
          <w:lang w:val="en-US" w:eastAsia="en-US"/>
        </w:rPr>
        <w:t> </w:t>
      </w:r>
      <w:r w:rsidRPr="00BE3DF1">
        <w:rPr>
          <w:rFonts w:cs="Arial"/>
          <w:color w:val="000000"/>
          <w:szCs w:val="27"/>
          <w:lang w:val="en-US" w:eastAsia="en-US"/>
        </w:rPr>
        <w:t>from any</w:t>
      </w:r>
      <w:r w:rsidRPr="00BE3DF1">
        <w:rPr>
          <w:rFonts w:cs="Arial"/>
          <w:color w:val="000000"/>
          <w:lang w:val="en-US" w:eastAsia="en-US"/>
        </w:rPr>
        <w:t> </w:t>
      </w:r>
      <w:hyperlink r:id="rId22" w:anchor="residential_building" w:history="1">
        <w:r w:rsidRPr="00BE3DF1">
          <w:rPr>
            <w:rStyle w:val="Hyperlink"/>
            <w:rFonts w:cs="Arial"/>
            <w:color w:val="000000"/>
            <w:u w:val="none"/>
            <w:lang w:val="en-US"/>
          </w:rPr>
          <w:t>residential building</w:t>
        </w:r>
      </w:hyperlink>
      <w:r w:rsidRPr="00BE3DF1">
        <w:rPr>
          <w:rFonts w:cs="Arial"/>
          <w:color w:val="000000"/>
          <w:szCs w:val="27"/>
          <w:lang w:val="en-US" w:eastAsia="en-US"/>
        </w:rPr>
        <w:t xml:space="preserve">. The barrier must be designed, constructed, installed and maintained in accordance with the standards prescribed by the regulations. </w:t>
      </w:r>
    </w:p>
    <w:p w14:paraId="5D638AE7" w14:textId="77777777" w:rsidR="00834B4B" w:rsidRPr="00BE3DF1" w:rsidRDefault="00834B4B" w:rsidP="00834B4B">
      <w:pPr>
        <w:rPr>
          <w:rFonts w:cs="Arial"/>
          <w:color w:val="000000"/>
          <w:szCs w:val="27"/>
          <w:lang w:val="en-US" w:eastAsia="en-US"/>
        </w:rPr>
      </w:pPr>
    </w:p>
    <w:p w14:paraId="4ED4B601" w14:textId="77777777" w:rsidR="00834B4B" w:rsidRPr="00BE3DF1" w:rsidRDefault="00834B4B" w:rsidP="00834B4B">
      <w:pPr>
        <w:rPr>
          <w:rFonts w:cs="Arial"/>
          <w:color w:val="000000"/>
          <w:szCs w:val="27"/>
          <w:lang w:val="en-US" w:eastAsia="en-US"/>
        </w:rPr>
      </w:pPr>
      <w:r w:rsidRPr="00BE3DF1">
        <w:rPr>
          <w:rFonts w:cs="Arial"/>
          <w:color w:val="000000"/>
          <w:szCs w:val="27"/>
          <w:lang w:val="en-US" w:eastAsia="en-US"/>
        </w:rPr>
        <w:t xml:space="preserve">Additional provisions relate to: </w:t>
      </w:r>
    </w:p>
    <w:p w14:paraId="51572864" w14:textId="77777777" w:rsidR="00834B4B" w:rsidRPr="00BE3DF1" w:rsidRDefault="00834B4B" w:rsidP="00834B4B">
      <w:pPr>
        <w:ind w:left="567"/>
        <w:rPr>
          <w:rFonts w:cs="Arial"/>
          <w:color w:val="000000"/>
        </w:rPr>
      </w:pPr>
    </w:p>
    <w:p w14:paraId="17B570FA" w14:textId="77777777" w:rsidR="00834B4B" w:rsidRPr="00BE3DF1" w:rsidRDefault="00834B4B" w:rsidP="00834B4B">
      <w:pPr>
        <w:numPr>
          <w:ilvl w:val="0"/>
          <w:numId w:val="14"/>
        </w:numPr>
        <w:ind w:left="567" w:hanging="567"/>
        <w:rPr>
          <w:rFonts w:cs="Arial"/>
          <w:color w:val="000000"/>
        </w:rPr>
      </w:pPr>
      <w:r w:rsidRPr="00BE3DF1">
        <w:rPr>
          <w:rFonts w:cs="Arial"/>
          <w:color w:val="000000"/>
        </w:rPr>
        <w:t>Swimming pool registration in accordance with Section 30B of the Swimming Pools Act 1992</w:t>
      </w:r>
    </w:p>
    <w:p w14:paraId="26BBE8D6" w14:textId="77777777" w:rsidR="00834B4B" w:rsidRPr="00BE3DF1" w:rsidRDefault="00834B4B" w:rsidP="00834B4B">
      <w:pPr>
        <w:pStyle w:val="ListParagraph"/>
        <w:numPr>
          <w:ilvl w:val="0"/>
          <w:numId w:val="14"/>
        </w:numPr>
        <w:ind w:left="567" w:hanging="567"/>
        <w:contextualSpacing/>
        <w:rPr>
          <w:rFonts w:cs="Arial"/>
        </w:rPr>
      </w:pPr>
      <w:r w:rsidRPr="00BE3DF1">
        <w:rPr>
          <w:rFonts w:cs="Arial"/>
        </w:rPr>
        <w:t>A Certificate of Compliance pursuant to Section 22D of the Swimming Pools Act 1992</w:t>
      </w:r>
    </w:p>
    <w:p w14:paraId="11E00E32" w14:textId="77777777" w:rsidR="00834B4B" w:rsidRPr="00BE3DF1" w:rsidRDefault="00834B4B" w:rsidP="00834B4B">
      <w:pPr>
        <w:numPr>
          <w:ilvl w:val="0"/>
          <w:numId w:val="14"/>
        </w:numPr>
        <w:ind w:left="567" w:hanging="567"/>
        <w:rPr>
          <w:rFonts w:cs="Arial"/>
          <w:color w:val="000000"/>
        </w:rPr>
      </w:pPr>
      <w:r w:rsidRPr="00BE3DF1">
        <w:rPr>
          <w:rFonts w:cs="Arial"/>
          <w:color w:val="000000"/>
        </w:rPr>
        <w:t>Water recirculation and filtration systems</w:t>
      </w:r>
    </w:p>
    <w:p w14:paraId="5B8D4D55" w14:textId="77777777" w:rsidR="00834B4B" w:rsidRPr="00BE3DF1" w:rsidRDefault="00834B4B" w:rsidP="00834B4B">
      <w:pPr>
        <w:numPr>
          <w:ilvl w:val="0"/>
          <w:numId w:val="14"/>
        </w:numPr>
        <w:ind w:left="567" w:hanging="567"/>
        <w:rPr>
          <w:rFonts w:cs="Arial"/>
          <w:color w:val="000000"/>
        </w:rPr>
      </w:pPr>
      <w:r w:rsidRPr="00BE3DF1">
        <w:rPr>
          <w:rFonts w:cs="Arial"/>
          <w:color w:val="000000"/>
        </w:rPr>
        <w:t>Backwash discharge to the sewer</w:t>
      </w:r>
    </w:p>
    <w:p w14:paraId="56DCA66C" w14:textId="77777777" w:rsidR="00834B4B" w:rsidRPr="00BE3DF1" w:rsidRDefault="00834B4B" w:rsidP="00834B4B">
      <w:pPr>
        <w:rPr>
          <w:rFonts w:cs="Arial"/>
          <w:color w:val="000000"/>
          <w:szCs w:val="27"/>
          <w:lang w:val="en-US" w:eastAsia="en-US"/>
        </w:rPr>
      </w:pPr>
    </w:p>
    <w:p w14:paraId="69E95054" w14:textId="40F8D368" w:rsidR="00834B4B" w:rsidRPr="00BE3DF1" w:rsidRDefault="00834B4B" w:rsidP="00834B4B">
      <w:pPr>
        <w:rPr>
          <w:rFonts w:cs="Arial"/>
          <w:snapToGrid w:val="0"/>
          <w:color w:val="000000"/>
          <w:lang w:val="en-AU" w:eastAsia="en-US"/>
        </w:rPr>
      </w:pPr>
      <w:r w:rsidRPr="00BE3DF1">
        <w:rPr>
          <w:rFonts w:cs="Arial"/>
          <w:snapToGrid w:val="0"/>
          <w:color w:val="000000"/>
          <w:lang w:val="en-AU" w:eastAsia="en-US"/>
        </w:rPr>
        <w:t>These requirements are imposed by standard condition</w:t>
      </w:r>
      <w:r w:rsidR="00430865">
        <w:rPr>
          <w:rFonts w:cs="Arial"/>
          <w:snapToGrid w:val="0"/>
          <w:color w:val="000000"/>
          <w:lang w:val="en-AU" w:eastAsia="en-US"/>
        </w:rPr>
        <w:t>s</w:t>
      </w:r>
      <w:r w:rsidRPr="00BE3DF1">
        <w:rPr>
          <w:rFonts w:cs="Arial"/>
          <w:snapToGrid w:val="0"/>
          <w:color w:val="000000"/>
          <w:lang w:val="en-AU" w:eastAsia="en-US"/>
        </w:rPr>
        <w:t>.</w:t>
      </w:r>
    </w:p>
    <w:p w14:paraId="36BB9137" w14:textId="77777777" w:rsidR="00834B4B" w:rsidRPr="00B2607C" w:rsidRDefault="00834B4B" w:rsidP="00834B4B">
      <w:pPr>
        <w:rPr>
          <w:rFonts w:cs="Arial"/>
          <w:color w:val="000000"/>
          <w:lang w:val="en-US"/>
        </w:rPr>
      </w:pPr>
    </w:p>
    <w:p w14:paraId="54BEB7A2" w14:textId="77777777" w:rsidR="00834B4B" w:rsidRPr="00B2607C" w:rsidRDefault="00834B4B" w:rsidP="00834B4B">
      <w:pPr>
        <w:pStyle w:val="DAListNumber1"/>
        <w:rPr>
          <w:rFonts w:cs="Arial"/>
        </w:rPr>
      </w:pPr>
      <w:bookmarkStart w:id="13" w:name="_Toc300910384"/>
      <w:r w:rsidRPr="00B2607C">
        <w:rPr>
          <w:rFonts w:cs="Arial"/>
        </w:rPr>
        <w:t>THE LIKELY IMPACTS OF THE PROPOSAL</w:t>
      </w:r>
      <w:bookmarkEnd w:id="13"/>
    </w:p>
    <w:p w14:paraId="339794B9" w14:textId="77777777" w:rsidR="00834B4B" w:rsidRPr="00B2607C" w:rsidRDefault="00834B4B" w:rsidP="00834B4B">
      <w:pPr>
        <w:rPr>
          <w:rFonts w:cs="Arial"/>
          <w:color w:val="000000"/>
          <w:lang w:val="en-AU"/>
        </w:rPr>
      </w:pPr>
    </w:p>
    <w:p w14:paraId="59315300" w14:textId="7FC8F0A9" w:rsidR="00834B4B" w:rsidRPr="00B2607C" w:rsidRDefault="00834B4B" w:rsidP="00834B4B">
      <w:pPr>
        <w:rPr>
          <w:rFonts w:cs="Arial"/>
          <w:color w:val="000000"/>
          <w:lang w:val="en-AU"/>
        </w:rPr>
      </w:pPr>
      <w:r w:rsidRPr="00B2607C">
        <w:rPr>
          <w:rFonts w:cs="Arial"/>
          <w:color w:val="000000"/>
          <w:lang w:val="en-AU"/>
        </w:rPr>
        <w:t xml:space="preserve">All likely impacts have been addressed elsewhere in the </w:t>
      </w:r>
      <w:r w:rsidR="00531205" w:rsidRPr="00B2607C">
        <w:rPr>
          <w:rFonts w:cs="Arial"/>
          <w:color w:val="000000"/>
          <w:lang w:val="en-AU"/>
        </w:rPr>
        <w:t>report or</w:t>
      </w:r>
      <w:r w:rsidRPr="00B2607C">
        <w:rPr>
          <w:rFonts w:cs="Arial"/>
          <w:color w:val="000000"/>
          <w:lang w:val="en-AU"/>
        </w:rPr>
        <w:t xml:space="preserve"> are considered to be satisfactory and not warrant further consideration.</w:t>
      </w:r>
    </w:p>
    <w:p w14:paraId="544A0004" w14:textId="77777777" w:rsidR="00834B4B" w:rsidRPr="00B2607C" w:rsidRDefault="00834B4B" w:rsidP="00834B4B">
      <w:pPr>
        <w:rPr>
          <w:rFonts w:cs="Arial"/>
          <w:color w:val="000000"/>
          <w:lang w:val="en-AU"/>
        </w:rPr>
      </w:pPr>
    </w:p>
    <w:p w14:paraId="35EF6B33" w14:textId="77777777" w:rsidR="00834B4B" w:rsidRPr="00B2607C" w:rsidRDefault="00834B4B" w:rsidP="00834B4B">
      <w:pPr>
        <w:pStyle w:val="DAListNumber1"/>
        <w:rPr>
          <w:rFonts w:cs="Arial"/>
        </w:rPr>
      </w:pPr>
      <w:bookmarkStart w:id="14" w:name="_Toc300910385"/>
      <w:r w:rsidRPr="00B2607C">
        <w:rPr>
          <w:rFonts w:cs="Arial"/>
        </w:rPr>
        <w:t>THE SUITABILITY OF THE SITE</w:t>
      </w:r>
      <w:bookmarkEnd w:id="14"/>
    </w:p>
    <w:p w14:paraId="3CF063E3" w14:textId="77777777" w:rsidR="00834B4B" w:rsidRPr="00B2607C" w:rsidRDefault="00834B4B" w:rsidP="00834B4B">
      <w:pPr>
        <w:rPr>
          <w:rFonts w:cs="Arial"/>
          <w:color w:val="000000"/>
          <w:lang w:val="en-AU"/>
        </w:rPr>
      </w:pPr>
    </w:p>
    <w:p w14:paraId="4B39C014" w14:textId="0254DFAD" w:rsidR="00834B4B" w:rsidRPr="00B2607C" w:rsidRDefault="00834B4B" w:rsidP="00430865">
      <w:pPr>
        <w:rPr>
          <w:rFonts w:cs="Arial"/>
          <w:color w:val="000000"/>
          <w:lang w:val="en-AU"/>
        </w:rPr>
      </w:pPr>
      <w:r w:rsidRPr="00B2607C">
        <w:rPr>
          <w:rFonts w:cs="Arial"/>
          <w:color w:val="000000"/>
          <w:lang w:val="en-AU"/>
        </w:rPr>
        <w:t>The site is suitable for the proposed development</w:t>
      </w:r>
      <w:r w:rsidR="00430865">
        <w:rPr>
          <w:rFonts w:cs="Arial"/>
          <w:color w:val="000000"/>
          <w:lang w:val="en-AU"/>
        </w:rPr>
        <w:t>.</w:t>
      </w:r>
    </w:p>
    <w:p w14:paraId="018A8B8C" w14:textId="77777777" w:rsidR="00834B4B" w:rsidRPr="00B2607C" w:rsidRDefault="00834B4B" w:rsidP="00834B4B">
      <w:pPr>
        <w:rPr>
          <w:rFonts w:cs="Arial"/>
          <w:color w:val="000000"/>
          <w:lang w:val="en-AU"/>
        </w:rPr>
      </w:pPr>
    </w:p>
    <w:p w14:paraId="3B1829E4" w14:textId="77777777" w:rsidR="00834B4B" w:rsidRPr="00B2607C" w:rsidRDefault="00834B4B" w:rsidP="00834B4B">
      <w:pPr>
        <w:pStyle w:val="DAListNumber1"/>
        <w:rPr>
          <w:rFonts w:cs="Arial"/>
        </w:rPr>
      </w:pPr>
      <w:bookmarkStart w:id="15" w:name="_Toc300910386"/>
      <w:r w:rsidRPr="00B2607C">
        <w:rPr>
          <w:rFonts w:cs="Arial"/>
        </w:rPr>
        <w:t>THE PUBLIC INTEREST</w:t>
      </w:r>
      <w:bookmarkEnd w:id="15"/>
    </w:p>
    <w:p w14:paraId="290BD3DE" w14:textId="77777777" w:rsidR="00834B4B" w:rsidRPr="00B2607C" w:rsidRDefault="00834B4B" w:rsidP="00834B4B">
      <w:pPr>
        <w:rPr>
          <w:rFonts w:cs="Arial"/>
          <w:color w:val="000000"/>
          <w:lang w:val="en-AU"/>
        </w:rPr>
      </w:pPr>
    </w:p>
    <w:p w14:paraId="45CBA7E4" w14:textId="77777777" w:rsidR="00834B4B" w:rsidRPr="00B2607C" w:rsidRDefault="00834B4B" w:rsidP="00834B4B">
      <w:pPr>
        <w:rPr>
          <w:rFonts w:cs="Arial"/>
          <w:color w:val="000000"/>
          <w:lang w:val="en-AU"/>
        </w:rPr>
      </w:pPr>
      <w:r w:rsidRPr="00B2607C">
        <w:rPr>
          <w:rFonts w:cs="Arial"/>
          <w:color w:val="000000"/>
          <w:lang w:val="en-AU"/>
        </w:rPr>
        <w:t xml:space="preserve">The proposal is considered to be in the public interest. </w:t>
      </w:r>
    </w:p>
    <w:p w14:paraId="70B8FEF2" w14:textId="77777777" w:rsidR="00834B4B" w:rsidRPr="00B2607C" w:rsidRDefault="00834B4B" w:rsidP="00834B4B">
      <w:pPr>
        <w:rPr>
          <w:rFonts w:cs="Arial"/>
          <w:snapToGrid w:val="0"/>
          <w:color w:val="000000"/>
          <w:lang w:val="en-AU"/>
        </w:rPr>
      </w:pPr>
    </w:p>
    <w:p w14:paraId="04198600" w14:textId="77777777" w:rsidR="00834B4B" w:rsidRPr="00B2607C" w:rsidRDefault="00834B4B" w:rsidP="00834B4B">
      <w:pPr>
        <w:pStyle w:val="DAListNumber1"/>
        <w:rPr>
          <w:rFonts w:cs="Arial"/>
        </w:rPr>
      </w:pPr>
      <w:r w:rsidRPr="00B2607C">
        <w:rPr>
          <w:rFonts w:cs="Arial"/>
        </w:rPr>
        <w:t>CONCLUSION</w:t>
      </w:r>
    </w:p>
    <w:p w14:paraId="623659AE" w14:textId="77777777" w:rsidR="00834B4B" w:rsidRPr="00B2607C" w:rsidRDefault="00834B4B" w:rsidP="00834B4B">
      <w:pPr>
        <w:rPr>
          <w:rFonts w:cs="Arial"/>
          <w:color w:val="000000"/>
          <w:lang w:val="en-US"/>
        </w:rPr>
      </w:pPr>
    </w:p>
    <w:p w14:paraId="14CD42B4" w14:textId="0D3EAC4E" w:rsidR="00834B4B" w:rsidRPr="00B2607C" w:rsidRDefault="00834B4B" w:rsidP="00834B4B">
      <w:pPr>
        <w:rPr>
          <w:rFonts w:cs="Arial"/>
          <w:color w:val="000000"/>
          <w:lang w:val="en-AU"/>
        </w:rPr>
      </w:pPr>
      <w:r w:rsidRPr="00B2607C">
        <w:rPr>
          <w:rFonts w:cs="Arial"/>
          <w:color w:val="000000"/>
          <w:lang w:val="en-AU"/>
        </w:rPr>
        <w:t xml:space="preserve">The proposal is </w:t>
      </w:r>
      <w:r w:rsidR="00430865">
        <w:rPr>
          <w:rFonts w:cs="Arial"/>
          <w:color w:val="000000"/>
          <w:lang w:val="en-AU"/>
        </w:rPr>
        <w:t xml:space="preserve">acceptable </w:t>
      </w:r>
      <w:r w:rsidRPr="00B2607C">
        <w:rPr>
          <w:rFonts w:cs="Arial"/>
          <w:color w:val="000000"/>
          <w:lang w:val="en-AU"/>
        </w:rPr>
        <w:t xml:space="preserve">against the relevant considerations under Section </w:t>
      </w:r>
      <w:r w:rsidRPr="00BE3DF1">
        <w:rPr>
          <w:rFonts w:cs="Arial"/>
          <w:color w:val="000000"/>
          <w:lang w:val="en-AU"/>
        </w:rPr>
        <w:t>4.15</w:t>
      </w:r>
      <w:r w:rsidR="00430865">
        <w:rPr>
          <w:rFonts w:cs="Arial"/>
          <w:color w:val="000000"/>
          <w:lang w:val="en-AU"/>
        </w:rPr>
        <w:t>.</w:t>
      </w:r>
    </w:p>
    <w:p w14:paraId="2184BFD2" w14:textId="77777777" w:rsidR="00834B4B" w:rsidRPr="00B2607C" w:rsidRDefault="00834B4B" w:rsidP="00834B4B">
      <w:pPr>
        <w:pStyle w:val="DAListNumber1"/>
        <w:rPr>
          <w:rFonts w:cs="Arial"/>
        </w:rPr>
      </w:pPr>
      <w:bookmarkStart w:id="16" w:name="_Toc300910387"/>
      <w:r w:rsidRPr="00B2607C">
        <w:rPr>
          <w:rFonts w:cs="Arial"/>
        </w:rPr>
        <w:lastRenderedPageBreak/>
        <w:t>DISCLOSURE STATEMENTS</w:t>
      </w:r>
      <w:bookmarkEnd w:id="16"/>
    </w:p>
    <w:p w14:paraId="7CBF9940" w14:textId="77777777" w:rsidR="00834B4B" w:rsidRPr="00B2607C" w:rsidRDefault="00834B4B" w:rsidP="00834B4B">
      <w:pPr>
        <w:rPr>
          <w:rFonts w:cs="Arial"/>
          <w:color w:val="000000"/>
          <w:lang w:val="en-US"/>
        </w:rPr>
      </w:pPr>
    </w:p>
    <w:p w14:paraId="172FA8BD" w14:textId="13BF5FA6" w:rsidR="00A70AF9" w:rsidRPr="000079B5" w:rsidRDefault="00834B4B" w:rsidP="00834B4B">
      <w:pPr>
        <w:rPr>
          <w:rFonts w:cs="Arial"/>
          <w:color w:val="000000"/>
          <w:lang w:val="en-US"/>
        </w:rPr>
      </w:pPr>
      <w:r w:rsidRPr="00B2607C">
        <w:rPr>
          <w:rFonts w:cs="Arial"/>
          <w:color w:val="000000"/>
          <w:lang w:val="en-US"/>
        </w:rPr>
        <w:t xml:space="preserve">There have been no disclosure statements regarding political donations or gifts made to any </w:t>
      </w:r>
      <w:proofErr w:type="spellStart"/>
      <w:r w:rsidRPr="00B2607C">
        <w:rPr>
          <w:rFonts w:cs="Arial"/>
          <w:color w:val="000000"/>
          <w:lang w:val="en-US"/>
        </w:rPr>
        <w:t>Councillor</w:t>
      </w:r>
      <w:proofErr w:type="spellEnd"/>
      <w:r w:rsidRPr="00B2607C">
        <w:rPr>
          <w:rFonts w:cs="Arial"/>
          <w:color w:val="000000"/>
          <w:lang w:val="en-US"/>
        </w:rPr>
        <w:t xml:space="preserve"> or to any council employee associated with this development application by the applicant or any person who made a submission.</w:t>
      </w:r>
      <w:bookmarkEnd w:id="2"/>
    </w:p>
    <w:p w14:paraId="4DC2CA31" w14:textId="77777777" w:rsidR="00A70AF9" w:rsidRPr="00B2607C" w:rsidRDefault="00A70AF9" w:rsidP="00834B4B">
      <w:pPr>
        <w:rPr>
          <w:rFonts w:cs="Arial"/>
        </w:rPr>
      </w:pPr>
    </w:p>
    <w:p w14:paraId="01521A1C" w14:textId="77777777" w:rsidR="00834B4B" w:rsidRDefault="00834B4B" w:rsidP="00834B4B">
      <w:pPr>
        <w:pStyle w:val="DAListNumber1"/>
        <w:rPr>
          <w:rFonts w:cs="Arial"/>
        </w:rPr>
      </w:pPr>
      <w:r>
        <w:rPr>
          <w:rFonts w:cs="Arial"/>
        </w:rPr>
        <w:t>RECOMMENDATION</w:t>
      </w:r>
    </w:p>
    <w:p w14:paraId="217BD62C" w14:textId="77777777" w:rsidR="00DA162F" w:rsidRDefault="00DA162F" w:rsidP="00675341"/>
    <w:p w14:paraId="7EDB2DE1" w14:textId="19342041" w:rsidR="00834B4B" w:rsidRPr="00B153C6" w:rsidRDefault="00834B4B" w:rsidP="00834B4B">
      <w:pPr>
        <w:rPr>
          <w:b/>
        </w:rPr>
      </w:pPr>
      <w:r w:rsidRPr="0085476B">
        <w:rPr>
          <w:b/>
        </w:rPr>
        <w:t>Pursuant to Section 4.16 of the Environmental Planning and Assessment Act 1979</w:t>
      </w:r>
    </w:p>
    <w:p w14:paraId="19D50337" w14:textId="77777777" w:rsidR="00A24150" w:rsidRDefault="00A24150" w:rsidP="00834B4B">
      <w:pPr>
        <w:rPr>
          <w:rFonts w:cs="Arial"/>
          <w:b/>
          <w:color w:val="000000"/>
          <w:highlight w:val="yellow"/>
          <w:lang w:val="en-AU"/>
        </w:rPr>
      </w:pPr>
    </w:p>
    <w:p w14:paraId="67DC3CB5" w14:textId="00986F63" w:rsidR="00834B4B" w:rsidRPr="0085476B" w:rsidRDefault="00834B4B" w:rsidP="00834B4B">
      <w:pPr>
        <w:rPr>
          <w:rFonts w:cs="Arial"/>
          <w:szCs w:val="24"/>
          <w:highlight w:val="yellow"/>
        </w:rPr>
      </w:pPr>
      <w:r w:rsidRPr="00DE667B">
        <w:rPr>
          <w:rFonts w:cs="Arial"/>
          <w:color w:val="000000"/>
          <w:lang w:val="en-US"/>
        </w:rPr>
        <w:t xml:space="preserve">THAT the </w:t>
      </w:r>
      <w:r w:rsidR="00DE667B" w:rsidRPr="00DE667B">
        <w:rPr>
          <w:rFonts w:cs="Arial"/>
          <w:color w:val="000000"/>
          <w:lang w:val="en-US"/>
        </w:rPr>
        <w:t>Sydney Eastern City Planning Panel</w:t>
      </w:r>
      <w:r w:rsidRPr="00DE667B">
        <w:rPr>
          <w:rFonts w:cs="Arial"/>
          <w:color w:val="000000"/>
          <w:lang w:val="en-US"/>
        </w:rPr>
        <w:t xml:space="preserve">, exercising the functions of Council, as the consent authority, </w:t>
      </w:r>
      <w:r w:rsidRPr="00DE667B">
        <w:rPr>
          <w:rFonts w:cs="Arial"/>
          <w:color w:val="000000"/>
          <w:lang w:val="en-AU"/>
        </w:rPr>
        <w:t xml:space="preserve">is satisfied that the written request from the applicant under Part 4.6 of the Woollahra Local Environmental Plan 2014 to the </w:t>
      </w:r>
      <w:r w:rsidR="00DE667B" w:rsidRPr="00DE667B">
        <w:rPr>
          <w:rFonts w:cs="Arial"/>
          <w:color w:val="000000"/>
          <w:lang w:val="en-AU"/>
        </w:rPr>
        <w:t>height of buildings</w:t>
      </w:r>
      <w:r w:rsidRPr="00DE667B">
        <w:rPr>
          <w:rFonts w:cs="Arial"/>
          <w:color w:val="000000"/>
          <w:lang w:val="en-AU"/>
        </w:rPr>
        <w:t xml:space="preserve"> development standard under Clause </w:t>
      </w:r>
      <w:r w:rsidR="00DE667B" w:rsidRPr="00DE667B">
        <w:rPr>
          <w:rFonts w:cs="Arial"/>
          <w:color w:val="000000"/>
          <w:lang w:val="en-AU"/>
        </w:rPr>
        <w:t>4.3 and 4.3A</w:t>
      </w:r>
      <w:r w:rsidRPr="00DE667B">
        <w:rPr>
          <w:rFonts w:cs="Arial"/>
          <w:b/>
          <w:color w:val="000000"/>
          <w:lang w:val="en-AU"/>
        </w:rPr>
        <w:t xml:space="preserve"> </w:t>
      </w:r>
      <w:r w:rsidRPr="00DE667B">
        <w:rPr>
          <w:rFonts w:cs="Arial"/>
          <w:color w:val="000000"/>
          <w:lang w:val="en-AU"/>
        </w:rPr>
        <w:t>of Woollahra LEP 2014</w:t>
      </w:r>
      <w:r w:rsidRPr="00DE667B">
        <w:rPr>
          <w:rFonts w:cs="Arial"/>
          <w:b/>
          <w:color w:val="000000"/>
          <w:lang w:val="en-AU"/>
        </w:rPr>
        <w:t xml:space="preserve"> </w:t>
      </w:r>
      <w:r w:rsidRPr="00DE667B">
        <w:rPr>
          <w:rFonts w:cs="Arial"/>
          <w:color w:val="000000"/>
        </w:rPr>
        <w:t>has adequately addressed the relevant matters and the proposed development will be in the public interest because it is consistent with the relevant objectives of the particular standard and the zone</w:t>
      </w:r>
      <w:r w:rsidRPr="00DE667B">
        <w:rPr>
          <w:rFonts w:cs="Arial"/>
          <w:color w:val="000000"/>
          <w:lang w:val="en-AU"/>
        </w:rPr>
        <w:t xml:space="preserve">. </w:t>
      </w:r>
      <w:r w:rsidRPr="00DE667B">
        <w:rPr>
          <w:rFonts w:cs="Arial"/>
          <w:szCs w:val="24"/>
        </w:rPr>
        <w:t xml:space="preserve">The Panel assumes the concurrence of the Secretary, Department of Planning, Industry and Environment. </w:t>
      </w:r>
    </w:p>
    <w:p w14:paraId="0711ECC9" w14:textId="77777777" w:rsidR="00834B4B" w:rsidRPr="00DE667B" w:rsidRDefault="00834B4B" w:rsidP="00834B4B">
      <w:pPr>
        <w:rPr>
          <w:rFonts w:cs="Arial"/>
          <w:b/>
          <w:color w:val="000000"/>
          <w:lang w:val="en-AU"/>
        </w:rPr>
      </w:pPr>
    </w:p>
    <w:p w14:paraId="55B58641" w14:textId="77777777" w:rsidR="00834B4B" w:rsidRPr="00DE667B" w:rsidRDefault="00834B4B" w:rsidP="00834B4B">
      <w:pPr>
        <w:rPr>
          <w:rFonts w:cs="Arial"/>
          <w:b/>
          <w:color w:val="000000"/>
          <w:lang w:val="en-AU"/>
        </w:rPr>
      </w:pPr>
      <w:r w:rsidRPr="00DE667B">
        <w:rPr>
          <w:rFonts w:cs="Arial"/>
          <w:b/>
          <w:color w:val="000000"/>
          <w:lang w:val="en-AU"/>
        </w:rPr>
        <w:t xml:space="preserve">AND </w:t>
      </w:r>
    </w:p>
    <w:p w14:paraId="2FEC3E09" w14:textId="77777777" w:rsidR="00834B4B" w:rsidRPr="00DE667B" w:rsidRDefault="00834B4B" w:rsidP="00834B4B">
      <w:pPr>
        <w:rPr>
          <w:rFonts w:cs="Arial"/>
          <w:color w:val="000000"/>
          <w:lang w:val="en-AU"/>
        </w:rPr>
      </w:pPr>
    </w:p>
    <w:p w14:paraId="442632CB" w14:textId="1BA0ED69" w:rsidR="00834B4B" w:rsidRDefault="00834B4B" w:rsidP="00834B4B">
      <w:pPr>
        <w:rPr>
          <w:rFonts w:cs="Arial"/>
          <w:color w:val="000000"/>
          <w:lang w:val="en-AU"/>
        </w:rPr>
      </w:pPr>
      <w:r w:rsidRPr="00DE667B">
        <w:rPr>
          <w:rFonts w:cs="Arial"/>
          <w:color w:val="000000"/>
          <w:lang w:val="en-US"/>
        </w:rPr>
        <w:t xml:space="preserve">THAT the </w:t>
      </w:r>
      <w:r w:rsidR="00DE667B" w:rsidRPr="00DE667B">
        <w:rPr>
          <w:rFonts w:cs="Arial"/>
          <w:color w:val="000000"/>
          <w:lang w:val="en-US"/>
        </w:rPr>
        <w:t>Sydney Eastern City Planning Panel</w:t>
      </w:r>
      <w:r w:rsidRPr="00DE667B">
        <w:rPr>
          <w:rFonts w:cs="Arial"/>
          <w:color w:val="000000"/>
          <w:lang w:val="en-US"/>
        </w:rPr>
        <w:t>, exercising the functions of Council, as the consent authority, grant development consent to Development Application No. 240</w:t>
      </w:r>
      <w:r w:rsidRPr="00DE667B">
        <w:rPr>
          <w:rFonts w:cs="Arial"/>
          <w:color w:val="000000"/>
          <w:szCs w:val="24"/>
          <w:lang w:val="en-AU"/>
        </w:rPr>
        <w:t xml:space="preserve">/2024/1 </w:t>
      </w:r>
      <w:r w:rsidRPr="00DE667B">
        <w:rPr>
          <w:rFonts w:cs="Arial"/>
          <w:color w:val="000000"/>
          <w:lang w:val="en-AU"/>
        </w:rPr>
        <w:t xml:space="preserve">for </w:t>
      </w:r>
      <w:r w:rsidRPr="00DE667B">
        <w:rPr>
          <w:rFonts w:cs="Arial"/>
          <w:i/>
          <w:color w:val="000000"/>
          <w:lang w:val="en-AU"/>
        </w:rPr>
        <w:t xml:space="preserve">Demolition of the existing three (3) residential flat buildings and associated structures on the sites and the construction of a new residential flat building comprising 26 units, two swimming pools &amp; landscaping with the sites consolidated </w:t>
      </w:r>
      <w:r w:rsidRPr="00DE667B">
        <w:rPr>
          <w:rFonts w:cs="Arial"/>
          <w:color w:val="000000"/>
          <w:lang w:val="en-AU"/>
        </w:rPr>
        <w:t xml:space="preserve">on land at 80, </w:t>
      </w:r>
      <w:r w:rsidR="00DE667B">
        <w:rPr>
          <w:rFonts w:cs="Arial"/>
          <w:color w:val="000000"/>
          <w:lang w:val="en-AU"/>
        </w:rPr>
        <w:t>82 and 84</w:t>
      </w:r>
      <w:r w:rsidRPr="00DE667B">
        <w:rPr>
          <w:rFonts w:cs="Arial"/>
          <w:color w:val="000000"/>
          <w:lang w:val="en-AU"/>
        </w:rPr>
        <w:t xml:space="preserve"> </w:t>
      </w:r>
      <w:proofErr w:type="spellStart"/>
      <w:r w:rsidRPr="00DE667B">
        <w:rPr>
          <w:rFonts w:cs="Arial"/>
          <w:color w:val="000000"/>
          <w:lang w:val="en-AU"/>
        </w:rPr>
        <w:t>Drumalbyn</w:t>
      </w:r>
      <w:proofErr w:type="spellEnd"/>
      <w:r w:rsidRPr="00DE667B">
        <w:rPr>
          <w:rFonts w:cs="Arial"/>
          <w:color w:val="000000"/>
          <w:lang w:val="en-AU"/>
        </w:rPr>
        <w:t xml:space="preserve"> Road BELLEVUE HILL, subject to the following conditions:</w:t>
      </w:r>
    </w:p>
    <w:p w14:paraId="0481BCAF" w14:textId="77777777" w:rsidR="00DE667B" w:rsidRDefault="00DE667B" w:rsidP="00834B4B">
      <w:pPr>
        <w:rPr>
          <w:rFonts w:cs="Arial"/>
          <w:color w:val="000000"/>
          <w:lang w:val="en-AU"/>
        </w:rPr>
      </w:pPr>
    </w:p>
    <w:p w14:paraId="0E712FA6" w14:textId="77777777" w:rsidR="00EF47F9" w:rsidRPr="000555A6" w:rsidRDefault="00EF47F9">
      <w:pPr>
        <w:jc w:val="center"/>
        <w:rPr>
          <w:rFonts w:cs="Arial"/>
          <w:b/>
          <w:sz w:val="24"/>
          <w:szCs w:val="24"/>
          <w:u w:val="single"/>
        </w:rPr>
      </w:pPr>
    </w:p>
    <w:p w14:paraId="087764E0" w14:textId="77777777" w:rsidR="00834B4B" w:rsidRPr="000555A6" w:rsidRDefault="00834B4B" w:rsidP="00834B4B">
      <w:pPr>
        <w:jc w:val="center"/>
        <w:rPr>
          <w:rFonts w:cs="Arial"/>
          <w:b/>
          <w:sz w:val="24"/>
          <w:szCs w:val="24"/>
          <w:u w:val="single"/>
        </w:rPr>
      </w:pPr>
      <w:r w:rsidRPr="000555A6">
        <w:rPr>
          <w:rFonts w:cs="Arial"/>
          <w:b/>
          <w:sz w:val="24"/>
          <w:szCs w:val="24"/>
          <w:u w:val="single"/>
        </w:rPr>
        <w:t>ALL DEVELOPMENT TYPES</w:t>
      </w:r>
    </w:p>
    <w:p w14:paraId="676591A8" w14:textId="77777777" w:rsidR="00834B4B" w:rsidRPr="00B1172A" w:rsidRDefault="00834B4B" w:rsidP="00834B4B">
      <w:pPr>
        <w:jc w:val="center"/>
        <w:rPr>
          <w:rFonts w:cs="Arial"/>
          <w:b/>
          <w:szCs w:val="22"/>
        </w:rPr>
      </w:pPr>
    </w:p>
    <w:p w14:paraId="3E91C148" w14:textId="77777777" w:rsidR="00834B4B" w:rsidRDefault="00834B4B" w:rsidP="00834B4B">
      <w:pPr>
        <w:pStyle w:val="ConditionHeading1"/>
        <w:keepNext/>
        <w:numPr>
          <w:ilvl w:val="0"/>
          <w:numId w:val="32"/>
        </w:numPr>
        <w:ind w:left="567" w:hanging="567"/>
        <w:outlineLvl w:val="0"/>
      </w:pPr>
      <w:r>
        <w:t>GENERAL CONDITIONS</w:t>
      </w:r>
    </w:p>
    <w:p w14:paraId="78B0CC88" w14:textId="77777777" w:rsidR="00834B4B" w:rsidRPr="00301034" w:rsidRDefault="00834B4B" w:rsidP="00834B4B">
      <w:pPr>
        <w:rPr>
          <w:rFonts w:cs="Arial"/>
          <w:b/>
          <w:szCs w:val="22"/>
        </w:rPr>
      </w:pPr>
    </w:p>
    <w:p w14:paraId="4F288370" w14:textId="77777777" w:rsidR="00A55CA9" w:rsidRDefault="00A55CA9" w:rsidP="00AB718D">
      <w:pPr>
        <w:pStyle w:val="ConditionHeading2"/>
      </w:pPr>
      <w:bookmarkStart w:id="17" w:name="_Toc183003668"/>
      <w:r>
        <w:t>Conditions</w:t>
      </w:r>
      <w:bookmarkEnd w:id="17"/>
    </w:p>
    <w:p w14:paraId="6047522D" w14:textId="77777777" w:rsidR="00A55CA9" w:rsidRPr="00FA7FA9" w:rsidRDefault="00A55CA9" w:rsidP="00AB718D"/>
    <w:p w14:paraId="2B28772B" w14:textId="77777777" w:rsidR="00A55CA9" w:rsidRDefault="00A55CA9" w:rsidP="00AB718D">
      <w:pPr>
        <w:ind w:left="567"/>
        <w:rPr>
          <w:rFonts w:cs="Arial"/>
          <w:szCs w:val="22"/>
        </w:rPr>
      </w:pPr>
      <w:r w:rsidRPr="00AB3185">
        <w:rPr>
          <w:rFonts w:cs="Arial"/>
          <w:szCs w:val="22"/>
        </w:rPr>
        <w:t>Consent is granted subject to the following conditions imposed under section 4.16 of the Environmental Planning and Assessment Act 1979 (“the Act”), and the provisions of the Environmental Planning and Assessment Regulation 2021 (“the Regulations’) and the provisions of the Environmental Planning and Assessment (Development Certification and Fire Safety) Regulation 2021 (“the Development Certification and Fire Safety Regulations”), such conditions being reasonable and relevant to the development as assessed under section 4.15 of the Act.</w:t>
      </w:r>
    </w:p>
    <w:p w14:paraId="4A7078E6" w14:textId="77777777" w:rsidR="00A55CA9" w:rsidRDefault="00A55CA9" w:rsidP="00AB718D">
      <w:pPr>
        <w:ind w:left="567" w:hanging="567"/>
        <w:rPr>
          <w:rFonts w:cs="Arial"/>
          <w:szCs w:val="22"/>
        </w:rPr>
      </w:pPr>
    </w:p>
    <w:p w14:paraId="57DAE5F2" w14:textId="77777777" w:rsidR="00A55CA9" w:rsidRPr="00181F56" w:rsidRDefault="00A55CA9" w:rsidP="00AB718D">
      <w:pPr>
        <w:ind w:left="567"/>
        <w:rPr>
          <w:rFonts w:cs="Arial"/>
          <w:b/>
          <w:sz w:val="20"/>
        </w:rPr>
      </w:pPr>
      <w:r w:rsidRPr="00181F56">
        <w:rPr>
          <w:rFonts w:cs="Arial"/>
          <w:b/>
          <w:sz w:val="20"/>
        </w:rPr>
        <w:t>Notes:</w:t>
      </w:r>
    </w:p>
    <w:p w14:paraId="03B45F51" w14:textId="77777777" w:rsidR="00A55CA9" w:rsidRDefault="00A55CA9" w:rsidP="00A55CA9">
      <w:pPr>
        <w:pStyle w:val="ListParagraph"/>
        <w:ind w:left="1134" w:hanging="567"/>
        <w:contextualSpacing/>
      </w:pPr>
      <w:r w:rsidRPr="00DD3F19">
        <w:t>Failure to comply with this development consent and any condition of this consent is a criminal offence.  Failure to comply with other environmental laws is also a criminal offence.</w:t>
      </w:r>
    </w:p>
    <w:p w14:paraId="39B95734" w14:textId="77777777" w:rsidR="00A55CA9" w:rsidRPr="00DD3F19" w:rsidRDefault="00A55CA9" w:rsidP="00A55CA9">
      <w:pPr>
        <w:pStyle w:val="ListParagraph"/>
        <w:ind w:left="1134" w:hanging="567"/>
        <w:contextualSpacing/>
      </w:pPr>
      <w:r w:rsidRPr="00DD3F19">
        <w:t>Where there is any breach Council may without any further warning:</w:t>
      </w:r>
    </w:p>
    <w:p w14:paraId="16534940" w14:textId="77777777" w:rsidR="00A55CA9" w:rsidRPr="00963BCC" w:rsidRDefault="00A55CA9" w:rsidP="00AB718D">
      <w:pPr>
        <w:ind w:left="1701" w:hanging="567"/>
        <w:rPr>
          <w:sz w:val="20"/>
        </w:rPr>
      </w:pPr>
      <w:r w:rsidRPr="00963BCC">
        <w:rPr>
          <w:sz w:val="20"/>
        </w:rPr>
        <w:t>a)</w:t>
      </w:r>
      <w:r w:rsidRPr="00963BCC">
        <w:rPr>
          <w:sz w:val="20"/>
        </w:rPr>
        <w:tab/>
        <w:t>Issue Penalty Infringement Notices (On-the-spot fines);</w:t>
      </w:r>
    </w:p>
    <w:p w14:paraId="142DCA2F" w14:textId="77777777" w:rsidR="00A55CA9" w:rsidRPr="00963BCC" w:rsidRDefault="00A55CA9" w:rsidP="00AB718D">
      <w:pPr>
        <w:ind w:left="1701" w:hanging="567"/>
        <w:rPr>
          <w:sz w:val="20"/>
        </w:rPr>
      </w:pPr>
      <w:r w:rsidRPr="00963BCC">
        <w:rPr>
          <w:sz w:val="20"/>
        </w:rPr>
        <w:t>b)</w:t>
      </w:r>
      <w:r w:rsidRPr="00963BCC">
        <w:rPr>
          <w:sz w:val="20"/>
        </w:rPr>
        <w:tab/>
        <w:t>Issue notices and orders;</w:t>
      </w:r>
    </w:p>
    <w:p w14:paraId="3BB22DD0" w14:textId="77777777" w:rsidR="00A55CA9" w:rsidRPr="00963BCC" w:rsidRDefault="00A55CA9" w:rsidP="00AB718D">
      <w:pPr>
        <w:ind w:left="1701" w:hanging="567"/>
        <w:rPr>
          <w:sz w:val="20"/>
        </w:rPr>
      </w:pPr>
      <w:r w:rsidRPr="00963BCC">
        <w:rPr>
          <w:sz w:val="20"/>
        </w:rPr>
        <w:t>c)</w:t>
      </w:r>
      <w:r w:rsidRPr="00963BCC">
        <w:rPr>
          <w:sz w:val="20"/>
        </w:rPr>
        <w:tab/>
        <w:t>Prosecute any person breaching this consent; and/or</w:t>
      </w:r>
    </w:p>
    <w:p w14:paraId="3D945C01" w14:textId="77777777" w:rsidR="00A55CA9" w:rsidRPr="00963BCC" w:rsidRDefault="00A55CA9" w:rsidP="00AB718D">
      <w:pPr>
        <w:ind w:left="1701" w:hanging="567"/>
        <w:rPr>
          <w:sz w:val="20"/>
        </w:rPr>
      </w:pPr>
      <w:r w:rsidRPr="00963BCC">
        <w:rPr>
          <w:sz w:val="20"/>
        </w:rPr>
        <w:t>d)</w:t>
      </w:r>
      <w:r w:rsidRPr="00963BCC">
        <w:rPr>
          <w:sz w:val="20"/>
        </w:rPr>
        <w:tab/>
        <w:t>Seek injunctions/orders before the courts to restrain and remedy any breach.</w:t>
      </w:r>
    </w:p>
    <w:p w14:paraId="7F9A6B3A" w14:textId="77777777" w:rsidR="00A55CA9" w:rsidRPr="00B70D8A" w:rsidRDefault="00A55CA9" w:rsidP="00A55CA9">
      <w:pPr>
        <w:pStyle w:val="ListParagraph"/>
        <w:ind w:left="1134" w:hanging="567"/>
        <w:contextualSpacing/>
      </w:pPr>
      <w:r w:rsidRPr="00B70D8A">
        <w:t>Maximum penalties under NSW environmental laws include fines up to $1.1 Million and/or custodial sentences for serious offences.</w:t>
      </w:r>
    </w:p>
    <w:p w14:paraId="62107A3E" w14:textId="77777777" w:rsidR="00A55CA9" w:rsidRPr="00B70D8A" w:rsidRDefault="00A55CA9" w:rsidP="00A55CA9">
      <w:pPr>
        <w:pStyle w:val="ListParagraph"/>
        <w:ind w:left="1134" w:hanging="567"/>
        <w:contextualSpacing/>
      </w:pPr>
      <w:r w:rsidRPr="00B70D8A">
        <w:t>Should Council have to take any action to enforced compliance with this consent or other environmental laws Council’s policy is to seek from the Court appropriate orders requiring the payments of its costs beyond any penal</w:t>
      </w:r>
      <w:r>
        <w:t>ty or remedy the Court may order.</w:t>
      </w:r>
    </w:p>
    <w:p w14:paraId="2D2E8533" w14:textId="77777777" w:rsidR="00A55CA9" w:rsidRPr="00B70D8A" w:rsidRDefault="00A55CA9" w:rsidP="00A55CA9">
      <w:pPr>
        <w:pStyle w:val="ListParagraph"/>
        <w:ind w:left="1134" w:hanging="567"/>
        <w:contextualSpacing/>
      </w:pPr>
      <w:r w:rsidRPr="00B70D8A">
        <w:lastRenderedPageBreak/>
        <w:t>This consent and this specific advice will be tendered to the Court when seeking costs orders from the Court where Council is successful in any necessary enforcement action.</w:t>
      </w:r>
    </w:p>
    <w:p w14:paraId="6CB8C5D9" w14:textId="77777777" w:rsidR="00A55CA9" w:rsidRDefault="00A55CA9" w:rsidP="00A55CA9">
      <w:pPr>
        <w:pStyle w:val="ListParagraph"/>
        <w:ind w:left="1134" w:hanging="567"/>
        <w:contextualSpacing/>
      </w:pPr>
      <w:r w:rsidRPr="00B70D8A">
        <w:t>The payment of environmental penalty infringement notices does not result in any criminal offence being recorded.  If a penalty infringement notice is challenged in Court and the person is found guilty of the offence by the Court, subject to section 10 of the Crimes (Sentencing Procedure) Act 1999, a criminal conviction is recorded.  The effect of a criminal conviction beyond any fine is serious</w:t>
      </w:r>
      <w:r>
        <w:t>.</w:t>
      </w:r>
    </w:p>
    <w:p w14:paraId="078B0B40" w14:textId="77777777" w:rsidR="00A55CA9" w:rsidRDefault="00A55CA9" w:rsidP="00AB718D">
      <w:pPr>
        <w:rPr>
          <w:rFonts w:cs="Arial"/>
          <w:sz w:val="20"/>
        </w:rPr>
      </w:pPr>
    </w:p>
    <w:p w14:paraId="7C3B3BA3" w14:textId="77777777" w:rsidR="00A55CA9" w:rsidRDefault="00A55CA9" w:rsidP="00AB718D">
      <w:pPr>
        <w:spacing w:after="40"/>
        <w:ind w:left="567"/>
        <w:rPr>
          <w:rFonts w:cs="Arial"/>
          <w:sz w:val="16"/>
          <w:szCs w:val="16"/>
        </w:rPr>
      </w:pPr>
      <w:r w:rsidRPr="000B69B3">
        <w:rPr>
          <w:rFonts w:cs="Arial"/>
          <w:b/>
          <w:szCs w:val="22"/>
        </w:rPr>
        <w:t>Condition Reason</w:t>
      </w:r>
      <w:r w:rsidRPr="00B43E5B">
        <w:rPr>
          <w:rFonts w:cs="Arial"/>
          <w:szCs w:val="22"/>
        </w:rPr>
        <w:t>: To ensure all parties are aware of the relevant legislation that applies to the development</w:t>
      </w:r>
      <w:r w:rsidRPr="00AB3185">
        <w:rPr>
          <w:rFonts w:cs="Arial"/>
          <w:sz w:val="16"/>
          <w:szCs w:val="16"/>
        </w:rPr>
        <w:t>.</w:t>
      </w:r>
    </w:p>
    <w:p w14:paraId="2537D5DB" w14:textId="77777777" w:rsidR="00A55CA9" w:rsidRPr="00467702" w:rsidRDefault="00A55CA9" w:rsidP="00AB718D"/>
    <w:p w14:paraId="118C59C4" w14:textId="77777777" w:rsidR="00A55CA9" w:rsidRDefault="00A55CA9" w:rsidP="00AB718D">
      <w:pPr>
        <w:pStyle w:val="ConditionHeading2"/>
      </w:pPr>
      <w:bookmarkStart w:id="18" w:name="_Toc137794880"/>
      <w:bookmarkStart w:id="19" w:name="_Toc183003669"/>
      <w:r>
        <w:t>Definitions</w:t>
      </w:r>
      <w:bookmarkEnd w:id="18"/>
      <w:bookmarkEnd w:id="19"/>
    </w:p>
    <w:p w14:paraId="505C5E89" w14:textId="77777777" w:rsidR="00A55CA9" w:rsidRDefault="00A55CA9" w:rsidP="00AB718D"/>
    <w:p w14:paraId="02A39FAA" w14:textId="77777777" w:rsidR="00A55CA9" w:rsidRPr="00537926" w:rsidRDefault="00A55CA9" w:rsidP="00AB718D">
      <w:pPr>
        <w:ind w:left="567"/>
        <w:rPr>
          <w:rFonts w:cs="Arial"/>
          <w:szCs w:val="22"/>
        </w:rPr>
      </w:pPr>
      <w:r w:rsidRPr="00537926">
        <w:rPr>
          <w:rFonts w:cs="Arial"/>
          <w:szCs w:val="22"/>
        </w:rPr>
        <w:t xml:space="preserve">Unless specified otherwise, words have the same meaning as defined by the </w:t>
      </w:r>
      <w:r w:rsidRPr="00537926">
        <w:rPr>
          <w:rFonts w:cs="Arial"/>
          <w:i/>
          <w:szCs w:val="22"/>
        </w:rPr>
        <w:t>Act</w:t>
      </w:r>
      <w:r w:rsidRPr="00537926">
        <w:rPr>
          <w:rFonts w:cs="Arial"/>
          <w:szCs w:val="22"/>
        </w:rPr>
        <w:t xml:space="preserve">, the </w:t>
      </w:r>
      <w:r w:rsidRPr="00537926">
        <w:rPr>
          <w:rFonts w:cs="Arial"/>
          <w:i/>
          <w:szCs w:val="22"/>
        </w:rPr>
        <w:t>Regulations,</w:t>
      </w:r>
      <w:r w:rsidRPr="00537926">
        <w:rPr>
          <w:rFonts w:cs="Arial"/>
          <w:szCs w:val="22"/>
        </w:rPr>
        <w:t xml:space="preserve"> the </w:t>
      </w:r>
      <w:r w:rsidRPr="00537926">
        <w:rPr>
          <w:rFonts w:cs="Arial"/>
          <w:i/>
          <w:szCs w:val="22"/>
        </w:rPr>
        <w:t>Development Certification and Fire Safety Regulations</w:t>
      </w:r>
      <w:r w:rsidRPr="00537926">
        <w:rPr>
          <w:rFonts w:cs="Arial"/>
          <w:szCs w:val="22"/>
        </w:rPr>
        <w:t xml:space="preserve"> and the </w:t>
      </w:r>
      <w:r w:rsidRPr="00537926">
        <w:rPr>
          <w:rFonts w:cs="Arial"/>
          <w:i/>
          <w:szCs w:val="22"/>
        </w:rPr>
        <w:t>Interpretation Act 1987</w:t>
      </w:r>
      <w:r w:rsidRPr="00537926">
        <w:rPr>
          <w:rFonts w:cs="Arial"/>
          <w:szCs w:val="22"/>
        </w:rPr>
        <w:t xml:space="preserve"> as in force at the date of consent.</w:t>
      </w:r>
    </w:p>
    <w:p w14:paraId="5A30F3D4" w14:textId="77777777" w:rsidR="00A55CA9" w:rsidRPr="00537926" w:rsidRDefault="00A55CA9" w:rsidP="00AB718D">
      <w:pPr>
        <w:ind w:left="567"/>
        <w:rPr>
          <w:rFonts w:cs="Arial"/>
          <w:szCs w:val="22"/>
        </w:rPr>
      </w:pPr>
    </w:p>
    <w:p w14:paraId="2306F944" w14:textId="77777777" w:rsidR="00A55CA9" w:rsidRPr="00537926" w:rsidRDefault="00A55CA9" w:rsidP="00AB718D">
      <w:pPr>
        <w:ind w:left="567"/>
        <w:rPr>
          <w:rFonts w:cs="Arial"/>
          <w:szCs w:val="22"/>
        </w:rPr>
      </w:pPr>
      <w:r w:rsidRPr="00537926">
        <w:rPr>
          <w:rFonts w:cs="Arial"/>
          <w:b/>
          <w:i/>
          <w:szCs w:val="22"/>
        </w:rPr>
        <w:t>Applicant</w:t>
      </w:r>
      <w:r w:rsidRPr="00537926">
        <w:rPr>
          <w:rFonts w:cs="Arial"/>
          <w:szCs w:val="22"/>
        </w:rPr>
        <w:t xml:space="preserve"> means the applicant for this consent.</w:t>
      </w:r>
    </w:p>
    <w:p w14:paraId="5D9569BD" w14:textId="77777777" w:rsidR="00A55CA9" w:rsidRPr="00537926" w:rsidRDefault="00A55CA9" w:rsidP="00AB718D">
      <w:pPr>
        <w:ind w:left="567"/>
        <w:rPr>
          <w:rFonts w:cs="Arial"/>
          <w:szCs w:val="22"/>
        </w:rPr>
      </w:pPr>
    </w:p>
    <w:p w14:paraId="48064ECD" w14:textId="77777777" w:rsidR="00A55CA9" w:rsidRPr="00537926" w:rsidRDefault="00A55CA9" w:rsidP="00AB718D">
      <w:pPr>
        <w:ind w:left="567"/>
        <w:rPr>
          <w:rFonts w:cs="Arial"/>
          <w:szCs w:val="22"/>
        </w:rPr>
      </w:pPr>
      <w:r w:rsidRPr="00537926">
        <w:rPr>
          <w:rFonts w:cs="Arial"/>
          <w:b/>
          <w:i/>
          <w:szCs w:val="22"/>
        </w:rPr>
        <w:t>Approved Plans</w:t>
      </w:r>
      <w:r w:rsidRPr="00537926">
        <w:rPr>
          <w:rFonts w:cs="Arial"/>
          <w:b/>
          <w:szCs w:val="22"/>
        </w:rPr>
        <w:t xml:space="preserve"> </w:t>
      </w:r>
      <w:r w:rsidRPr="00537926">
        <w:rPr>
          <w:rFonts w:cs="Arial"/>
          <w:szCs w:val="22"/>
        </w:rPr>
        <w:t>mean the plans endorsed by Council referenced by this consent as amended by conditions of this consent.</w:t>
      </w:r>
    </w:p>
    <w:p w14:paraId="3509F1D4" w14:textId="77777777" w:rsidR="00A55CA9" w:rsidRPr="00537926" w:rsidRDefault="00A55CA9" w:rsidP="00AB718D">
      <w:pPr>
        <w:ind w:left="567"/>
        <w:rPr>
          <w:rFonts w:cs="Arial"/>
          <w:szCs w:val="22"/>
        </w:rPr>
      </w:pPr>
    </w:p>
    <w:p w14:paraId="598F264F" w14:textId="77777777" w:rsidR="00A55CA9" w:rsidRPr="00537926" w:rsidRDefault="00A55CA9" w:rsidP="00AB718D">
      <w:pPr>
        <w:ind w:left="567"/>
        <w:rPr>
          <w:rFonts w:cs="Arial"/>
          <w:szCs w:val="22"/>
        </w:rPr>
      </w:pPr>
      <w:r w:rsidRPr="00537926">
        <w:rPr>
          <w:rFonts w:cs="Arial"/>
          <w:b/>
          <w:i/>
          <w:szCs w:val="22"/>
        </w:rPr>
        <w:t>Local native plants</w:t>
      </w:r>
      <w:r w:rsidRPr="00537926">
        <w:rPr>
          <w:rFonts w:cs="Arial"/>
          <w:i/>
          <w:szCs w:val="22"/>
        </w:rPr>
        <w:t xml:space="preserve"> </w:t>
      </w:r>
      <w:r w:rsidRPr="00537926">
        <w:rPr>
          <w:rFonts w:cs="Arial"/>
          <w:szCs w:val="22"/>
        </w:rPr>
        <w:t>means species of native plant endemic to Sydney’s eastern suburbs.</w:t>
      </w:r>
    </w:p>
    <w:p w14:paraId="63BD8BCC" w14:textId="77777777" w:rsidR="00A55CA9" w:rsidRPr="00537926" w:rsidRDefault="00A55CA9" w:rsidP="00AB718D">
      <w:pPr>
        <w:ind w:left="567"/>
        <w:rPr>
          <w:rFonts w:cs="Arial"/>
          <w:szCs w:val="22"/>
        </w:rPr>
      </w:pPr>
    </w:p>
    <w:p w14:paraId="79A90EE9" w14:textId="77777777" w:rsidR="00A55CA9" w:rsidRPr="00537926" w:rsidRDefault="00A55CA9" w:rsidP="00AB718D">
      <w:pPr>
        <w:ind w:left="567"/>
        <w:rPr>
          <w:rFonts w:cs="Arial"/>
          <w:szCs w:val="22"/>
        </w:rPr>
      </w:pPr>
      <w:r w:rsidRPr="00537926">
        <w:rPr>
          <w:rFonts w:cs="Arial"/>
          <w:b/>
          <w:i/>
          <w:szCs w:val="22"/>
        </w:rPr>
        <w:t>Owner-builder</w:t>
      </w:r>
      <w:r w:rsidRPr="00537926">
        <w:rPr>
          <w:rFonts w:cs="Arial"/>
          <w:szCs w:val="22"/>
        </w:rPr>
        <w:t xml:space="preserve"> has the same meaning as in the </w:t>
      </w:r>
      <w:r w:rsidRPr="00537926">
        <w:rPr>
          <w:rFonts w:cs="Arial"/>
          <w:i/>
          <w:szCs w:val="22"/>
        </w:rPr>
        <w:t>Home Building Act</w:t>
      </w:r>
      <w:r w:rsidRPr="00537926">
        <w:rPr>
          <w:rFonts w:cs="Arial"/>
          <w:szCs w:val="22"/>
        </w:rPr>
        <w:t xml:space="preserve"> </w:t>
      </w:r>
      <w:r w:rsidRPr="00537926">
        <w:rPr>
          <w:rFonts w:cs="Arial"/>
          <w:i/>
          <w:szCs w:val="22"/>
        </w:rPr>
        <w:t>1989</w:t>
      </w:r>
      <w:r w:rsidRPr="00537926">
        <w:rPr>
          <w:rFonts w:cs="Arial"/>
          <w:szCs w:val="22"/>
        </w:rPr>
        <w:t>.</w:t>
      </w:r>
    </w:p>
    <w:p w14:paraId="65ADFFDF" w14:textId="77777777" w:rsidR="00A55CA9" w:rsidRPr="00537926" w:rsidRDefault="00A55CA9" w:rsidP="00AB718D">
      <w:pPr>
        <w:ind w:left="567"/>
        <w:rPr>
          <w:rFonts w:cs="Arial"/>
          <w:szCs w:val="22"/>
        </w:rPr>
      </w:pPr>
    </w:p>
    <w:p w14:paraId="5F3DF855" w14:textId="77777777" w:rsidR="00A55CA9" w:rsidRPr="00537926" w:rsidRDefault="00A55CA9" w:rsidP="00AB718D">
      <w:pPr>
        <w:ind w:left="567"/>
        <w:rPr>
          <w:rFonts w:cs="Arial"/>
          <w:szCs w:val="22"/>
        </w:rPr>
      </w:pPr>
      <w:r w:rsidRPr="00537926">
        <w:rPr>
          <w:rFonts w:cs="Arial"/>
          <w:b/>
          <w:i/>
          <w:szCs w:val="22"/>
        </w:rPr>
        <w:t>PC</w:t>
      </w:r>
      <w:r w:rsidRPr="00537926">
        <w:rPr>
          <w:rFonts w:cs="Arial"/>
          <w:szCs w:val="22"/>
        </w:rPr>
        <w:t xml:space="preserve"> means the Principal Certifier</w:t>
      </w:r>
      <w:r w:rsidRPr="00537926">
        <w:rPr>
          <w:rFonts w:cs="Arial"/>
          <w:i/>
          <w:szCs w:val="22"/>
        </w:rPr>
        <w:t xml:space="preserve"> </w:t>
      </w:r>
      <w:r w:rsidRPr="00537926">
        <w:rPr>
          <w:rFonts w:cs="Arial"/>
          <w:szCs w:val="22"/>
        </w:rPr>
        <w:t xml:space="preserve">under the </w:t>
      </w:r>
      <w:r w:rsidRPr="00537926">
        <w:rPr>
          <w:rFonts w:cs="Arial"/>
          <w:i/>
          <w:szCs w:val="22"/>
        </w:rPr>
        <w:t>Act</w:t>
      </w:r>
      <w:r w:rsidRPr="00537926">
        <w:rPr>
          <w:rFonts w:cs="Arial"/>
          <w:szCs w:val="22"/>
        </w:rPr>
        <w:t>.</w:t>
      </w:r>
    </w:p>
    <w:p w14:paraId="676CCB6A" w14:textId="77777777" w:rsidR="00A55CA9" w:rsidRPr="00537926" w:rsidRDefault="00A55CA9" w:rsidP="00AB718D">
      <w:pPr>
        <w:ind w:left="567"/>
        <w:rPr>
          <w:rFonts w:cs="Arial"/>
          <w:szCs w:val="22"/>
        </w:rPr>
      </w:pPr>
    </w:p>
    <w:p w14:paraId="53C488FC" w14:textId="77777777" w:rsidR="00A55CA9" w:rsidRPr="00537926" w:rsidRDefault="00A55CA9" w:rsidP="00AB718D">
      <w:pPr>
        <w:ind w:left="567"/>
        <w:rPr>
          <w:rFonts w:cs="Arial"/>
          <w:szCs w:val="22"/>
        </w:rPr>
      </w:pPr>
      <w:r w:rsidRPr="00537926">
        <w:rPr>
          <w:rFonts w:cs="Arial"/>
          <w:b/>
          <w:i/>
          <w:szCs w:val="22"/>
        </w:rPr>
        <w:t>Principal Contractor</w:t>
      </w:r>
      <w:r w:rsidRPr="00537926">
        <w:rPr>
          <w:rFonts w:cs="Arial"/>
          <w:b/>
          <w:szCs w:val="22"/>
        </w:rPr>
        <w:t xml:space="preserve"> </w:t>
      </w:r>
      <w:r w:rsidRPr="00537926">
        <w:rPr>
          <w:rFonts w:cs="Arial"/>
          <w:szCs w:val="22"/>
        </w:rPr>
        <w:t xml:space="preserve">has the same meaning as in the </w:t>
      </w:r>
      <w:r w:rsidRPr="00537926">
        <w:rPr>
          <w:rFonts w:cs="Arial"/>
          <w:i/>
          <w:szCs w:val="22"/>
        </w:rPr>
        <w:t>Act</w:t>
      </w:r>
      <w:r w:rsidRPr="00537926">
        <w:rPr>
          <w:rFonts w:cs="Arial"/>
          <w:szCs w:val="22"/>
        </w:rPr>
        <w:t>, or where a Principal Contractor has not been appointed by the Owner of the land being developed Principal Contractor means the Owner of the land being developed.</w:t>
      </w:r>
    </w:p>
    <w:p w14:paraId="35C7FF78" w14:textId="77777777" w:rsidR="00A55CA9" w:rsidRPr="00537926" w:rsidRDefault="00A55CA9" w:rsidP="00AB718D">
      <w:pPr>
        <w:ind w:left="567"/>
        <w:rPr>
          <w:rFonts w:cs="Arial"/>
          <w:szCs w:val="22"/>
        </w:rPr>
      </w:pPr>
    </w:p>
    <w:p w14:paraId="54A062DA" w14:textId="77777777" w:rsidR="00A55CA9" w:rsidRPr="00537926" w:rsidRDefault="00A55CA9" w:rsidP="00AB718D">
      <w:pPr>
        <w:ind w:left="567"/>
        <w:rPr>
          <w:rFonts w:cs="Arial"/>
          <w:i/>
          <w:szCs w:val="22"/>
        </w:rPr>
      </w:pPr>
      <w:r w:rsidRPr="00537926">
        <w:rPr>
          <w:rFonts w:cs="Arial"/>
          <w:b/>
          <w:i/>
          <w:szCs w:val="22"/>
        </w:rPr>
        <w:t>Professional engineer</w:t>
      </w:r>
      <w:r w:rsidRPr="00537926">
        <w:rPr>
          <w:rFonts w:cs="Arial"/>
          <w:szCs w:val="22"/>
        </w:rPr>
        <w:t xml:space="preserve"> has the same meaning as in the BCA</w:t>
      </w:r>
      <w:r w:rsidRPr="00537926">
        <w:rPr>
          <w:rFonts w:cs="Arial"/>
          <w:i/>
          <w:szCs w:val="22"/>
        </w:rPr>
        <w:t>.</w:t>
      </w:r>
    </w:p>
    <w:p w14:paraId="27FD313E" w14:textId="77777777" w:rsidR="00A55CA9" w:rsidRPr="00537926" w:rsidRDefault="00A55CA9" w:rsidP="00AB718D">
      <w:pPr>
        <w:ind w:left="567"/>
        <w:rPr>
          <w:rFonts w:cs="Arial"/>
          <w:i/>
          <w:szCs w:val="22"/>
        </w:rPr>
      </w:pPr>
    </w:p>
    <w:p w14:paraId="3756EE84" w14:textId="77777777" w:rsidR="00A55CA9" w:rsidRPr="00537926" w:rsidRDefault="00A55CA9" w:rsidP="00AB718D">
      <w:pPr>
        <w:ind w:left="567"/>
        <w:rPr>
          <w:rFonts w:cs="Arial"/>
          <w:i/>
          <w:szCs w:val="22"/>
        </w:rPr>
      </w:pPr>
      <w:r w:rsidRPr="00537926">
        <w:rPr>
          <w:rFonts w:cs="Arial"/>
          <w:b/>
          <w:i/>
          <w:szCs w:val="22"/>
        </w:rPr>
        <w:t>Public place</w:t>
      </w:r>
      <w:r w:rsidRPr="00537926">
        <w:rPr>
          <w:rFonts w:cs="Arial"/>
          <w:i/>
          <w:szCs w:val="22"/>
        </w:rPr>
        <w:t xml:space="preserve"> </w:t>
      </w:r>
      <w:r w:rsidRPr="00537926">
        <w:rPr>
          <w:rFonts w:cs="Arial"/>
          <w:szCs w:val="22"/>
        </w:rPr>
        <w:t xml:space="preserve">has the same meaning as in the </w:t>
      </w:r>
      <w:r w:rsidRPr="00537926">
        <w:rPr>
          <w:rFonts w:cs="Arial"/>
          <w:i/>
          <w:szCs w:val="22"/>
        </w:rPr>
        <w:t>Local Government Act 1993.</w:t>
      </w:r>
    </w:p>
    <w:p w14:paraId="1D091360" w14:textId="77777777" w:rsidR="00A55CA9" w:rsidRPr="00537926" w:rsidRDefault="00A55CA9" w:rsidP="00AB718D">
      <w:pPr>
        <w:ind w:left="567"/>
        <w:rPr>
          <w:rFonts w:cs="Arial"/>
          <w:b/>
          <w:szCs w:val="22"/>
        </w:rPr>
      </w:pPr>
    </w:p>
    <w:p w14:paraId="0039000D" w14:textId="77777777" w:rsidR="00A55CA9" w:rsidRPr="00537926" w:rsidRDefault="00A55CA9" w:rsidP="00AB718D">
      <w:pPr>
        <w:ind w:left="567"/>
        <w:rPr>
          <w:rFonts w:cs="Arial"/>
          <w:szCs w:val="22"/>
        </w:rPr>
      </w:pPr>
      <w:r w:rsidRPr="00537926">
        <w:rPr>
          <w:rFonts w:cs="Arial"/>
          <w:b/>
          <w:i/>
          <w:szCs w:val="22"/>
        </w:rPr>
        <w:t>Road</w:t>
      </w:r>
      <w:r w:rsidRPr="00537926">
        <w:rPr>
          <w:rFonts w:cs="Arial"/>
          <w:b/>
          <w:szCs w:val="22"/>
        </w:rPr>
        <w:t xml:space="preserve"> </w:t>
      </w:r>
      <w:r w:rsidRPr="00537926">
        <w:rPr>
          <w:rFonts w:cs="Arial"/>
          <w:szCs w:val="22"/>
        </w:rPr>
        <w:t xml:space="preserve">has the same meaning as in the </w:t>
      </w:r>
      <w:r w:rsidRPr="00537926">
        <w:rPr>
          <w:rFonts w:cs="Arial"/>
          <w:i/>
          <w:szCs w:val="22"/>
        </w:rPr>
        <w:t>Roads Act 1993.</w:t>
      </w:r>
    </w:p>
    <w:p w14:paraId="25C3B2B7" w14:textId="77777777" w:rsidR="00A55CA9" w:rsidRPr="00537926" w:rsidRDefault="00A55CA9" w:rsidP="00AB718D">
      <w:pPr>
        <w:ind w:left="567"/>
        <w:rPr>
          <w:rFonts w:cs="Arial"/>
          <w:szCs w:val="22"/>
        </w:rPr>
      </w:pPr>
    </w:p>
    <w:p w14:paraId="5FABCE9A" w14:textId="77777777" w:rsidR="00A55CA9" w:rsidRPr="00537926" w:rsidRDefault="00A55CA9" w:rsidP="00AB718D">
      <w:pPr>
        <w:ind w:left="567"/>
        <w:rPr>
          <w:rFonts w:cs="Arial"/>
          <w:i/>
          <w:szCs w:val="22"/>
        </w:rPr>
      </w:pPr>
      <w:r w:rsidRPr="00537926">
        <w:rPr>
          <w:rFonts w:cs="Arial"/>
          <w:b/>
          <w:i/>
          <w:szCs w:val="22"/>
        </w:rPr>
        <w:t>SEE</w:t>
      </w:r>
      <w:r w:rsidRPr="00537926">
        <w:rPr>
          <w:rFonts w:cs="Arial"/>
          <w:szCs w:val="22"/>
        </w:rPr>
        <w:t xml:space="preserve"> means the final version of the Statement of Environmental Effects lodged by the Applicant</w:t>
      </w:r>
      <w:r w:rsidRPr="00537926">
        <w:rPr>
          <w:rFonts w:cs="Arial"/>
          <w:i/>
          <w:szCs w:val="22"/>
        </w:rPr>
        <w:t>.</w:t>
      </w:r>
    </w:p>
    <w:p w14:paraId="5D21D40B" w14:textId="77777777" w:rsidR="00A55CA9" w:rsidRPr="00537926" w:rsidRDefault="00A55CA9" w:rsidP="00AB718D">
      <w:pPr>
        <w:ind w:left="567"/>
        <w:rPr>
          <w:rFonts w:cs="Arial"/>
          <w:szCs w:val="22"/>
        </w:rPr>
      </w:pPr>
    </w:p>
    <w:p w14:paraId="75D08BA0" w14:textId="77777777" w:rsidR="00A55CA9" w:rsidRPr="00537926" w:rsidRDefault="00A55CA9" w:rsidP="00AB718D">
      <w:pPr>
        <w:ind w:left="567"/>
        <w:rPr>
          <w:rFonts w:cs="Arial"/>
          <w:szCs w:val="22"/>
        </w:rPr>
      </w:pPr>
      <w:r w:rsidRPr="00537926">
        <w:rPr>
          <w:rFonts w:cs="Arial"/>
          <w:b/>
          <w:i/>
          <w:szCs w:val="22"/>
        </w:rPr>
        <w:t xml:space="preserve">Site </w:t>
      </w:r>
      <w:r w:rsidRPr="00537926">
        <w:rPr>
          <w:rFonts w:cs="Arial"/>
          <w:szCs w:val="22"/>
        </w:rPr>
        <w:t>means the land being developed subject to this consent.</w:t>
      </w:r>
    </w:p>
    <w:p w14:paraId="5C896CF6" w14:textId="77777777" w:rsidR="00A55CA9" w:rsidRPr="00537926" w:rsidRDefault="00A55CA9" w:rsidP="00AB718D">
      <w:pPr>
        <w:ind w:left="567"/>
        <w:rPr>
          <w:rFonts w:cs="Arial"/>
          <w:szCs w:val="22"/>
        </w:rPr>
      </w:pPr>
    </w:p>
    <w:p w14:paraId="1F2612AE" w14:textId="77777777" w:rsidR="00A55CA9" w:rsidRPr="00537926" w:rsidRDefault="00A55CA9" w:rsidP="00AB718D">
      <w:pPr>
        <w:ind w:left="567"/>
        <w:rPr>
          <w:rFonts w:cs="Arial"/>
          <w:szCs w:val="22"/>
        </w:rPr>
      </w:pPr>
      <w:r w:rsidRPr="00537926">
        <w:rPr>
          <w:rFonts w:cs="Arial"/>
          <w:b/>
          <w:i/>
          <w:szCs w:val="22"/>
        </w:rPr>
        <w:t xml:space="preserve">Site work </w:t>
      </w:r>
      <w:r w:rsidRPr="00537926">
        <w:rPr>
          <w:rFonts w:cs="Arial"/>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12A7539D" w14:textId="77777777" w:rsidR="00A55CA9" w:rsidRPr="00537926" w:rsidRDefault="00A55CA9" w:rsidP="00AB718D">
      <w:pPr>
        <w:ind w:left="567"/>
        <w:rPr>
          <w:rFonts w:cs="Arial"/>
          <w:b/>
          <w:i/>
          <w:szCs w:val="22"/>
        </w:rPr>
      </w:pPr>
    </w:p>
    <w:p w14:paraId="383F5C91" w14:textId="77777777" w:rsidR="00A55CA9" w:rsidRPr="00537926" w:rsidRDefault="00A55CA9" w:rsidP="00AB718D">
      <w:pPr>
        <w:ind w:left="567"/>
        <w:rPr>
          <w:rFonts w:cs="Arial"/>
          <w:i/>
          <w:szCs w:val="22"/>
        </w:rPr>
      </w:pPr>
      <w:proofErr w:type="spellStart"/>
      <w:r w:rsidRPr="00537926">
        <w:rPr>
          <w:rFonts w:cs="Arial"/>
          <w:b/>
          <w:i/>
          <w:szCs w:val="22"/>
        </w:rPr>
        <w:t>Woollahra</w:t>
      </w:r>
      <w:proofErr w:type="spellEnd"/>
      <w:r w:rsidRPr="00537926">
        <w:rPr>
          <w:rFonts w:cs="Arial"/>
          <w:b/>
          <w:i/>
          <w:szCs w:val="22"/>
        </w:rPr>
        <w:t xml:space="preserve"> LEP </w:t>
      </w:r>
      <w:r w:rsidRPr="00537926">
        <w:rPr>
          <w:rFonts w:cs="Arial"/>
          <w:szCs w:val="22"/>
        </w:rPr>
        <w:t xml:space="preserve">means </w:t>
      </w:r>
      <w:proofErr w:type="spellStart"/>
      <w:r w:rsidRPr="00537926">
        <w:rPr>
          <w:rFonts w:cs="Arial"/>
          <w:i/>
          <w:szCs w:val="22"/>
        </w:rPr>
        <w:t>Woollahra</w:t>
      </w:r>
      <w:proofErr w:type="spellEnd"/>
      <w:r w:rsidRPr="00537926">
        <w:rPr>
          <w:rFonts w:cs="Arial"/>
          <w:i/>
          <w:szCs w:val="22"/>
        </w:rPr>
        <w:t xml:space="preserve"> Local Environmental Plan 2014</w:t>
      </w:r>
    </w:p>
    <w:p w14:paraId="71CEF8CB" w14:textId="77777777" w:rsidR="00A55CA9" w:rsidRPr="00537926" w:rsidRDefault="00A55CA9" w:rsidP="00AB718D">
      <w:pPr>
        <w:ind w:left="567"/>
        <w:rPr>
          <w:rFonts w:cs="Arial"/>
          <w:i/>
          <w:szCs w:val="22"/>
        </w:rPr>
      </w:pPr>
    </w:p>
    <w:p w14:paraId="1CE4CDDB" w14:textId="7F405B1C" w:rsidR="00A55CA9" w:rsidRPr="00F11D0C" w:rsidRDefault="00A55CA9" w:rsidP="00F11D0C">
      <w:pPr>
        <w:ind w:left="567"/>
        <w:rPr>
          <w:rFonts w:cs="Arial"/>
          <w:i/>
          <w:szCs w:val="22"/>
        </w:rPr>
      </w:pPr>
      <w:proofErr w:type="spellStart"/>
      <w:r w:rsidRPr="00537926">
        <w:rPr>
          <w:rFonts w:cs="Arial"/>
          <w:b/>
          <w:i/>
          <w:szCs w:val="22"/>
        </w:rPr>
        <w:t>Woollahra</w:t>
      </w:r>
      <w:proofErr w:type="spellEnd"/>
      <w:r w:rsidRPr="00537926">
        <w:rPr>
          <w:rFonts w:cs="Arial"/>
          <w:b/>
          <w:i/>
          <w:szCs w:val="22"/>
        </w:rPr>
        <w:t xml:space="preserve"> DCP </w:t>
      </w:r>
      <w:r w:rsidRPr="00537926">
        <w:rPr>
          <w:rFonts w:cs="Arial"/>
          <w:i/>
          <w:szCs w:val="22"/>
        </w:rPr>
        <w:t xml:space="preserve">means </w:t>
      </w:r>
      <w:proofErr w:type="spellStart"/>
      <w:r w:rsidRPr="00537926">
        <w:rPr>
          <w:rFonts w:cs="Arial"/>
          <w:i/>
          <w:szCs w:val="22"/>
        </w:rPr>
        <w:t>Woollahra</w:t>
      </w:r>
      <w:proofErr w:type="spellEnd"/>
      <w:r w:rsidRPr="00537926">
        <w:rPr>
          <w:rFonts w:cs="Arial"/>
          <w:i/>
          <w:szCs w:val="22"/>
        </w:rPr>
        <w:t xml:space="preserve"> Development Control Plan 2015</w:t>
      </w:r>
    </w:p>
    <w:p w14:paraId="10B9F92B" w14:textId="77777777" w:rsidR="00A55CA9" w:rsidRPr="00537926" w:rsidRDefault="00A55CA9" w:rsidP="00AB718D">
      <w:pPr>
        <w:ind w:left="567"/>
        <w:rPr>
          <w:rFonts w:cs="Arial"/>
          <w:szCs w:val="22"/>
        </w:rPr>
      </w:pPr>
      <w:r w:rsidRPr="00537926">
        <w:rPr>
          <w:rFonts w:cs="Arial"/>
          <w:b/>
          <w:i/>
          <w:szCs w:val="22"/>
        </w:rPr>
        <w:t>Work</w:t>
      </w:r>
      <w:r w:rsidRPr="00537926">
        <w:rPr>
          <w:rFonts w:cs="Arial"/>
          <w:szCs w:val="22"/>
        </w:rPr>
        <w:t xml:space="preserve"> for the purposes of this consent means: </w:t>
      </w:r>
    </w:p>
    <w:p w14:paraId="49989959" w14:textId="77777777" w:rsidR="00A55CA9" w:rsidRPr="00963BCC" w:rsidRDefault="00A55CA9" w:rsidP="00A55CA9">
      <w:pPr>
        <w:pStyle w:val="ListParagraph"/>
        <w:ind w:left="1134" w:hanging="567"/>
        <w:contextualSpacing/>
        <w:rPr>
          <w:szCs w:val="22"/>
        </w:rPr>
      </w:pPr>
      <w:r w:rsidRPr="00963BCC">
        <w:rPr>
          <w:szCs w:val="22"/>
        </w:rPr>
        <w:t>the use of land in connection with development,</w:t>
      </w:r>
    </w:p>
    <w:p w14:paraId="7E3FC40B" w14:textId="77777777" w:rsidR="00A55CA9" w:rsidRPr="00963BCC" w:rsidRDefault="00A55CA9" w:rsidP="00A55CA9">
      <w:pPr>
        <w:pStyle w:val="ListParagraph"/>
        <w:ind w:left="1134" w:hanging="567"/>
        <w:contextualSpacing/>
        <w:rPr>
          <w:szCs w:val="22"/>
        </w:rPr>
      </w:pPr>
      <w:r w:rsidRPr="00963BCC">
        <w:rPr>
          <w:szCs w:val="22"/>
        </w:rPr>
        <w:t xml:space="preserve">the subdivision of land, </w:t>
      </w:r>
    </w:p>
    <w:p w14:paraId="6F50DC98" w14:textId="77777777" w:rsidR="00A55CA9" w:rsidRPr="00963BCC" w:rsidRDefault="00A55CA9" w:rsidP="00A55CA9">
      <w:pPr>
        <w:pStyle w:val="ListParagraph"/>
        <w:ind w:left="1134" w:hanging="567"/>
        <w:contextualSpacing/>
        <w:rPr>
          <w:szCs w:val="22"/>
        </w:rPr>
      </w:pPr>
      <w:r w:rsidRPr="00963BCC">
        <w:rPr>
          <w:szCs w:val="22"/>
        </w:rPr>
        <w:t>the erection of a building,</w:t>
      </w:r>
    </w:p>
    <w:p w14:paraId="0C2BA424" w14:textId="77777777" w:rsidR="00A55CA9" w:rsidRPr="00963BCC" w:rsidRDefault="00A55CA9" w:rsidP="00A55CA9">
      <w:pPr>
        <w:pStyle w:val="ListParagraph"/>
        <w:ind w:left="1134" w:hanging="567"/>
        <w:contextualSpacing/>
        <w:rPr>
          <w:szCs w:val="22"/>
        </w:rPr>
      </w:pPr>
      <w:r w:rsidRPr="00963BCC">
        <w:rPr>
          <w:szCs w:val="22"/>
        </w:rPr>
        <w:t xml:space="preserve">the carrying out of any work, </w:t>
      </w:r>
    </w:p>
    <w:p w14:paraId="0144A25E" w14:textId="77777777" w:rsidR="00A55CA9" w:rsidRPr="00963BCC" w:rsidRDefault="00A55CA9" w:rsidP="00A55CA9">
      <w:pPr>
        <w:pStyle w:val="ListParagraph"/>
        <w:ind w:left="1134" w:hanging="567"/>
        <w:contextualSpacing/>
        <w:rPr>
          <w:szCs w:val="22"/>
        </w:rPr>
      </w:pPr>
      <w:r w:rsidRPr="00963BCC">
        <w:rPr>
          <w:szCs w:val="22"/>
        </w:rPr>
        <w:lastRenderedPageBreak/>
        <w:t>the use of any site crane, machine, article, material, or thing,</w:t>
      </w:r>
    </w:p>
    <w:p w14:paraId="4115A6D9" w14:textId="77777777" w:rsidR="00A55CA9" w:rsidRPr="00963BCC" w:rsidRDefault="00A55CA9" w:rsidP="00A55CA9">
      <w:pPr>
        <w:pStyle w:val="ListParagraph"/>
        <w:ind w:left="1134" w:hanging="567"/>
        <w:contextualSpacing/>
        <w:rPr>
          <w:szCs w:val="22"/>
        </w:rPr>
      </w:pPr>
      <w:r w:rsidRPr="00963BCC">
        <w:rPr>
          <w:szCs w:val="22"/>
        </w:rPr>
        <w:t>the storage of waste, materials, site crane, machine, article, material, or thing,</w:t>
      </w:r>
    </w:p>
    <w:p w14:paraId="76AE9D3C" w14:textId="77777777" w:rsidR="00A55CA9" w:rsidRPr="00963BCC" w:rsidRDefault="00A55CA9" w:rsidP="00A55CA9">
      <w:pPr>
        <w:pStyle w:val="ListParagraph"/>
        <w:ind w:left="1134" w:hanging="567"/>
        <w:contextualSpacing/>
        <w:rPr>
          <w:szCs w:val="22"/>
        </w:rPr>
      </w:pPr>
      <w:r w:rsidRPr="00963BCC">
        <w:rPr>
          <w:szCs w:val="22"/>
        </w:rPr>
        <w:t>the demolition of a building,</w:t>
      </w:r>
    </w:p>
    <w:p w14:paraId="23D2FA43" w14:textId="77777777" w:rsidR="00A55CA9" w:rsidRPr="00963BCC" w:rsidRDefault="00A55CA9" w:rsidP="00A55CA9">
      <w:pPr>
        <w:pStyle w:val="ListParagraph"/>
        <w:ind w:left="1134" w:hanging="567"/>
        <w:contextualSpacing/>
        <w:rPr>
          <w:szCs w:val="22"/>
        </w:rPr>
      </w:pPr>
      <w:r w:rsidRPr="00963BCC">
        <w:rPr>
          <w:szCs w:val="22"/>
        </w:rPr>
        <w:t xml:space="preserve">the piling, </w:t>
      </w:r>
      <w:proofErr w:type="spellStart"/>
      <w:r w:rsidRPr="00963BCC">
        <w:rPr>
          <w:szCs w:val="22"/>
        </w:rPr>
        <w:t>piering</w:t>
      </w:r>
      <w:proofErr w:type="spellEnd"/>
      <w:r w:rsidRPr="00963BCC">
        <w:rPr>
          <w:szCs w:val="22"/>
        </w:rPr>
        <w:t>, cutting, boring, drilling, rock breaking, rock sawing or excavation of land,</w:t>
      </w:r>
    </w:p>
    <w:p w14:paraId="6FD7B2BB" w14:textId="77777777" w:rsidR="00A55CA9" w:rsidRPr="00963BCC" w:rsidRDefault="00A55CA9" w:rsidP="00A55CA9">
      <w:pPr>
        <w:pStyle w:val="ListParagraph"/>
        <w:ind w:left="1134" w:hanging="567"/>
        <w:contextualSpacing/>
        <w:rPr>
          <w:szCs w:val="22"/>
        </w:rPr>
      </w:pPr>
      <w:r w:rsidRPr="00963BCC">
        <w:rPr>
          <w:szCs w:val="22"/>
        </w:rPr>
        <w:t>the delivery to or removal from the site of any machine, article, material, or thing, or</w:t>
      </w:r>
    </w:p>
    <w:p w14:paraId="40F09A55" w14:textId="77777777" w:rsidR="00A55CA9" w:rsidRPr="00963BCC" w:rsidRDefault="00A55CA9" w:rsidP="00A55CA9">
      <w:pPr>
        <w:pStyle w:val="ListParagraph"/>
        <w:ind w:left="1134" w:hanging="567"/>
        <w:contextualSpacing/>
        <w:rPr>
          <w:szCs w:val="22"/>
        </w:rPr>
      </w:pPr>
      <w:r w:rsidRPr="00963BCC">
        <w:rPr>
          <w:szCs w:val="22"/>
        </w:rPr>
        <w:t>the occupation of the site by any person unless authorised by an occupation certificate.</w:t>
      </w:r>
    </w:p>
    <w:p w14:paraId="695D8605" w14:textId="77777777" w:rsidR="00A55CA9" w:rsidRPr="00FA7FA9" w:rsidRDefault="00A55CA9" w:rsidP="00AB718D"/>
    <w:p w14:paraId="43EB512C" w14:textId="77777777" w:rsidR="00A55CA9" w:rsidRDefault="00A55CA9" w:rsidP="00AB718D">
      <w:pPr>
        <w:spacing w:after="40"/>
        <w:ind w:left="1134" w:hanging="567"/>
        <w:rPr>
          <w:rFonts w:cs="Arial"/>
          <w:szCs w:val="22"/>
        </w:rPr>
      </w:pPr>
      <w:r w:rsidRPr="000B69B3">
        <w:rPr>
          <w:rFonts w:cs="Arial"/>
          <w:b/>
          <w:szCs w:val="22"/>
        </w:rPr>
        <w:t>Condition Reason:</w:t>
      </w:r>
      <w:r>
        <w:rPr>
          <w:rFonts w:cs="Arial"/>
          <w:szCs w:val="22"/>
        </w:rPr>
        <w:t xml:space="preserve"> </w:t>
      </w:r>
      <w:r w:rsidRPr="005C41F1">
        <w:rPr>
          <w:rFonts w:cs="Arial"/>
          <w:szCs w:val="22"/>
        </w:rPr>
        <w:t>To ensure all parties are aware of the relevant definitions.</w:t>
      </w:r>
    </w:p>
    <w:p w14:paraId="0C14ABA3" w14:textId="77777777" w:rsidR="00A55CA9" w:rsidRPr="00537926" w:rsidRDefault="00A55CA9" w:rsidP="00C41A8C">
      <w:pPr>
        <w:rPr>
          <w:szCs w:val="22"/>
        </w:rPr>
      </w:pPr>
    </w:p>
    <w:p w14:paraId="158D8BAC" w14:textId="77777777" w:rsidR="00A55CA9" w:rsidRPr="00331908" w:rsidRDefault="00A55CA9" w:rsidP="00AB718D">
      <w:pPr>
        <w:pStyle w:val="ConditionHeading2"/>
      </w:pPr>
      <w:bookmarkStart w:id="20" w:name="_Toc183003672"/>
      <w:r w:rsidRPr="00331908">
        <w:t>Approved Plans and Supporting Documents</w:t>
      </w:r>
      <w:bookmarkEnd w:id="20"/>
    </w:p>
    <w:p w14:paraId="7233FAFB" w14:textId="77777777" w:rsidR="00A55CA9" w:rsidRDefault="00A55CA9" w:rsidP="00AB718D">
      <w:pPr>
        <w:rPr>
          <w:rFonts w:cs="Arial"/>
          <w:szCs w:val="22"/>
        </w:rPr>
      </w:pPr>
    </w:p>
    <w:p w14:paraId="4F30638C" w14:textId="77777777" w:rsidR="00A55CA9" w:rsidRDefault="00A55CA9" w:rsidP="00AB718D">
      <w:pPr>
        <w:ind w:left="567"/>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0E67CF26" w14:textId="77777777" w:rsidR="00A55CA9" w:rsidRDefault="00A55CA9" w:rsidP="00AB718D">
      <w:pPr>
        <w:ind w:left="567"/>
        <w:rPr>
          <w:rFonts w:cs="Arial"/>
          <w:szCs w:val="22"/>
        </w:rPr>
      </w:pPr>
    </w:p>
    <w:p w14:paraId="3F829DC0" w14:textId="77777777" w:rsidR="00A55CA9" w:rsidRDefault="00A55CA9" w:rsidP="00AB718D">
      <w:pPr>
        <w:ind w:left="567"/>
        <w:rPr>
          <w:rFonts w:cs="Arial"/>
          <w:szCs w:val="22"/>
        </w:rPr>
      </w:pPr>
      <w:r w:rsidRPr="007362B2">
        <w:rPr>
          <w:rFonts w:cs="Arial"/>
          <w:szCs w:val="22"/>
        </w:rPr>
        <w:t>Where the plans relate to alterations or additions only those works shown in colour or highlighted are approved.</w:t>
      </w:r>
    </w:p>
    <w:p w14:paraId="10EAAA64" w14:textId="77777777" w:rsidR="00A55CA9" w:rsidRDefault="00A55CA9" w:rsidP="00AB718D">
      <w:pPr>
        <w:ind w:left="567"/>
        <w:rPr>
          <w:rFonts w:cs="Arial"/>
          <w:szCs w:val="22"/>
        </w:rPr>
      </w:pPr>
    </w:p>
    <w:tbl>
      <w:tblPr>
        <w:tblStyle w:val="TableGrid"/>
        <w:tblW w:w="9072" w:type="dxa"/>
        <w:tblInd w:w="562" w:type="dxa"/>
        <w:tblLayout w:type="fixed"/>
        <w:tblLook w:val="04A0" w:firstRow="1" w:lastRow="0" w:firstColumn="1" w:lastColumn="0" w:noHBand="0" w:noVBand="1"/>
      </w:tblPr>
      <w:tblGrid>
        <w:gridCol w:w="1276"/>
        <w:gridCol w:w="3686"/>
        <w:gridCol w:w="2126"/>
        <w:gridCol w:w="1984"/>
      </w:tblGrid>
      <w:tr w:rsidR="00A55CA9" w:rsidRPr="002707FB" w14:paraId="701D32D9" w14:textId="77777777" w:rsidTr="000C7EF9">
        <w:tc>
          <w:tcPr>
            <w:tcW w:w="1276" w:type="dxa"/>
          </w:tcPr>
          <w:p w14:paraId="1597776D" w14:textId="77777777" w:rsidR="00A55CA9" w:rsidRPr="005D293C" w:rsidRDefault="00A55CA9" w:rsidP="00AB718D">
            <w:pPr>
              <w:ind w:left="-13"/>
              <w:rPr>
                <w:rFonts w:cs="Arial"/>
                <w:b/>
                <w:sz w:val="20"/>
              </w:rPr>
            </w:pPr>
            <w:r w:rsidRPr="005D293C">
              <w:rPr>
                <w:rFonts w:cs="Arial"/>
                <w:b/>
                <w:sz w:val="20"/>
              </w:rPr>
              <w:t>Reference</w:t>
            </w:r>
          </w:p>
        </w:tc>
        <w:tc>
          <w:tcPr>
            <w:tcW w:w="3686" w:type="dxa"/>
          </w:tcPr>
          <w:p w14:paraId="6ECD53CE" w14:textId="77777777" w:rsidR="00A55CA9" w:rsidRPr="005D293C" w:rsidRDefault="00A55CA9" w:rsidP="00AB718D">
            <w:pPr>
              <w:rPr>
                <w:rFonts w:cs="Arial"/>
                <w:b/>
                <w:sz w:val="20"/>
              </w:rPr>
            </w:pPr>
            <w:r w:rsidRPr="005D293C">
              <w:rPr>
                <w:rFonts w:cs="Arial"/>
                <w:b/>
                <w:sz w:val="20"/>
              </w:rPr>
              <w:t xml:space="preserve">Description </w:t>
            </w:r>
          </w:p>
        </w:tc>
        <w:tc>
          <w:tcPr>
            <w:tcW w:w="2126" w:type="dxa"/>
          </w:tcPr>
          <w:p w14:paraId="5615036A" w14:textId="77777777" w:rsidR="00A55CA9" w:rsidRPr="005D293C" w:rsidRDefault="00A55CA9" w:rsidP="00AB718D">
            <w:pPr>
              <w:rPr>
                <w:rFonts w:cs="Arial"/>
                <w:b/>
                <w:sz w:val="20"/>
              </w:rPr>
            </w:pPr>
            <w:r w:rsidRPr="005D293C">
              <w:rPr>
                <w:rFonts w:cs="Arial"/>
                <w:b/>
                <w:sz w:val="20"/>
              </w:rPr>
              <w:t>Author</w:t>
            </w:r>
          </w:p>
        </w:tc>
        <w:tc>
          <w:tcPr>
            <w:tcW w:w="1984" w:type="dxa"/>
          </w:tcPr>
          <w:p w14:paraId="7F30E3D4" w14:textId="77777777" w:rsidR="00A55CA9" w:rsidRDefault="00A55CA9" w:rsidP="00AB718D">
            <w:pPr>
              <w:rPr>
                <w:rFonts w:cs="Arial"/>
                <w:b/>
                <w:sz w:val="20"/>
              </w:rPr>
            </w:pPr>
            <w:r w:rsidRPr="005D293C">
              <w:rPr>
                <w:rFonts w:cs="Arial"/>
                <w:b/>
                <w:sz w:val="20"/>
              </w:rPr>
              <w:t>Date</w:t>
            </w:r>
          </w:p>
          <w:p w14:paraId="11A1328E" w14:textId="77777777" w:rsidR="00A55CA9" w:rsidRPr="005D293C" w:rsidRDefault="00A55CA9" w:rsidP="00AB718D">
            <w:pPr>
              <w:rPr>
                <w:rFonts w:cs="Arial"/>
                <w:b/>
                <w:sz w:val="20"/>
              </w:rPr>
            </w:pPr>
          </w:p>
        </w:tc>
      </w:tr>
      <w:tr w:rsidR="00A55CA9" w:rsidRPr="002707FB" w14:paraId="6087BC15" w14:textId="77777777" w:rsidTr="000C7EF9">
        <w:tc>
          <w:tcPr>
            <w:tcW w:w="1276" w:type="dxa"/>
          </w:tcPr>
          <w:p w14:paraId="34964FC8" w14:textId="00EC06A0" w:rsidR="000C7EF9" w:rsidRDefault="000C7EF9" w:rsidP="00AB718D">
            <w:pPr>
              <w:rPr>
                <w:rFonts w:cs="Arial"/>
                <w:sz w:val="20"/>
              </w:rPr>
            </w:pPr>
            <w:r>
              <w:rPr>
                <w:rFonts w:cs="Arial"/>
                <w:sz w:val="20"/>
              </w:rPr>
              <w:t>DA1002</w:t>
            </w:r>
          </w:p>
          <w:p w14:paraId="2B3490B1" w14:textId="5CF4B3D7" w:rsidR="000C7EF9" w:rsidRPr="005D293C" w:rsidRDefault="000C7EF9" w:rsidP="00AB718D">
            <w:pPr>
              <w:rPr>
                <w:rFonts w:cs="Arial"/>
                <w:sz w:val="20"/>
              </w:rPr>
            </w:pPr>
            <w:r>
              <w:rPr>
                <w:rFonts w:cs="Arial"/>
                <w:sz w:val="20"/>
              </w:rPr>
              <w:t>(Rev 04)</w:t>
            </w:r>
          </w:p>
        </w:tc>
        <w:tc>
          <w:tcPr>
            <w:tcW w:w="3686" w:type="dxa"/>
          </w:tcPr>
          <w:p w14:paraId="1A9F9279" w14:textId="452EE762" w:rsidR="00A55CA9" w:rsidRPr="005D293C" w:rsidRDefault="000C7EF9" w:rsidP="00AB718D">
            <w:pPr>
              <w:rPr>
                <w:rFonts w:cs="Arial"/>
                <w:sz w:val="20"/>
              </w:rPr>
            </w:pPr>
            <w:r>
              <w:rPr>
                <w:rFonts w:cs="Arial"/>
                <w:sz w:val="20"/>
              </w:rPr>
              <w:t xml:space="preserve">Site &amp; Roof Plan </w:t>
            </w:r>
          </w:p>
        </w:tc>
        <w:tc>
          <w:tcPr>
            <w:tcW w:w="2126" w:type="dxa"/>
          </w:tcPr>
          <w:p w14:paraId="76C2D9F6" w14:textId="1F4110CA" w:rsidR="00A55CA9" w:rsidRPr="005D293C" w:rsidRDefault="000C7EF9" w:rsidP="00AB718D">
            <w:pPr>
              <w:rPr>
                <w:rFonts w:cs="Arial"/>
                <w:sz w:val="20"/>
              </w:rPr>
            </w:pPr>
            <w:r>
              <w:rPr>
                <w:rFonts w:cs="Arial"/>
                <w:sz w:val="20"/>
              </w:rPr>
              <w:t>MHNDU</w:t>
            </w:r>
          </w:p>
        </w:tc>
        <w:tc>
          <w:tcPr>
            <w:tcW w:w="1984" w:type="dxa"/>
          </w:tcPr>
          <w:p w14:paraId="2C30A070" w14:textId="38505771" w:rsidR="00A55CA9" w:rsidRPr="005D293C" w:rsidRDefault="000C7EF9" w:rsidP="00AB718D">
            <w:pPr>
              <w:rPr>
                <w:rFonts w:cs="Arial"/>
                <w:sz w:val="20"/>
              </w:rPr>
            </w:pPr>
            <w:r>
              <w:rPr>
                <w:rFonts w:cs="Arial"/>
                <w:sz w:val="20"/>
              </w:rPr>
              <w:t>27/03/2025</w:t>
            </w:r>
          </w:p>
        </w:tc>
      </w:tr>
      <w:tr w:rsidR="00C41A8C" w:rsidRPr="002707FB" w14:paraId="66691188" w14:textId="77777777" w:rsidTr="000C7EF9">
        <w:tc>
          <w:tcPr>
            <w:tcW w:w="1276" w:type="dxa"/>
          </w:tcPr>
          <w:p w14:paraId="58C4BA1E" w14:textId="77777777" w:rsidR="00C41A8C" w:rsidRDefault="000C7EF9" w:rsidP="00AB718D">
            <w:pPr>
              <w:rPr>
                <w:rFonts w:cs="Arial"/>
                <w:sz w:val="20"/>
              </w:rPr>
            </w:pPr>
            <w:r>
              <w:rPr>
                <w:rFonts w:cs="Arial"/>
                <w:sz w:val="20"/>
              </w:rPr>
              <w:t>DA1100</w:t>
            </w:r>
          </w:p>
          <w:p w14:paraId="2D0A039A" w14:textId="0C4CF8A7" w:rsidR="000C7EF9" w:rsidRPr="005D293C" w:rsidRDefault="000C7EF9" w:rsidP="00AB718D">
            <w:pPr>
              <w:rPr>
                <w:rFonts w:cs="Arial"/>
                <w:sz w:val="20"/>
              </w:rPr>
            </w:pPr>
            <w:r>
              <w:rPr>
                <w:rFonts w:cs="Arial"/>
                <w:sz w:val="20"/>
              </w:rPr>
              <w:t>(Rev 01)</w:t>
            </w:r>
          </w:p>
        </w:tc>
        <w:tc>
          <w:tcPr>
            <w:tcW w:w="3686" w:type="dxa"/>
          </w:tcPr>
          <w:p w14:paraId="7439012F" w14:textId="56466CC3" w:rsidR="00C41A8C" w:rsidRPr="005D293C" w:rsidRDefault="000C7EF9" w:rsidP="00AB718D">
            <w:pPr>
              <w:rPr>
                <w:rFonts w:cs="Arial"/>
                <w:sz w:val="20"/>
              </w:rPr>
            </w:pPr>
            <w:r>
              <w:rPr>
                <w:rFonts w:cs="Arial"/>
                <w:sz w:val="20"/>
              </w:rPr>
              <w:t xml:space="preserve">Demolition Plan </w:t>
            </w:r>
          </w:p>
        </w:tc>
        <w:tc>
          <w:tcPr>
            <w:tcW w:w="2126" w:type="dxa"/>
          </w:tcPr>
          <w:p w14:paraId="49EF6AE6" w14:textId="53CE7503" w:rsidR="00C41A8C" w:rsidRPr="005D293C" w:rsidRDefault="000C7EF9" w:rsidP="00AB718D">
            <w:pPr>
              <w:rPr>
                <w:rFonts w:cs="Arial"/>
                <w:sz w:val="20"/>
              </w:rPr>
            </w:pPr>
            <w:r>
              <w:rPr>
                <w:rFonts w:cs="Arial"/>
                <w:sz w:val="20"/>
              </w:rPr>
              <w:t>MHND</w:t>
            </w:r>
            <w:r w:rsidR="00FD12CF">
              <w:rPr>
                <w:rFonts w:cs="Arial"/>
                <w:sz w:val="20"/>
              </w:rPr>
              <w:t>U</w:t>
            </w:r>
          </w:p>
        </w:tc>
        <w:tc>
          <w:tcPr>
            <w:tcW w:w="1984" w:type="dxa"/>
          </w:tcPr>
          <w:p w14:paraId="00E4D918" w14:textId="09EF986C" w:rsidR="00C41A8C" w:rsidRPr="005D293C" w:rsidRDefault="000C7EF9" w:rsidP="00AB718D">
            <w:pPr>
              <w:rPr>
                <w:rFonts w:cs="Arial"/>
                <w:sz w:val="20"/>
              </w:rPr>
            </w:pPr>
            <w:r>
              <w:rPr>
                <w:rFonts w:cs="Arial"/>
                <w:sz w:val="20"/>
              </w:rPr>
              <w:t>01/07/2024</w:t>
            </w:r>
          </w:p>
        </w:tc>
      </w:tr>
      <w:tr w:rsidR="00C41A8C" w:rsidRPr="002707FB" w14:paraId="05514DCD" w14:textId="77777777" w:rsidTr="000C7EF9">
        <w:tc>
          <w:tcPr>
            <w:tcW w:w="1276" w:type="dxa"/>
          </w:tcPr>
          <w:p w14:paraId="16706C0D" w14:textId="77777777" w:rsidR="00C41A8C" w:rsidRDefault="00FD12CF" w:rsidP="00AB718D">
            <w:pPr>
              <w:rPr>
                <w:rFonts w:cs="Arial"/>
                <w:sz w:val="20"/>
              </w:rPr>
            </w:pPr>
            <w:r>
              <w:rPr>
                <w:rFonts w:cs="Arial"/>
                <w:sz w:val="20"/>
              </w:rPr>
              <w:t>DA2000</w:t>
            </w:r>
          </w:p>
          <w:p w14:paraId="0AEE3B21" w14:textId="5871990C" w:rsidR="00FD12CF" w:rsidRPr="005D293C" w:rsidRDefault="00FD12CF" w:rsidP="00AB718D">
            <w:pPr>
              <w:rPr>
                <w:rFonts w:cs="Arial"/>
                <w:sz w:val="20"/>
              </w:rPr>
            </w:pPr>
            <w:r>
              <w:rPr>
                <w:rFonts w:cs="Arial"/>
                <w:sz w:val="20"/>
              </w:rPr>
              <w:t>(Rev 04)</w:t>
            </w:r>
          </w:p>
        </w:tc>
        <w:tc>
          <w:tcPr>
            <w:tcW w:w="3686" w:type="dxa"/>
          </w:tcPr>
          <w:p w14:paraId="705F1BCE" w14:textId="758F716D" w:rsidR="00C41A8C" w:rsidRPr="005D293C" w:rsidRDefault="00FD12CF" w:rsidP="00AB718D">
            <w:pPr>
              <w:rPr>
                <w:rFonts w:cs="Arial"/>
                <w:sz w:val="20"/>
              </w:rPr>
            </w:pPr>
            <w:r>
              <w:rPr>
                <w:rFonts w:cs="Arial"/>
                <w:sz w:val="20"/>
              </w:rPr>
              <w:t xml:space="preserve">Level 6 Floor Plan </w:t>
            </w:r>
          </w:p>
        </w:tc>
        <w:tc>
          <w:tcPr>
            <w:tcW w:w="2126" w:type="dxa"/>
          </w:tcPr>
          <w:p w14:paraId="0BBA9E3B" w14:textId="5BCFC6CA" w:rsidR="00C41A8C" w:rsidRPr="005D293C" w:rsidRDefault="00FD12CF" w:rsidP="00AB718D">
            <w:pPr>
              <w:rPr>
                <w:rFonts w:cs="Arial"/>
                <w:sz w:val="20"/>
              </w:rPr>
            </w:pPr>
            <w:r>
              <w:rPr>
                <w:rFonts w:cs="Arial"/>
                <w:sz w:val="20"/>
              </w:rPr>
              <w:t>MHNDU</w:t>
            </w:r>
          </w:p>
        </w:tc>
        <w:tc>
          <w:tcPr>
            <w:tcW w:w="1984" w:type="dxa"/>
          </w:tcPr>
          <w:p w14:paraId="11550298" w14:textId="46F8F8E7" w:rsidR="00C41A8C" w:rsidRPr="005D293C" w:rsidRDefault="00FD12CF" w:rsidP="00AB718D">
            <w:pPr>
              <w:rPr>
                <w:rFonts w:cs="Arial"/>
                <w:sz w:val="20"/>
              </w:rPr>
            </w:pPr>
            <w:r>
              <w:rPr>
                <w:rFonts w:cs="Arial"/>
                <w:sz w:val="20"/>
              </w:rPr>
              <w:t>09/05/2025</w:t>
            </w:r>
          </w:p>
        </w:tc>
      </w:tr>
      <w:tr w:rsidR="00C41A8C" w:rsidRPr="002707FB" w14:paraId="5A4C63BC" w14:textId="77777777" w:rsidTr="000C7EF9">
        <w:tc>
          <w:tcPr>
            <w:tcW w:w="1276" w:type="dxa"/>
          </w:tcPr>
          <w:p w14:paraId="0BA77A90" w14:textId="77777777" w:rsidR="00C41A8C" w:rsidRDefault="00FD12CF" w:rsidP="00AB718D">
            <w:pPr>
              <w:rPr>
                <w:rFonts w:cs="Arial"/>
                <w:sz w:val="20"/>
              </w:rPr>
            </w:pPr>
            <w:r>
              <w:rPr>
                <w:rFonts w:cs="Arial"/>
                <w:sz w:val="20"/>
              </w:rPr>
              <w:t>DA2001</w:t>
            </w:r>
          </w:p>
          <w:p w14:paraId="5031FBD7" w14:textId="2473EB6F" w:rsidR="00FD12CF" w:rsidRPr="005D293C" w:rsidRDefault="00FD12CF" w:rsidP="00AB718D">
            <w:pPr>
              <w:rPr>
                <w:rFonts w:cs="Arial"/>
                <w:sz w:val="20"/>
              </w:rPr>
            </w:pPr>
            <w:r>
              <w:rPr>
                <w:rFonts w:cs="Arial"/>
                <w:sz w:val="20"/>
              </w:rPr>
              <w:t>(Rev 05)</w:t>
            </w:r>
          </w:p>
        </w:tc>
        <w:tc>
          <w:tcPr>
            <w:tcW w:w="3686" w:type="dxa"/>
          </w:tcPr>
          <w:p w14:paraId="28973662" w14:textId="3DAEAD06" w:rsidR="00C41A8C" w:rsidRPr="005D293C" w:rsidRDefault="00FD12CF" w:rsidP="00AB718D">
            <w:pPr>
              <w:rPr>
                <w:rFonts w:cs="Arial"/>
                <w:sz w:val="20"/>
              </w:rPr>
            </w:pPr>
            <w:r>
              <w:rPr>
                <w:rFonts w:cs="Arial"/>
                <w:sz w:val="20"/>
              </w:rPr>
              <w:t xml:space="preserve">Level 5 Floor Plan </w:t>
            </w:r>
          </w:p>
        </w:tc>
        <w:tc>
          <w:tcPr>
            <w:tcW w:w="2126" w:type="dxa"/>
          </w:tcPr>
          <w:p w14:paraId="4C0E07D2" w14:textId="2D5CA00A" w:rsidR="00C41A8C" w:rsidRPr="005D293C" w:rsidRDefault="00FD12CF" w:rsidP="00AB718D">
            <w:pPr>
              <w:rPr>
                <w:rFonts w:cs="Arial"/>
                <w:sz w:val="20"/>
              </w:rPr>
            </w:pPr>
            <w:r>
              <w:rPr>
                <w:rFonts w:cs="Arial"/>
                <w:sz w:val="20"/>
              </w:rPr>
              <w:t>MHNDU</w:t>
            </w:r>
          </w:p>
        </w:tc>
        <w:tc>
          <w:tcPr>
            <w:tcW w:w="1984" w:type="dxa"/>
          </w:tcPr>
          <w:p w14:paraId="514EE24C" w14:textId="720D5EE7" w:rsidR="00C41A8C" w:rsidRPr="005D293C" w:rsidRDefault="00FD12CF" w:rsidP="00AB718D">
            <w:pPr>
              <w:rPr>
                <w:rFonts w:cs="Arial"/>
                <w:sz w:val="20"/>
              </w:rPr>
            </w:pPr>
            <w:r>
              <w:rPr>
                <w:rFonts w:cs="Arial"/>
                <w:sz w:val="20"/>
              </w:rPr>
              <w:t>09/05/2025</w:t>
            </w:r>
          </w:p>
        </w:tc>
      </w:tr>
      <w:tr w:rsidR="00C41A8C" w:rsidRPr="002707FB" w14:paraId="17498C0F" w14:textId="77777777" w:rsidTr="000C7EF9">
        <w:tc>
          <w:tcPr>
            <w:tcW w:w="1276" w:type="dxa"/>
          </w:tcPr>
          <w:p w14:paraId="51E313E0" w14:textId="77777777" w:rsidR="00C41A8C" w:rsidRDefault="00FD12CF" w:rsidP="00AB718D">
            <w:pPr>
              <w:rPr>
                <w:rFonts w:cs="Arial"/>
                <w:sz w:val="20"/>
              </w:rPr>
            </w:pPr>
            <w:r>
              <w:rPr>
                <w:rFonts w:cs="Arial"/>
                <w:sz w:val="20"/>
              </w:rPr>
              <w:t>DA2002</w:t>
            </w:r>
          </w:p>
          <w:p w14:paraId="0F3C34C1" w14:textId="37D07CDF" w:rsidR="00FD12CF" w:rsidRPr="005D293C" w:rsidRDefault="00FD12CF" w:rsidP="00AB718D">
            <w:pPr>
              <w:rPr>
                <w:rFonts w:cs="Arial"/>
                <w:sz w:val="20"/>
              </w:rPr>
            </w:pPr>
            <w:r>
              <w:rPr>
                <w:rFonts w:cs="Arial"/>
                <w:sz w:val="20"/>
              </w:rPr>
              <w:t>(Rev 04)</w:t>
            </w:r>
          </w:p>
        </w:tc>
        <w:tc>
          <w:tcPr>
            <w:tcW w:w="3686" w:type="dxa"/>
          </w:tcPr>
          <w:p w14:paraId="13C08BE9" w14:textId="65A81E6E" w:rsidR="00C41A8C" w:rsidRPr="005D293C" w:rsidRDefault="00FD12CF" w:rsidP="00AB718D">
            <w:pPr>
              <w:rPr>
                <w:rFonts w:cs="Arial"/>
                <w:sz w:val="20"/>
              </w:rPr>
            </w:pPr>
            <w:r>
              <w:rPr>
                <w:rFonts w:cs="Arial"/>
                <w:sz w:val="20"/>
              </w:rPr>
              <w:t xml:space="preserve">Level 4 Floor Plan </w:t>
            </w:r>
          </w:p>
        </w:tc>
        <w:tc>
          <w:tcPr>
            <w:tcW w:w="2126" w:type="dxa"/>
          </w:tcPr>
          <w:p w14:paraId="5CC41B2C" w14:textId="3117BA1D" w:rsidR="00C41A8C" w:rsidRPr="005D293C" w:rsidRDefault="00FD12CF" w:rsidP="00AB718D">
            <w:pPr>
              <w:rPr>
                <w:rFonts w:cs="Arial"/>
                <w:sz w:val="20"/>
              </w:rPr>
            </w:pPr>
            <w:r>
              <w:rPr>
                <w:rFonts w:cs="Arial"/>
                <w:sz w:val="20"/>
              </w:rPr>
              <w:t>MHNDU</w:t>
            </w:r>
          </w:p>
        </w:tc>
        <w:tc>
          <w:tcPr>
            <w:tcW w:w="1984" w:type="dxa"/>
          </w:tcPr>
          <w:p w14:paraId="6A53434B" w14:textId="06DFDD8A" w:rsidR="00C41A8C" w:rsidRPr="005D293C" w:rsidRDefault="00FD12CF" w:rsidP="00AB718D">
            <w:pPr>
              <w:rPr>
                <w:rFonts w:cs="Arial"/>
                <w:sz w:val="20"/>
              </w:rPr>
            </w:pPr>
            <w:r>
              <w:rPr>
                <w:rFonts w:cs="Arial"/>
                <w:sz w:val="20"/>
              </w:rPr>
              <w:t>09/05/2025</w:t>
            </w:r>
          </w:p>
        </w:tc>
      </w:tr>
      <w:tr w:rsidR="00C41A8C" w:rsidRPr="002707FB" w14:paraId="5530D862" w14:textId="77777777" w:rsidTr="000C7EF9">
        <w:tc>
          <w:tcPr>
            <w:tcW w:w="1276" w:type="dxa"/>
          </w:tcPr>
          <w:p w14:paraId="005282AA" w14:textId="77777777" w:rsidR="00C41A8C" w:rsidRDefault="00FD12CF" w:rsidP="00AB718D">
            <w:pPr>
              <w:rPr>
                <w:rFonts w:cs="Arial"/>
                <w:sz w:val="20"/>
              </w:rPr>
            </w:pPr>
            <w:r>
              <w:rPr>
                <w:rFonts w:cs="Arial"/>
                <w:sz w:val="20"/>
              </w:rPr>
              <w:t>DA2003</w:t>
            </w:r>
          </w:p>
          <w:p w14:paraId="006E5537" w14:textId="0E0C4CBD" w:rsidR="00FD12CF" w:rsidRPr="005D293C" w:rsidRDefault="00FD12CF" w:rsidP="00AB718D">
            <w:pPr>
              <w:rPr>
                <w:rFonts w:cs="Arial"/>
                <w:sz w:val="20"/>
              </w:rPr>
            </w:pPr>
            <w:r>
              <w:rPr>
                <w:rFonts w:cs="Arial"/>
                <w:sz w:val="20"/>
              </w:rPr>
              <w:t>(Rev 04)</w:t>
            </w:r>
          </w:p>
        </w:tc>
        <w:tc>
          <w:tcPr>
            <w:tcW w:w="3686" w:type="dxa"/>
          </w:tcPr>
          <w:p w14:paraId="23C7C545" w14:textId="460D11A3" w:rsidR="00C41A8C" w:rsidRPr="005D293C" w:rsidRDefault="00FD12CF" w:rsidP="00AB718D">
            <w:pPr>
              <w:rPr>
                <w:rFonts w:cs="Arial"/>
                <w:sz w:val="20"/>
              </w:rPr>
            </w:pPr>
            <w:r>
              <w:rPr>
                <w:rFonts w:cs="Arial"/>
                <w:sz w:val="20"/>
              </w:rPr>
              <w:t xml:space="preserve">Level 3 Floor Plan </w:t>
            </w:r>
          </w:p>
        </w:tc>
        <w:tc>
          <w:tcPr>
            <w:tcW w:w="2126" w:type="dxa"/>
          </w:tcPr>
          <w:p w14:paraId="41E7BAF0" w14:textId="2A656B1E" w:rsidR="00C41A8C" w:rsidRPr="005D293C" w:rsidRDefault="00FD12CF" w:rsidP="00AB718D">
            <w:pPr>
              <w:rPr>
                <w:rFonts w:cs="Arial"/>
                <w:sz w:val="20"/>
              </w:rPr>
            </w:pPr>
            <w:r>
              <w:rPr>
                <w:rFonts w:cs="Arial"/>
                <w:sz w:val="20"/>
              </w:rPr>
              <w:t>MHNDU</w:t>
            </w:r>
          </w:p>
        </w:tc>
        <w:tc>
          <w:tcPr>
            <w:tcW w:w="1984" w:type="dxa"/>
          </w:tcPr>
          <w:p w14:paraId="71FB6A7B" w14:textId="00A18C83" w:rsidR="00C41A8C" w:rsidRPr="005D293C" w:rsidRDefault="00FD12CF" w:rsidP="00AB718D">
            <w:pPr>
              <w:rPr>
                <w:rFonts w:cs="Arial"/>
                <w:sz w:val="20"/>
              </w:rPr>
            </w:pPr>
            <w:r>
              <w:rPr>
                <w:rFonts w:cs="Arial"/>
                <w:sz w:val="20"/>
              </w:rPr>
              <w:t>27/03/2025</w:t>
            </w:r>
          </w:p>
        </w:tc>
      </w:tr>
      <w:tr w:rsidR="00C41A8C" w:rsidRPr="002707FB" w14:paraId="70264B00" w14:textId="77777777" w:rsidTr="000C7EF9">
        <w:tc>
          <w:tcPr>
            <w:tcW w:w="1276" w:type="dxa"/>
          </w:tcPr>
          <w:p w14:paraId="330251A3" w14:textId="77777777" w:rsidR="00C41A8C" w:rsidRDefault="00FD12CF" w:rsidP="00AB718D">
            <w:pPr>
              <w:rPr>
                <w:rFonts w:cs="Arial"/>
                <w:sz w:val="20"/>
              </w:rPr>
            </w:pPr>
            <w:r>
              <w:rPr>
                <w:rFonts w:cs="Arial"/>
                <w:sz w:val="20"/>
              </w:rPr>
              <w:t>DA2004</w:t>
            </w:r>
          </w:p>
          <w:p w14:paraId="0FD9D393" w14:textId="523CB437" w:rsidR="00FD12CF" w:rsidRPr="005D293C" w:rsidRDefault="00FD12CF" w:rsidP="00AB718D">
            <w:pPr>
              <w:rPr>
                <w:rFonts w:cs="Arial"/>
                <w:sz w:val="20"/>
              </w:rPr>
            </w:pPr>
            <w:r>
              <w:rPr>
                <w:rFonts w:cs="Arial"/>
                <w:sz w:val="20"/>
              </w:rPr>
              <w:t>(Rev 04)</w:t>
            </w:r>
          </w:p>
        </w:tc>
        <w:tc>
          <w:tcPr>
            <w:tcW w:w="3686" w:type="dxa"/>
          </w:tcPr>
          <w:p w14:paraId="32966CF8" w14:textId="6E9004B7" w:rsidR="00C41A8C" w:rsidRPr="005D293C" w:rsidRDefault="00FD12CF" w:rsidP="00AB718D">
            <w:pPr>
              <w:rPr>
                <w:rFonts w:cs="Arial"/>
                <w:sz w:val="20"/>
              </w:rPr>
            </w:pPr>
            <w:r>
              <w:rPr>
                <w:rFonts w:cs="Arial"/>
                <w:sz w:val="20"/>
              </w:rPr>
              <w:t>Level 2 Floor Plan</w:t>
            </w:r>
          </w:p>
        </w:tc>
        <w:tc>
          <w:tcPr>
            <w:tcW w:w="2126" w:type="dxa"/>
          </w:tcPr>
          <w:p w14:paraId="4FDF3345" w14:textId="70F0A1E9" w:rsidR="00C41A8C" w:rsidRPr="005D293C" w:rsidRDefault="00FD12CF" w:rsidP="00AB718D">
            <w:pPr>
              <w:rPr>
                <w:rFonts w:cs="Arial"/>
                <w:sz w:val="20"/>
              </w:rPr>
            </w:pPr>
            <w:r>
              <w:rPr>
                <w:rFonts w:cs="Arial"/>
                <w:sz w:val="20"/>
              </w:rPr>
              <w:t>MHNDU</w:t>
            </w:r>
          </w:p>
        </w:tc>
        <w:tc>
          <w:tcPr>
            <w:tcW w:w="1984" w:type="dxa"/>
          </w:tcPr>
          <w:p w14:paraId="40BEBB5A" w14:textId="58683930" w:rsidR="00C41A8C" w:rsidRPr="005D293C" w:rsidRDefault="00FD12CF" w:rsidP="00AB718D">
            <w:pPr>
              <w:rPr>
                <w:rFonts w:cs="Arial"/>
                <w:sz w:val="20"/>
              </w:rPr>
            </w:pPr>
            <w:r>
              <w:rPr>
                <w:rFonts w:cs="Arial"/>
                <w:sz w:val="20"/>
              </w:rPr>
              <w:t>27/03/2025</w:t>
            </w:r>
          </w:p>
        </w:tc>
      </w:tr>
      <w:tr w:rsidR="00C41A8C" w:rsidRPr="002707FB" w14:paraId="6EB81DDD" w14:textId="77777777" w:rsidTr="000C7EF9">
        <w:tc>
          <w:tcPr>
            <w:tcW w:w="1276" w:type="dxa"/>
          </w:tcPr>
          <w:p w14:paraId="73D4CFD2" w14:textId="77777777" w:rsidR="00C41A8C" w:rsidRDefault="00FD12CF" w:rsidP="00AB718D">
            <w:pPr>
              <w:rPr>
                <w:rFonts w:cs="Arial"/>
                <w:sz w:val="20"/>
              </w:rPr>
            </w:pPr>
            <w:r>
              <w:rPr>
                <w:rFonts w:cs="Arial"/>
                <w:sz w:val="20"/>
              </w:rPr>
              <w:t>DA2005</w:t>
            </w:r>
          </w:p>
          <w:p w14:paraId="43FAD094" w14:textId="0ADD97FE" w:rsidR="00FD12CF" w:rsidRPr="005D293C" w:rsidRDefault="00FD12CF" w:rsidP="00AB718D">
            <w:pPr>
              <w:rPr>
                <w:rFonts w:cs="Arial"/>
                <w:sz w:val="20"/>
              </w:rPr>
            </w:pPr>
            <w:r>
              <w:rPr>
                <w:rFonts w:cs="Arial"/>
                <w:sz w:val="20"/>
              </w:rPr>
              <w:t>(Rev 05)</w:t>
            </w:r>
          </w:p>
        </w:tc>
        <w:tc>
          <w:tcPr>
            <w:tcW w:w="3686" w:type="dxa"/>
          </w:tcPr>
          <w:p w14:paraId="08209343" w14:textId="3EA99C81" w:rsidR="00C41A8C" w:rsidRPr="005D293C" w:rsidRDefault="00FD12CF" w:rsidP="00AB718D">
            <w:pPr>
              <w:rPr>
                <w:rFonts w:cs="Arial"/>
                <w:sz w:val="20"/>
              </w:rPr>
            </w:pPr>
            <w:r>
              <w:rPr>
                <w:rFonts w:cs="Arial"/>
                <w:sz w:val="20"/>
              </w:rPr>
              <w:t xml:space="preserve">Level 1 Floor Plan </w:t>
            </w:r>
          </w:p>
        </w:tc>
        <w:tc>
          <w:tcPr>
            <w:tcW w:w="2126" w:type="dxa"/>
          </w:tcPr>
          <w:p w14:paraId="64BE2E7B" w14:textId="3E647804" w:rsidR="00C41A8C" w:rsidRPr="005D293C" w:rsidRDefault="00FD12CF" w:rsidP="00AB718D">
            <w:pPr>
              <w:rPr>
                <w:rFonts w:cs="Arial"/>
                <w:sz w:val="20"/>
              </w:rPr>
            </w:pPr>
            <w:r>
              <w:rPr>
                <w:rFonts w:cs="Arial"/>
                <w:sz w:val="20"/>
              </w:rPr>
              <w:t>MHNDU</w:t>
            </w:r>
          </w:p>
        </w:tc>
        <w:tc>
          <w:tcPr>
            <w:tcW w:w="1984" w:type="dxa"/>
          </w:tcPr>
          <w:p w14:paraId="6F0A06E9" w14:textId="6271C00D" w:rsidR="00C41A8C" w:rsidRPr="005D293C" w:rsidRDefault="00FD12CF" w:rsidP="00AB718D">
            <w:pPr>
              <w:rPr>
                <w:rFonts w:cs="Arial"/>
                <w:sz w:val="20"/>
              </w:rPr>
            </w:pPr>
            <w:r>
              <w:rPr>
                <w:rFonts w:cs="Arial"/>
                <w:sz w:val="20"/>
              </w:rPr>
              <w:t>27/03/2025</w:t>
            </w:r>
          </w:p>
        </w:tc>
      </w:tr>
      <w:tr w:rsidR="00C41A8C" w:rsidRPr="002707FB" w14:paraId="1DE02E3B" w14:textId="77777777" w:rsidTr="000C7EF9">
        <w:tc>
          <w:tcPr>
            <w:tcW w:w="1276" w:type="dxa"/>
          </w:tcPr>
          <w:p w14:paraId="0C94D674" w14:textId="77777777" w:rsidR="00C41A8C" w:rsidRDefault="00E75C9C" w:rsidP="00AB718D">
            <w:pPr>
              <w:rPr>
                <w:rFonts w:cs="Arial"/>
                <w:sz w:val="20"/>
              </w:rPr>
            </w:pPr>
            <w:r>
              <w:rPr>
                <w:rFonts w:cs="Arial"/>
                <w:sz w:val="20"/>
              </w:rPr>
              <w:t>DA2006</w:t>
            </w:r>
          </w:p>
          <w:p w14:paraId="0A425C5B" w14:textId="3718BBD3" w:rsidR="00E75C9C" w:rsidRPr="005D293C" w:rsidRDefault="00E75C9C" w:rsidP="00AB718D">
            <w:pPr>
              <w:rPr>
                <w:rFonts w:cs="Arial"/>
                <w:sz w:val="20"/>
              </w:rPr>
            </w:pPr>
            <w:r>
              <w:rPr>
                <w:rFonts w:cs="Arial"/>
                <w:sz w:val="20"/>
              </w:rPr>
              <w:t>(Rev 03)</w:t>
            </w:r>
          </w:p>
        </w:tc>
        <w:tc>
          <w:tcPr>
            <w:tcW w:w="3686" w:type="dxa"/>
          </w:tcPr>
          <w:p w14:paraId="2EDDBBDE" w14:textId="57DEF365" w:rsidR="00C41A8C" w:rsidRPr="005D293C" w:rsidRDefault="00E75C9C" w:rsidP="00AB718D">
            <w:pPr>
              <w:rPr>
                <w:rFonts w:cs="Arial"/>
                <w:sz w:val="20"/>
              </w:rPr>
            </w:pPr>
            <w:r>
              <w:rPr>
                <w:rFonts w:cs="Arial"/>
                <w:sz w:val="20"/>
              </w:rPr>
              <w:t xml:space="preserve">Ground Floor Plan </w:t>
            </w:r>
          </w:p>
        </w:tc>
        <w:tc>
          <w:tcPr>
            <w:tcW w:w="2126" w:type="dxa"/>
          </w:tcPr>
          <w:p w14:paraId="0B7CFEF4" w14:textId="4E69062D" w:rsidR="00C41A8C" w:rsidRPr="005D293C" w:rsidRDefault="00E75C9C" w:rsidP="00AB718D">
            <w:pPr>
              <w:rPr>
                <w:rFonts w:cs="Arial"/>
                <w:sz w:val="20"/>
              </w:rPr>
            </w:pPr>
            <w:r>
              <w:rPr>
                <w:rFonts w:cs="Arial"/>
                <w:sz w:val="20"/>
              </w:rPr>
              <w:t>MHNDU</w:t>
            </w:r>
          </w:p>
        </w:tc>
        <w:tc>
          <w:tcPr>
            <w:tcW w:w="1984" w:type="dxa"/>
          </w:tcPr>
          <w:p w14:paraId="554D9F2C" w14:textId="34A75937" w:rsidR="00C41A8C" w:rsidRPr="005D293C" w:rsidRDefault="00E75C9C" w:rsidP="00AB718D">
            <w:pPr>
              <w:rPr>
                <w:rFonts w:cs="Arial"/>
                <w:sz w:val="20"/>
              </w:rPr>
            </w:pPr>
            <w:r>
              <w:rPr>
                <w:rFonts w:cs="Arial"/>
                <w:sz w:val="20"/>
              </w:rPr>
              <w:t>27/03/2025</w:t>
            </w:r>
          </w:p>
        </w:tc>
      </w:tr>
      <w:tr w:rsidR="00C41A8C" w:rsidRPr="002707FB" w14:paraId="63E310CA" w14:textId="77777777" w:rsidTr="000C7EF9">
        <w:tc>
          <w:tcPr>
            <w:tcW w:w="1276" w:type="dxa"/>
          </w:tcPr>
          <w:p w14:paraId="78815637" w14:textId="77777777" w:rsidR="00C41A8C" w:rsidRDefault="00E75C9C" w:rsidP="00AB718D">
            <w:pPr>
              <w:rPr>
                <w:rFonts w:cs="Arial"/>
                <w:sz w:val="20"/>
              </w:rPr>
            </w:pPr>
            <w:r>
              <w:rPr>
                <w:rFonts w:cs="Arial"/>
                <w:sz w:val="20"/>
              </w:rPr>
              <w:t>DA2007</w:t>
            </w:r>
          </w:p>
          <w:p w14:paraId="3083816E" w14:textId="7F69CD2D" w:rsidR="00E75C9C" w:rsidRPr="005D293C" w:rsidRDefault="00E75C9C" w:rsidP="00AB718D">
            <w:pPr>
              <w:rPr>
                <w:rFonts w:cs="Arial"/>
                <w:sz w:val="20"/>
              </w:rPr>
            </w:pPr>
            <w:r>
              <w:rPr>
                <w:rFonts w:cs="Arial"/>
                <w:sz w:val="20"/>
              </w:rPr>
              <w:t>(Rev 03)</w:t>
            </w:r>
          </w:p>
        </w:tc>
        <w:tc>
          <w:tcPr>
            <w:tcW w:w="3686" w:type="dxa"/>
          </w:tcPr>
          <w:p w14:paraId="40091DC8" w14:textId="47BC402F" w:rsidR="00C41A8C" w:rsidRPr="005D293C" w:rsidRDefault="00E75C9C" w:rsidP="00AB718D">
            <w:pPr>
              <w:rPr>
                <w:rFonts w:cs="Arial"/>
                <w:sz w:val="20"/>
              </w:rPr>
            </w:pPr>
            <w:r>
              <w:rPr>
                <w:rFonts w:cs="Arial"/>
                <w:sz w:val="20"/>
              </w:rPr>
              <w:t xml:space="preserve">Lower Ground Floor Plan </w:t>
            </w:r>
          </w:p>
        </w:tc>
        <w:tc>
          <w:tcPr>
            <w:tcW w:w="2126" w:type="dxa"/>
          </w:tcPr>
          <w:p w14:paraId="38C8686C" w14:textId="11E31AD6" w:rsidR="00C41A8C" w:rsidRPr="005D293C" w:rsidRDefault="00E75C9C" w:rsidP="00AB718D">
            <w:pPr>
              <w:rPr>
                <w:rFonts w:cs="Arial"/>
                <w:sz w:val="20"/>
              </w:rPr>
            </w:pPr>
            <w:r>
              <w:rPr>
                <w:rFonts w:cs="Arial"/>
                <w:sz w:val="20"/>
              </w:rPr>
              <w:t>MHNDU</w:t>
            </w:r>
          </w:p>
        </w:tc>
        <w:tc>
          <w:tcPr>
            <w:tcW w:w="1984" w:type="dxa"/>
          </w:tcPr>
          <w:p w14:paraId="7B5AC276" w14:textId="1DEDD033" w:rsidR="00C41A8C" w:rsidRPr="005D293C" w:rsidRDefault="00E75C9C" w:rsidP="00AB718D">
            <w:pPr>
              <w:rPr>
                <w:rFonts w:cs="Arial"/>
                <w:sz w:val="20"/>
              </w:rPr>
            </w:pPr>
            <w:r>
              <w:rPr>
                <w:rFonts w:cs="Arial"/>
                <w:sz w:val="20"/>
              </w:rPr>
              <w:t>19/12/2024</w:t>
            </w:r>
          </w:p>
        </w:tc>
      </w:tr>
      <w:tr w:rsidR="00C41A8C" w:rsidRPr="002707FB" w14:paraId="00C11E35" w14:textId="77777777" w:rsidTr="000C7EF9">
        <w:tc>
          <w:tcPr>
            <w:tcW w:w="1276" w:type="dxa"/>
          </w:tcPr>
          <w:p w14:paraId="40050578" w14:textId="77777777" w:rsidR="00C41A8C" w:rsidRDefault="00562097" w:rsidP="00AB718D">
            <w:pPr>
              <w:rPr>
                <w:rFonts w:cs="Arial"/>
                <w:sz w:val="20"/>
              </w:rPr>
            </w:pPr>
            <w:r>
              <w:rPr>
                <w:rFonts w:cs="Arial"/>
                <w:sz w:val="20"/>
              </w:rPr>
              <w:t>DA3000</w:t>
            </w:r>
          </w:p>
          <w:p w14:paraId="595EC3D2" w14:textId="1FE3E370" w:rsidR="00562097" w:rsidRPr="005D293C" w:rsidRDefault="00562097" w:rsidP="00AB718D">
            <w:pPr>
              <w:rPr>
                <w:rFonts w:cs="Arial"/>
                <w:sz w:val="20"/>
              </w:rPr>
            </w:pPr>
            <w:r>
              <w:rPr>
                <w:rFonts w:cs="Arial"/>
                <w:sz w:val="20"/>
              </w:rPr>
              <w:t>(Rev 03)</w:t>
            </w:r>
          </w:p>
        </w:tc>
        <w:tc>
          <w:tcPr>
            <w:tcW w:w="3686" w:type="dxa"/>
          </w:tcPr>
          <w:p w14:paraId="238B2802" w14:textId="3E04AD29" w:rsidR="00C41A8C" w:rsidRPr="005D293C" w:rsidRDefault="00562097" w:rsidP="00AB718D">
            <w:pPr>
              <w:rPr>
                <w:rFonts w:cs="Arial"/>
                <w:sz w:val="20"/>
              </w:rPr>
            </w:pPr>
            <w:r>
              <w:rPr>
                <w:rFonts w:cs="Arial"/>
                <w:sz w:val="20"/>
              </w:rPr>
              <w:t xml:space="preserve">Elevation North </w:t>
            </w:r>
          </w:p>
        </w:tc>
        <w:tc>
          <w:tcPr>
            <w:tcW w:w="2126" w:type="dxa"/>
          </w:tcPr>
          <w:p w14:paraId="2C8A8A9A" w14:textId="7DC47B8F" w:rsidR="00C41A8C" w:rsidRPr="005D293C" w:rsidRDefault="00562097" w:rsidP="00AB718D">
            <w:pPr>
              <w:rPr>
                <w:rFonts w:cs="Arial"/>
                <w:sz w:val="20"/>
              </w:rPr>
            </w:pPr>
            <w:r>
              <w:rPr>
                <w:rFonts w:cs="Arial"/>
                <w:sz w:val="20"/>
              </w:rPr>
              <w:t>MHNDU</w:t>
            </w:r>
          </w:p>
        </w:tc>
        <w:tc>
          <w:tcPr>
            <w:tcW w:w="1984" w:type="dxa"/>
          </w:tcPr>
          <w:p w14:paraId="59F4006C" w14:textId="5C6B914D" w:rsidR="00C41A8C" w:rsidRPr="005D293C" w:rsidRDefault="00562097" w:rsidP="00AB718D">
            <w:pPr>
              <w:rPr>
                <w:rFonts w:cs="Arial"/>
                <w:sz w:val="20"/>
              </w:rPr>
            </w:pPr>
            <w:r>
              <w:rPr>
                <w:rFonts w:cs="Arial"/>
                <w:sz w:val="20"/>
              </w:rPr>
              <w:t>19/12/2024</w:t>
            </w:r>
          </w:p>
        </w:tc>
      </w:tr>
      <w:tr w:rsidR="00A55CA9" w:rsidRPr="002707FB" w14:paraId="1A4DB609" w14:textId="77777777" w:rsidTr="000C7EF9">
        <w:tc>
          <w:tcPr>
            <w:tcW w:w="1276" w:type="dxa"/>
          </w:tcPr>
          <w:p w14:paraId="3BD747B6" w14:textId="77777777" w:rsidR="00A55CA9" w:rsidRDefault="00562097" w:rsidP="00AB718D">
            <w:pPr>
              <w:rPr>
                <w:rFonts w:cs="Arial"/>
                <w:sz w:val="20"/>
              </w:rPr>
            </w:pPr>
            <w:r>
              <w:rPr>
                <w:rFonts w:cs="Arial"/>
                <w:sz w:val="20"/>
              </w:rPr>
              <w:t>DA3001</w:t>
            </w:r>
          </w:p>
          <w:p w14:paraId="524751D6" w14:textId="40828751" w:rsidR="00562097" w:rsidRPr="005D293C" w:rsidRDefault="00562097" w:rsidP="00AB718D">
            <w:pPr>
              <w:rPr>
                <w:rFonts w:cs="Arial"/>
                <w:sz w:val="20"/>
              </w:rPr>
            </w:pPr>
            <w:r>
              <w:rPr>
                <w:rFonts w:cs="Arial"/>
                <w:sz w:val="20"/>
              </w:rPr>
              <w:t>(Rev 04)</w:t>
            </w:r>
          </w:p>
        </w:tc>
        <w:tc>
          <w:tcPr>
            <w:tcW w:w="3686" w:type="dxa"/>
          </w:tcPr>
          <w:p w14:paraId="151B6147" w14:textId="2C3DEC50" w:rsidR="00A55CA9" w:rsidRPr="005D293C" w:rsidRDefault="00562097" w:rsidP="00AB718D">
            <w:pPr>
              <w:rPr>
                <w:rFonts w:cs="Arial"/>
                <w:sz w:val="20"/>
              </w:rPr>
            </w:pPr>
            <w:r>
              <w:rPr>
                <w:rFonts w:cs="Arial"/>
                <w:sz w:val="20"/>
              </w:rPr>
              <w:t xml:space="preserve">Elevation South </w:t>
            </w:r>
          </w:p>
        </w:tc>
        <w:tc>
          <w:tcPr>
            <w:tcW w:w="2126" w:type="dxa"/>
          </w:tcPr>
          <w:p w14:paraId="566F8ECC" w14:textId="609A85A4" w:rsidR="00A55CA9" w:rsidRPr="005D293C" w:rsidRDefault="00562097" w:rsidP="00AB718D">
            <w:pPr>
              <w:rPr>
                <w:rFonts w:cs="Arial"/>
                <w:sz w:val="20"/>
              </w:rPr>
            </w:pPr>
            <w:r>
              <w:rPr>
                <w:rFonts w:cs="Arial"/>
                <w:sz w:val="20"/>
              </w:rPr>
              <w:t>MHNDU</w:t>
            </w:r>
          </w:p>
        </w:tc>
        <w:tc>
          <w:tcPr>
            <w:tcW w:w="1984" w:type="dxa"/>
          </w:tcPr>
          <w:p w14:paraId="10C6162F" w14:textId="25133FFD" w:rsidR="00A55CA9" w:rsidRPr="005D293C" w:rsidRDefault="00562097" w:rsidP="00AB718D">
            <w:pPr>
              <w:rPr>
                <w:rFonts w:cs="Arial"/>
                <w:sz w:val="20"/>
              </w:rPr>
            </w:pPr>
            <w:r>
              <w:rPr>
                <w:rFonts w:cs="Arial"/>
                <w:sz w:val="20"/>
              </w:rPr>
              <w:t>27/03/2025</w:t>
            </w:r>
          </w:p>
        </w:tc>
      </w:tr>
      <w:tr w:rsidR="00562097" w:rsidRPr="002707FB" w14:paraId="2B704054" w14:textId="77777777" w:rsidTr="000C7EF9">
        <w:tc>
          <w:tcPr>
            <w:tcW w:w="1276" w:type="dxa"/>
          </w:tcPr>
          <w:p w14:paraId="4485D3D7" w14:textId="77777777" w:rsidR="00562097" w:rsidRDefault="00562097" w:rsidP="00AB718D">
            <w:pPr>
              <w:rPr>
                <w:rFonts w:cs="Arial"/>
                <w:sz w:val="20"/>
              </w:rPr>
            </w:pPr>
            <w:r>
              <w:rPr>
                <w:rFonts w:cs="Arial"/>
                <w:sz w:val="20"/>
              </w:rPr>
              <w:t>DA3002</w:t>
            </w:r>
          </w:p>
          <w:p w14:paraId="3214C359" w14:textId="1322668C" w:rsidR="00562097" w:rsidRPr="005D293C" w:rsidRDefault="00562097" w:rsidP="00AB718D">
            <w:pPr>
              <w:rPr>
                <w:rFonts w:cs="Arial"/>
                <w:sz w:val="20"/>
              </w:rPr>
            </w:pPr>
            <w:r>
              <w:rPr>
                <w:rFonts w:cs="Arial"/>
                <w:sz w:val="20"/>
              </w:rPr>
              <w:t>(Rev 04)</w:t>
            </w:r>
          </w:p>
        </w:tc>
        <w:tc>
          <w:tcPr>
            <w:tcW w:w="3686" w:type="dxa"/>
          </w:tcPr>
          <w:p w14:paraId="6196E9DF" w14:textId="3BC4C7FA" w:rsidR="00562097" w:rsidRPr="005D293C" w:rsidRDefault="00562097" w:rsidP="00AB718D">
            <w:pPr>
              <w:rPr>
                <w:rFonts w:cs="Arial"/>
                <w:sz w:val="20"/>
              </w:rPr>
            </w:pPr>
            <w:r>
              <w:rPr>
                <w:rFonts w:cs="Arial"/>
                <w:sz w:val="20"/>
              </w:rPr>
              <w:t xml:space="preserve">Elevation East </w:t>
            </w:r>
          </w:p>
        </w:tc>
        <w:tc>
          <w:tcPr>
            <w:tcW w:w="2126" w:type="dxa"/>
          </w:tcPr>
          <w:p w14:paraId="75970738" w14:textId="73FC6EA3" w:rsidR="00562097" w:rsidRPr="005D293C" w:rsidRDefault="00562097" w:rsidP="00AB718D">
            <w:pPr>
              <w:rPr>
                <w:rFonts w:cs="Arial"/>
                <w:sz w:val="20"/>
              </w:rPr>
            </w:pPr>
            <w:r>
              <w:rPr>
                <w:rFonts w:cs="Arial"/>
                <w:sz w:val="20"/>
              </w:rPr>
              <w:t>MHNDU</w:t>
            </w:r>
          </w:p>
        </w:tc>
        <w:tc>
          <w:tcPr>
            <w:tcW w:w="1984" w:type="dxa"/>
          </w:tcPr>
          <w:p w14:paraId="3DFCEF2C" w14:textId="272C6C64" w:rsidR="00562097" w:rsidRPr="005D293C" w:rsidRDefault="00562097" w:rsidP="00AB718D">
            <w:pPr>
              <w:rPr>
                <w:rFonts w:cs="Arial"/>
                <w:sz w:val="20"/>
              </w:rPr>
            </w:pPr>
            <w:r>
              <w:rPr>
                <w:rFonts w:cs="Arial"/>
                <w:sz w:val="20"/>
              </w:rPr>
              <w:t>27/03/2025</w:t>
            </w:r>
          </w:p>
        </w:tc>
      </w:tr>
      <w:tr w:rsidR="00562097" w:rsidRPr="002707FB" w14:paraId="2F6EC20E" w14:textId="77777777" w:rsidTr="000C7EF9">
        <w:tc>
          <w:tcPr>
            <w:tcW w:w="1276" w:type="dxa"/>
          </w:tcPr>
          <w:p w14:paraId="3D61F410" w14:textId="77777777" w:rsidR="00562097" w:rsidRDefault="00562097" w:rsidP="00AB718D">
            <w:pPr>
              <w:rPr>
                <w:rFonts w:cs="Arial"/>
                <w:sz w:val="20"/>
              </w:rPr>
            </w:pPr>
            <w:r>
              <w:rPr>
                <w:rFonts w:cs="Arial"/>
                <w:sz w:val="20"/>
              </w:rPr>
              <w:t>DA3003</w:t>
            </w:r>
          </w:p>
          <w:p w14:paraId="724448A0" w14:textId="0ABD8918" w:rsidR="00562097" w:rsidRPr="005D293C" w:rsidRDefault="00562097" w:rsidP="00AB718D">
            <w:pPr>
              <w:rPr>
                <w:rFonts w:cs="Arial"/>
                <w:sz w:val="20"/>
              </w:rPr>
            </w:pPr>
            <w:r>
              <w:rPr>
                <w:rFonts w:cs="Arial"/>
                <w:sz w:val="20"/>
              </w:rPr>
              <w:t>(Rev 05)</w:t>
            </w:r>
          </w:p>
        </w:tc>
        <w:tc>
          <w:tcPr>
            <w:tcW w:w="3686" w:type="dxa"/>
          </w:tcPr>
          <w:p w14:paraId="40A3051B" w14:textId="6E184A06" w:rsidR="00562097" w:rsidRPr="005D293C" w:rsidRDefault="00562097" w:rsidP="00AB718D">
            <w:pPr>
              <w:rPr>
                <w:rFonts w:cs="Arial"/>
                <w:sz w:val="20"/>
              </w:rPr>
            </w:pPr>
            <w:r>
              <w:rPr>
                <w:rFonts w:cs="Arial"/>
                <w:sz w:val="20"/>
              </w:rPr>
              <w:t xml:space="preserve">Elevation West </w:t>
            </w:r>
          </w:p>
        </w:tc>
        <w:tc>
          <w:tcPr>
            <w:tcW w:w="2126" w:type="dxa"/>
          </w:tcPr>
          <w:p w14:paraId="4907B4B3" w14:textId="50164620" w:rsidR="00562097" w:rsidRPr="005D293C" w:rsidRDefault="00562097" w:rsidP="00AB718D">
            <w:pPr>
              <w:rPr>
                <w:rFonts w:cs="Arial"/>
                <w:sz w:val="20"/>
              </w:rPr>
            </w:pPr>
            <w:r>
              <w:rPr>
                <w:rFonts w:cs="Arial"/>
                <w:sz w:val="20"/>
              </w:rPr>
              <w:t>MHNDU</w:t>
            </w:r>
          </w:p>
        </w:tc>
        <w:tc>
          <w:tcPr>
            <w:tcW w:w="1984" w:type="dxa"/>
          </w:tcPr>
          <w:p w14:paraId="47AC1357" w14:textId="7D68CCB1" w:rsidR="00562097" w:rsidRPr="005D293C" w:rsidRDefault="00562097" w:rsidP="00AB718D">
            <w:pPr>
              <w:rPr>
                <w:rFonts w:cs="Arial"/>
                <w:sz w:val="20"/>
              </w:rPr>
            </w:pPr>
            <w:r>
              <w:rPr>
                <w:rFonts w:cs="Arial"/>
                <w:sz w:val="20"/>
              </w:rPr>
              <w:t>09/05/2025</w:t>
            </w:r>
          </w:p>
        </w:tc>
      </w:tr>
      <w:tr w:rsidR="00562097" w:rsidRPr="002707FB" w14:paraId="12BA7348" w14:textId="77777777" w:rsidTr="000C7EF9">
        <w:tc>
          <w:tcPr>
            <w:tcW w:w="1276" w:type="dxa"/>
          </w:tcPr>
          <w:p w14:paraId="6F76BB20" w14:textId="77777777" w:rsidR="00562097" w:rsidRDefault="00562097" w:rsidP="00AB718D">
            <w:pPr>
              <w:rPr>
                <w:rFonts w:cs="Arial"/>
                <w:sz w:val="20"/>
              </w:rPr>
            </w:pPr>
            <w:r>
              <w:rPr>
                <w:rFonts w:cs="Arial"/>
                <w:sz w:val="20"/>
              </w:rPr>
              <w:t>DA3004</w:t>
            </w:r>
          </w:p>
          <w:p w14:paraId="058A0EE2" w14:textId="657E600C" w:rsidR="00562097" w:rsidRPr="005D293C" w:rsidRDefault="00562097" w:rsidP="00AB718D">
            <w:pPr>
              <w:rPr>
                <w:rFonts w:cs="Arial"/>
                <w:sz w:val="20"/>
              </w:rPr>
            </w:pPr>
            <w:r>
              <w:rPr>
                <w:rFonts w:cs="Arial"/>
                <w:sz w:val="20"/>
              </w:rPr>
              <w:t>(Rev 02)</w:t>
            </w:r>
          </w:p>
        </w:tc>
        <w:tc>
          <w:tcPr>
            <w:tcW w:w="3686" w:type="dxa"/>
          </w:tcPr>
          <w:p w14:paraId="1C699C6A" w14:textId="7FF9598B" w:rsidR="00562097" w:rsidRPr="005D293C" w:rsidRDefault="00562097" w:rsidP="00AB718D">
            <w:pPr>
              <w:rPr>
                <w:rFonts w:cs="Arial"/>
                <w:sz w:val="20"/>
              </w:rPr>
            </w:pPr>
            <w:r>
              <w:rPr>
                <w:rFonts w:cs="Arial"/>
                <w:sz w:val="20"/>
              </w:rPr>
              <w:t xml:space="preserve">Street Elevation </w:t>
            </w:r>
          </w:p>
        </w:tc>
        <w:tc>
          <w:tcPr>
            <w:tcW w:w="2126" w:type="dxa"/>
          </w:tcPr>
          <w:p w14:paraId="1AA25DB6" w14:textId="12763038" w:rsidR="00562097" w:rsidRPr="005D293C" w:rsidRDefault="00562097" w:rsidP="00AB718D">
            <w:pPr>
              <w:rPr>
                <w:rFonts w:cs="Arial"/>
                <w:sz w:val="20"/>
              </w:rPr>
            </w:pPr>
            <w:r>
              <w:rPr>
                <w:rFonts w:cs="Arial"/>
                <w:sz w:val="20"/>
              </w:rPr>
              <w:t>MHNDU</w:t>
            </w:r>
          </w:p>
        </w:tc>
        <w:tc>
          <w:tcPr>
            <w:tcW w:w="1984" w:type="dxa"/>
          </w:tcPr>
          <w:p w14:paraId="61F1C25E" w14:textId="03B945E3" w:rsidR="00562097" w:rsidRPr="005D293C" w:rsidRDefault="00562097" w:rsidP="00AB718D">
            <w:pPr>
              <w:rPr>
                <w:rFonts w:cs="Arial"/>
                <w:sz w:val="20"/>
              </w:rPr>
            </w:pPr>
            <w:r>
              <w:rPr>
                <w:rFonts w:cs="Arial"/>
                <w:sz w:val="20"/>
              </w:rPr>
              <w:t>09/05/2025</w:t>
            </w:r>
          </w:p>
        </w:tc>
      </w:tr>
      <w:tr w:rsidR="00562097" w:rsidRPr="002707FB" w14:paraId="2EC60F5F" w14:textId="77777777" w:rsidTr="000C7EF9">
        <w:tc>
          <w:tcPr>
            <w:tcW w:w="1276" w:type="dxa"/>
          </w:tcPr>
          <w:p w14:paraId="2181A0E4" w14:textId="77777777" w:rsidR="00562097" w:rsidRDefault="00562097" w:rsidP="00AB718D">
            <w:pPr>
              <w:rPr>
                <w:rFonts w:cs="Arial"/>
                <w:sz w:val="20"/>
              </w:rPr>
            </w:pPr>
            <w:r>
              <w:rPr>
                <w:rFonts w:cs="Arial"/>
                <w:sz w:val="20"/>
              </w:rPr>
              <w:t>DA3100</w:t>
            </w:r>
          </w:p>
          <w:p w14:paraId="4F5F0E79" w14:textId="5B55D330" w:rsidR="00562097" w:rsidRPr="005D293C" w:rsidRDefault="00562097" w:rsidP="00AB718D">
            <w:pPr>
              <w:rPr>
                <w:rFonts w:cs="Arial"/>
                <w:sz w:val="20"/>
              </w:rPr>
            </w:pPr>
            <w:r>
              <w:rPr>
                <w:rFonts w:cs="Arial"/>
                <w:sz w:val="20"/>
              </w:rPr>
              <w:t>(Rev 02)</w:t>
            </w:r>
          </w:p>
        </w:tc>
        <w:tc>
          <w:tcPr>
            <w:tcW w:w="3686" w:type="dxa"/>
          </w:tcPr>
          <w:p w14:paraId="0CBB219C" w14:textId="12B53D4B" w:rsidR="00562097" w:rsidRPr="005D293C" w:rsidRDefault="00562097" w:rsidP="00AB718D">
            <w:pPr>
              <w:rPr>
                <w:rFonts w:cs="Arial"/>
                <w:sz w:val="20"/>
              </w:rPr>
            </w:pPr>
            <w:r>
              <w:rPr>
                <w:rFonts w:cs="Arial"/>
                <w:sz w:val="20"/>
              </w:rPr>
              <w:t xml:space="preserve">Section A </w:t>
            </w:r>
          </w:p>
        </w:tc>
        <w:tc>
          <w:tcPr>
            <w:tcW w:w="2126" w:type="dxa"/>
          </w:tcPr>
          <w:p w14:paraId="0205157F" w14:textId="1B131A48" w:rsidR="00562097" w:rsidRPr="005D293C" w:rsidRDefault="00562097" w:rsidP="00AB718D">
            <w:pPr>
              <w:rPr>
                <w:rFonts w:cs="Arial"/>
                <w:sz w:val="20"/>
              </w:rPr>
            </w:pPr>
            <w:r>
              <w:rPr>
                <w:rFonts w:cs="Arial"/>
                <w:sz w:val="20"/>
              </w:rPr>
              <w:t>MHNDU</w:t>
            </w:r>
          </w:p>
        </w:tc>
        <w:tc>
          <w:tcPr>
            <w:tcW w:w="1984" w:type="dxa"/>
          </w:tcPr>
          <w:p w14:paraId="181668FA" w14:textId="6E0EBCE3" w:rsidR="00562097" w:rsidRPr="005D293C" w:rsidRDefault="00562097" w:rsidP="00AB718D">
            <w:pPr>
              <w:rPr>
                <w:rFonts w:cs="Arial"/>
                <w:sz w:val="20"/>
              </w:rPr>
            </w:pPr>
            <w:r>
              <w:rPr>
                <w:rFonts w:cs="Arial"/>
                <w:sz w:val="20"/>
              </w:rPr>
              <w:t>19/12/2024</w:t>
            </w:r>
          </w:p>
        </w:tc>
      </w:tr>
      <w:tr w:rsidR="00562097" w:rsidRPr="002707FB" w14:paraId="1C42B364" w14:textId="77777777" w:rsidTr="000C7EF9">
        <w:tc>
          <w:tcPr>
            <w:tcW w:w="1276" w:type="dxa"/>
          </w:tcPr>
          <w:p w14:paraId="1AFA9593" w14:textId="77777777" w:rsidR="00562097" w:rsidRDefault="00562097" w:rsidP="00AB718D">
            <w:pPr>
              <w:rPr>
                <w:rFonts w:cs="Arial"/>
                <w:sz w:val="20"/>
              </w:rPr>
            </w:pPr>
            <w:r>
              <w:rPr>
                <w:rFonts w:cs="Arial"/>
                <w:sz w:val="20"/>
              </w:rPr>
              <w:t>DA3101</w:t>
            </w:r>
          </w:p>
          <w:p w14:paraId="7447F26D" w14:textId="6456BEA6" w:rsidR="00562097" w:rsidRPr="005D293C" w:rsidRDefault="00562097" w:rsidP="00AB718D">
            <w:pPr>
              <w:rPr>
                <w:rFonts w:cs="Arial"/>
                <w:sz w:val="20"/>
              </w:rPr>
            </w:pPr>
            <w:r>
              <w:rPr>
                <w:rFonts w:cs="Arial"/>
                <w:sz w:val="20"/>
              </w:rPr>
              <w:t>(Rev 03)</w:t>
            </w:r>
          </w:p>
        </w:tc>
        <w:tc>
          <w:tcPr>
            <w:tcW w:w="3686" w:type="dxa"/>
          </w:tcPr>
          <w:p w14:paraId="072C425A" w14:textId="109B84EA" w:rsidR="00562097" w:rsidRPr="005D293C" w:rsidRDefault="00562097" w:rsidP="00AB718D">
            <w:pPr>
              <w:rPr>
                <w:rFonts w:cs="Arial"/>
                <w:sz w:val="20"/>
              </w:rPr>
            </w:pPr>
            <w:r>
              <w:rPr>
                <w:rFonts w:cs="Arial"/>
                <w:sz w:val="20"/>
              </w:rPr>
              <w:t>Section B</w:t>
            </w:r>
          </w:p>
        </w:tc>
        <w:tc>
          <w:tcPr>
            <w:tcW w:w="2126" w:type="dxa"/>
          </w:tcPr>
          <w:p w14:paraId="47FA28D2" w14:textId="0631A2F9" w:rsidR="00562097" w:rsidRPr="005D293C" w:rsidRDefault="00562097" w:rsidP="00AB718D">
            <w:pPr>
              <w:rPr>
                <w:rFonts w:cs="Arial"/>
                <w:sz w:val="20"/>
              </w:rPr>
            </w:pPr>
            <w:r>
              <w:rPr>
                <w:rFonts w:cs="Arial"/>
                <w:sz w:val="20"/>
              </w:rPr>
              <w:t>MHNDU</w:t>
            </w:r>
          </w:p>
        </w:tc>
        <w:tc>
          <w:tcPr>
            <w:tcW w:w="1984" w:type="dxa"/>
          </w:tcPr>
          <w:p w14:paraId="62FCEDFB" w14:textId="7D978197" w:rsidR="00562097" w:rsidRPr="005D293C" w:rsidRDefault="00562097" w:rsidP="00AB718D">
            <w:pPr>
              <w:rPr>
                <w:rFonts w:cs="Arial"/>
                <w:sz w:val="20"/>
              </w:rPr>
            </w:pPr>
            <w:r>
              <w:rPr>
                <w:rFonts w:cs="Arial"/>
                <w:sz w:val="20"/>
              </w:rPr>
              <w:t>19/12/2024</w:t>
            </w:r>
          </w:p>
        </w:tc>
      </w:tr>
      <w:tr w:rsidR="00562097" w:rsidRPr="002707FB" w14:paraId="5E160DA2" w14:textId="77777777" w:rsidTr="000C7EF9">
        <w:tc>
          <w:tcPr>
            <w:tcW w:w="1276" w:type="dxa"/>
          </w:tcPr>
          <w:p w14:paraId="49522C8E" w14:textId="77777777" w:rsidR="00562097" w:rsidRDefault="000624D0" w:rsidP="00AB718D">
            <w:pPr>
              <w:rPr>
                <w:rFonts w:cs="Arial"/>
                <w:sz w:val="20"/>
              </w:rPr>
            </w:pPr>
            <w:r>
              <w:rPr>
                <w:rFonts w:cs="Arial"/>
                <w:sz w:val="20"/>
              </w:rPr>
              <w:t>DA3102</w:t>
            </w:r>
          </w:p>
          <w:p w14:paraId="6FC3493D" w14:textId="2F4CE2B5" w:rsidR="000624D0" w:rsidRDefault="000624D0" w:rsidP="00AB718D">
            <w:pPr>
              <w:rPr>
                <w:rFonts w:cs="Arial"/>
                <w:sz w:val="20"/>
              </w:rPr>
            </w:pPr>
            <w:r>
              <w:rPr>
                <w:rFonts w:cs="Arial"/>
                <w:sz w:val="20"/>
              </w:rPr>
              <w:t>(Rev 03)</w:t>
            </w:r>
          </w:p>
        </w:tc>
        <w:tc>
          <w:tcPr>
            <w:tcW w:w="3686" w:type="dxa"/>
          </w:tcPr>
          <w:p w14:paraId="31DD8C4B" w14:textId="35D56217" w:rsidR="00562097" w:rsidRDefault="000624D0" w:rsidP="00AB718D">
            <w:pPr>
              <w:rPr>
                <w:rFonts w:cs="Arial"/>
                <w:sz w:val="20"/>
              </w:rPr>
            </w:pPr>
            <w:r>
              <w:rPr>
                <w:rFonts w:cs="Arial"/>
                <w:sz w:val="20"/>
              </w:rPr>
              <w:t>Section C</w:t>
            </w:r>
          </w:p>
        </w:tc>
        <w:tc>
          <w:tcPr>
            <w:tcW w:w="2126" w:type="dxa"/>
          </w:tcPr>
          <w:p w14:paraId="1B5BD8B7" w14:textId="755387A4" w:rsidR="00562097" w:rsidRDefault="000624D0" w:rsidP="00AB718D">
            <w:pPr>
              <w:rPr>
                <w:rFonts w:cs="Arial"/>
                <w:sz w:val="20"/>
              </w:rPr>
            </w:pPr>
            <w:r>
              <w:rPr>
                <w:rFonts w:cs="Arial"/>
                <w:sz w:val="20"/>
              </w:rPr>
              <w:t>MHNDU</w:t>
            </w:r>
          </w:p>
        </w:tc>
        <w:tc>
          <w:tcPr>
            <w:tcW w:w="1984" w:type="dxa"/>
          </w:tcPr>
          <w:p w14:paraId="2D959230" w14:textId="08AE8037" w:rsidR="00562097" w:rsidRDefault="000624D0" w:rsidP="00AB718D">
            <w:pPr>
              <w:rPr>
                <w:rFonts w:cs="Arial"/>
                <w:sz w:val="20"/>
              </w:rPr>
            </w:pPr>
            <w:r>
              <w:rPr>
                <w:rFonts w:cs="Arial"/>
                <w:sz w:val="20"/>
              </w:rPr>
              <w:t>19/12/2024</w:t>
            </w:r>
          </w:p>
        </w:tc>
      </w:tr>
      <w:tr w:rsidR="00562097" w:rsidRPr="002707FB" w14:paraId="6864ECC0" w14:textId="77777777" w:rsidTr="000C7EF9">
        <w:tc>
          <w:tcPr>
            <w:tcW w:w="1276" w:type="dxa"/>
          </w:tcPr>
          <w:p w14:paraId="6C10A9E3" w14:textId="77777777" w:rsidR="00562097" w:rsidRDefault="000624D0" w:rsidP="00AB718D">
            <w:pPr>
              <w:rPr>
                <w:rFonts w:cs="Arial"/>
                <w:sz w:val="20"/>
              </w:rPr>
            </w:pPr>
            <w:r>
              <w:rPr>
                <w:rFonts w:cs="Arial"/>
                <w:sz w:val="20"/>
              </w:rPr>
              <w:t>DA600</w:t>
            </w:r>
          </w:p>
          <w:p w14:paraId="0004007C" w14:textId="152A3F38" w:rsidR="000624D0" w:rsidRDefault="000624D0" w:rsidP="00AB718D">
            <w:pPr>
              <w:rPr>
                <w:rFonts w:cs="Arial"/>
                <w:sz w:val="20"/>
              </w:rPr>
            </w:pPr>
            <w:r>
              <w:rPr>
                <w:rFonts w:cs="Arial"/>
                <w:sz w:val="20"/>
              </w:rPr>
              <w:lastRenderedPageBreak/>
              <w:t>(Rev 01)</w:t>
            </w:r>
          </w:p>
        </w:tc>
        <w:tc>
          <w:tcPr>
            <w:tcW w:w="3686" w:type="dxa"/>
          </w:tcPr>
          <w:p w14:paraId="34934DD8" w14:textId="3D4F5E8B" w:rsidR="00562097" w:rsidRDefault="000624D0" w:rsidP="00AB718D">
            <w:pPr>
              <w:rPr>
                <w:rFonts w:cs="Arial"/>
                <w:sz w:val="20"/>
              </w:rPr>
            </w:pPr>
            <w:r>
              <w:rPr>
                <w:rFonts w:cs="Arial"/>
                <w:sz w:val="20"/>
              </w:rPr>
              <w:lastRenderedPageBreak/>
              <w:t xml:space="preserve">External Finishes </w:t>
            </w:r>
          </w:p>
        </w:tc>
        <w:tc>
          <w:tcPr>
            <w:tcW w:w="2126" w:type="dxa"/>
          </w:tcPr>
          <w:p w14:paraId="121E252D" w14:textId="1D552EB8" w:rsidR="00562097" w:rsidRDefault="000624D0" w:rsidP="00AB718D">
            <w:pPr>
              <w:rPr>
                <w:rFonts w:cs="Arial"/>
                <w:sz w:val="20"/>
              </w:rPr>
            </w:pPr>
            <w:r>
              <w:rPr>
                <w:rFonts w:cs="Arial"/>
                <w:sz w:val="20"/>
              </w:rPr>
              <w:t>MHNDU</w:t>
            </w:r>
          </w:p>
        </w:tc>
        <w:tc>
          <w:tcPr>
            <w:tcW w:w="1984" w:type="dxa"/>
          </w:tcPr>
          <w:p w14:paraId="2984D826" w14:textId="37F5E5A5" w:rsidR="00562097" w:rsidRDefault="000624D0" w:rsidP="00AB718D">
            <w:pPr>
              <w:rPr>
                <w:rFonts w:cs="Arial"/>
                <w:sz w:val="20"/>
              </w:rPr>
            </w:pPr>
            <w:r>
              <w:rPr>
                <w:rFonts w:cs="Arial"/>
                <w:sz w:val="20"/>
              </w:rPr>
              <w:t>01/07/2024</w:t>
            </w:r>
          </w:p>
        </w:tc>
      </w:tr>
      <w:tr w:rsidR="00562097" w:rsidRPr="002707FB" w14:paraId="236A7298" w14:textId="77777777" w:rsidTr="000C7EF9">
        <w:tc>
          <w:tcPr>
            <w:tcW w:w="1276" w:type="dxa"/>
          </w:tcPr>
          <w:p w14:paraId="6B826D81" w14:textId="77777777" w:rsidR="00562097" w:rsidRDefault="000624D0" w:rsidP="00AB718D">
            <w:pPr>
              <w:rPr>
                <w:rFonts w:cs="Arial"/>
                <w:sz w:val="20"/>
              </w:rPr>
            </w:pPr>
            <w:r>
              <w:rPr>
                <w:rFonts w:cs="Arial"/>
                <w:sz w:val="20"/>
              </w:rPr>
              <w:t>DA9300</w:t>
            </w:r>
          </w:p>
          <w:p w14:paraId="51A35E12" w14:textId="2C4092B9" w:rsidR="000624D0" w:rsidRDefault="000624D0" w:rsidP="00AB718D">
            <w:pPr>
              <w:rPr>
                <w:rFonts w:cs="Arial"/>
                <w:sz w:val="20"/>
              </w:rPr>
            </w:pPr>
            <w:r>
              <w:rPr>
                <w:rFonts w:cs="Arial"/>
                <w:sz w:val="20"/>
              </w:rPr>
              <w:t>(Rev 01)</w:t>
            </w:r>
          </w:p>
        </w:tc>
        <w:tc>
          <w:tcPr>
            <w:tcW w:w="3686" w:type="dxa"/>
          </w:tcPr>
          <w:p w14:paraId="035CC544" w14:textId="7B3DF005" w:rsidR="00562097" w:rsidRDefault="000624D0" w:rsidP="00AB718D">
            <w:pPr>
              <w:rPr>
                <w:rFonts w:cs="Arial"/>
                <w:sz w:val="20"/>
              </w:rPr>
            </w:pPr>
            <w:r>
              <w:rPr>
                <w:rFonts w:cs="Arial"/>
                <w:sz w:val="20"/>
              </w:rPr>
              <w:t xml:space="preserve">Post Adaptable </w:t>
            </w:r>
          </w:p>
        </w:tc>
        <w:tc>
          <w:tcPr>
            <w:tcW w:w="2126" w:type="dxa"/>
          </w:tcPr>
          <w:p w14:paraId="19086453" w14:textId="5BB39EBB" w:rsidR="00562097" w:rsidRDefault="000624D0" w:rsidP="00AB718D">
            <w:pPr>
              <w:rPr>
                <w:rFonts w:cs="Arial"/>
                <w:sz w:val="20"/>
              </w:rPr>
            </w:pPr>
            <w:r>
              <w:rPr>
                <w:rFonts w:cs="Arial"/>
                <w:sz w:val="20"/>
              </w:rPr>
              <w:t>MHNDU</w:t>
            </w:r>
          </w:p>
        </w:tc>
        <w:tc>
          <w:tcPr>
            <w:tcW w:w="1984" w:type="dxa"/>
          </w:tcPr>
          <w:p w14:paraId="71FD747A" w14:textId="7F5AD98C" w:rsidR="00562097" w:rsidRDefault="000624D0" w:rsidP="00AB718D">
            <w:pPr>
              <w:rPr>
                <w:rFonts w:cs="Arial"/>
                <w:sz w:val="20"/>
              </w:rPr>
            </w:pPr>
            <w:r>
              <w:rPr>
                <w:rFonts w:cs="Arial"/>
                <w:sz w:val="20"/>
              </w:rPr>
              <w:t>01/07/2024</w:t>
            </w:r>
          </w:p>
        </w:tc>
      </w:tr>
      <w:tr w:rsidR="00562097" w:rsidRPr="002707FB" w14:paraId="497A8923" w14:textId="77777777" w:rsidTr="000C7EF9">
        <w:tc>
          <w:tcPr>
            <w:tcW w:w="1276" w:type="dxa"/>
          </w:tcPr>
          <w:p w14:paraId="2755B0D0" w14:textId="77777777" w:rsidR="00562097" w:rsidRDefault="000624D0" w:rsidP="00AB718D">
            <w:pPr>
              <w:rPr>
                <w:rFonts w:cs="Arial"/>
                <w:sz w:val="20"/>
              </w:rPr>
            </w:pPr>
            <w:r>
              <w:rPr>
                <w:rFonts w:cs="Arial"/>
                <w:sz w:val="20"/>
              </w:rPr>
              <w:t>DA9306</w:t>
            </w:r>
          </w:p>
          <w:p w14:paraId="164D3807" w14:textId="6CF3D86E" w:rsidR="000624D0" w:rsidRDefault="000624D0" w:rsidP="00AB718D">
            <w:pPr>
              <w:rPr>
                <w:rFonts w:cs="Arial"/>
                <w:sz w:val="20"/>
              </w:rPr>
            </w:pPr>
            <w:r>
              <w:rPr>
                <w:rFonts w:cs="Arial"/>
                <w:sz w:val="20"/>
              </w:rPr>
              <w:t>(Rev 01)</w:t>
            </w:r>
          </w:p>
        </w:tc>
        <w:tc>
          <w:tcPr>
            <w:tcW w:w="3686" w:type="dxa"/>
          </w:tcPr>
          <w:p w14:paraId="2B6B2EB9" w14:textId="0D5F1F0B" w:rsidR="00562097" w:rsidRDefault="000624D0" w:rsidP="00AB718D">
            <w:pPr>
              <w:rPr>
                <w:rFonts w:cs="Arial"/>
                <w:sz w:val="20"/>
              </w:rPr>
            </w:pPr>
            <w:r>
              <w:rPr>
                <w:rFonts w:cs="Arial"/>
                <w:sz w:val="20"/>
              </w:rPr>
              <w:t xml:space="preserve">Security Plan </w:t>
            </w:r>
          </w:p>
        </w:tc>
        <w:tc>
          <w:tcPr>
            <w:tcW w:w="2126" w:type="dxa"/>
          </w:tcPr>
          <w:p w14:paraId="49EC424D" w14:textId="667299B3" w:rsidR="00562097" w:rsidRDefault="000624D0" w:rsidP="00AB718D">
            <w:pPr>
              <w:rPr>
                <w:rFonts w:cs="Arial"/>
                <w:sz w:val="20"/>
              </w:rPr>
            </w:pPr>
            <w:r>
              <w:rPr>
                <w:rFonts w:cs="Arial"/>
                <w:sz w:val="20"/>
              </w:rPr>
              <w:t>MHNDU</w:t>
            </w:r>
          </w:p>
        </w:tc>
        <w:tc>
          <w:tcPr>
            <w:tcW w:w="1984" w:type="dxa"/>
          </w:tcPr>
          <w:p w14:paraId="07B86EAD" w14:textId="2069272F" w:rsidR="00562097" w:rsidRDefault="000624D0" w:rsidP="00AB718D">
            <w:pPr>
              <w:rPr>
                <w:rFonts w:cs="Arial"/>
                <w:sz w:val="20"/>
              </w:rPr>
            </w:pPr>
            <w:r>
              <w:rPr>
                <w:rFonts w:cs="Arial"/>
                <w:sz w:val="20"/>
              </w:rPr>
              <w:t>27/03/2025</w:t>
            </w:r>
          </w:p>
        </w:tc>
      </w:tr>
      <w:tr w:rsidR="00562097" w:rsidRPr="002707FB" w14:paraId="4445A305" w14:textId="77777777" w:rsidTr="000C7EF9">
        <w:tc>
          <w:tcPr>
            <w:tcW w:w="1276" w:type="dxa"/>
          </w:tcPr>
          <w:p w14:paraId="75C06003" w14:textId="77777777" w:rsidR="00562097" w:rsidRDefault="000624D0" w:rsidP="00AB718D">
            <w:pPr>
              <w:rPr>
                <w:rFonts w:cs="Arial"/>
                <w:sz w:val="20"/>
              </w:rPr>
            </w:pPr>
            <w:r>
              <w:rPr>
                <w:rFonts w:cs="Arial"/>
                <w:sz w:val="20"/>
              </w:rPr>
              <w:t>DA9320</w:t>
            </w:r>
          </w:p>
          <w:p w14:paraId="0FC6078F" w14:textId="0D2459F5" w:rsidR="000624D0" w:rsidRDefault="000624D0" w:rsidP="00AB718D">
            <w:pPr>
              <w:rPr>
                <w:rFonts w:cs="Arial"/>
                <w:sz w:val="20"/>
              </w:rPr>
            </w:pPr>
            <w:r>
              <w:rPr>
                <w:rFonts w:cs="Arial"/>
                <w:sz w:val="20"/>
              </w:rPr>
              <w:t>(Rev 01</w:t>
            </w:r>
          </w:p>
        </w:tc>
        <w:tc>
          <w:tcPr>
            <w:tcW w:w="3686" w:type="dxa"/>
          </w:tcPr>
          <w:p w14:paraId="3B1CC48D" w14:textId="7E15E5E8" w:rsidR="00562097" w:rsidRDefault="000624D0" w:rsidP="00AB718D">
            <w:pPr>
              <w:rPr>
                <w:rFonts w:cs="Arial"/>
                <w:sz w:val="20"/>
              </w:rPr>
            </w:pPr>
            <w:r>
              <w:rPr>
                <w:rFonts w:cs="Arial"/>
                <w:sz w:val="20"/>
              </w:rPr>
              <w:t xml:space="preserve">Detail Sections </w:t>
            </w:r>
          </w:p>
        </w:tc>
        <w:tc>
          <w:tcPr>
            <w:tcW w:w="2126" w:type="dxa"/>
          </w:tcPr>
          <w:p w14:paraId="59AD39A0" w14:textId="64C8D528" w:rsidR="00562097" w:rsidRDefault="000624D0" w:rsidP="00AB718D">
            <w:pPr>
              <w:rPr>
                <w:rFonts w:cs="Arial"/>
                <w:sz w:val="20"/>
              </w:rPr>
            </w:pPr>
            <w:r>
              <w:rPr>
                <w:rFonts w:cs="Arial"/>
                <w:sz w:val="20"/>
              </w:rPr>
              <w:t>MHNDU</w:t>
            </w:r>
          </w:p>
        </w:tc>
        <w:tc>
          <w:tcPr>
            <w:tcW w:w="1984" w:type="dxa"/>
          </w:tcPr>
          <w:p w14:paraId="6588983F" w14:textId="3BE1A5B0" w:rsidR="00562097" w:rsidRDefault="000624D0" w:rsidP="00AB718D">
            <w:pPr>
              <w:rPr>
                <w:rFonts w:cs="Arial"/>
                <w:sz w:val="20"/>
              </w:rPr>
            </w:pPr>
            <w:r>
              <w:rPr>
                <w:rFonts w:cs="Arial"/>
                <w:sz w:val="20"/>
              </w:rPr>
              <w:t>27/03/2025</w:t>
            </w:r>
          </w:p>
        </w:tc>
      </w:tr>
      <w:tr w:rsidR="00A55CA9" w:rsidRPr="002707FB" w14:paraId="5CC43822" w14:textId="77777777" w:rsidTr="000C7EF9">
        <w:tc>
          <w:tcPr>
            <w:tcW w:w="1276" w:type="dxa"/>
          </w:tcPr>
          <w:p w14:paraId="63D0B493" w14:textId="067FD59A" w:rsidR="00A55CA9" w:rsidRPr="005D293C" w:rsidRDefault="00BC61F1" w:rsidP="00AB718D">
            <w:pPr>
              <w:rPr>
                <w:rFonts w:cs="Arial"/>
                <w:sz w:val="20"/>
              </w:rPr>
            </w:pPr>
            <w:r>
              <w:rPr>
                <w:rFonts w:cs="Arial"/>
                <w:sz w:val="20"/>
              </w:rPr>
              <w:t>1753</w:t>
            </w:r>
            <w:r w:rsidR="00E67343">
              <w:rPr>
                <w:rFonts w:cs="Arial"/>
                <w:sz w:val="20"/>
              </w:rPr>
              <w:t>742M</w:t>
            </w:r>
          </w:p>
        </w:tc>
        <w:tc>
          <w:tcPr>
            <w:tcW w:w="3686" w:type="dxa"/>
          </w:tcPr>
          <w:p w14:paraId="58AC63A9" w14:textId="77777777" w:rsidR="00A55CA9" w:rsidRPr="005D293C" w:rsidRDefault="00A55CA9" w:rsidP="00AB718D">
            <w:pPr>
              <w:rPr>
                <w:rFonts w:cs="Arial"/>
                <w:sz w:val="20"/>
              </w:rPr>
            </w:pPr>
            <w:r w:rsidRPr="005D293C">
              <w:rPr>
                <w:rFonts w:cs="Arial"/>
                <w:sz w:val="20"/>
              </w:rPr>
              <w:t>BASIX Certificate</w:t>
            </w:r>
          </w:p>
        </w:tc>
        <w:tc>
          <w:tcPr>
            <w:tcW w:w="2126" w:type="dxa"/>
          </w:tcPr>
          <w:p w14:paraId="687838B0" w14:textId="77777777" w:rsidR="00A55CA9" w:rsidRPr="005D293C" w:rsidRDefault="00A55CA9" w:rsidP="00AB718D">
            <w:pPr>
              <w:rPr>
                <w:rFonts w:cs="Arial"/>
                <w:sz w:val="20"/>
              </w:rPr>
            </w:pPr>
            <w:r w:rsidRPr="005D293C">
              <w:rPr>
                <w:sz w:val="20"/>
              </w:rPr>
              <w:t>NSW Department of Planning and Environment</w:t>
            </w:r>
          </w:p>
        </w:tc>
        <w:tc>
          <w:tcPr>
            <w:tcW w:w="1984" w:type="dxa"/>
          </w:tcPr>
          <w:p w14:paraId="6723A029" w14:textId="3984C12D" w:rsidR="00A55CA9" w:rsidRPr="005D293C" w:rsidRDefault="00E67343" w:rsidP="00AB718D">
            <w:pPr>
              <w:rPr>
                <w:rFonts w:cs="Arial"/>
                <w:sz w:val="20"/>
              </w:rPr>
            </w:pPr>
            <w:r>
              <w:rPr>
                <w:rFonts w:cs="Arial"/>
                <w:sz w:val="20"/>
              </w:rPr>
              <w:t>01 July 2024</w:t>
            </w:r>
          </w:p>
        </w:tc>
      </w:tr>
      <w:tr w:rsidR="00C41A8C" w:rsidRPr="002707FB" w14:paraId="0D7FADE4" w14:textId="77777777" w:rsidTr="000C7EF9">
        <w:tc>
          <w:tcPr>
            <w:tcW w:w="1276" w:type="dxa"/>
          </w:tcPr>
          <w:p w14:paraId="1A9B17B5" w14:textId="778FF973" w:rsidR="00C41A8C" w:rsidRPr="00FF1B4C" w:rsidRDefault="00FF1B4C" w:rsidP="00AB718D">
            <w:pPr>
              <w:rPr>
                <w:rFonts w:cs="Arial"/>
                <w:sz w:val="20"/>
              </w:rPr>
            </w:pPr>
            <w:r w:rsidRPr="00FF1B4C">
              <w:rPr>
                <w:rFonts w:cs="Arial"/>
                <w:sz w:val="20"/>
              </w:rPr>
              <w:t xml:space="preserve">Report No.240536-80-84 </w:t>
            </w:r>
            <w:proofErr w:type="spellStart"/>
            <w:r w:rsidRPr="00FF1B4C">
              <w:rPr>
                <w:rFonts w:cs="Arial"/>
                <w:sz w:val="20"/>
              </w:rPr>
              <w:t>Drumalbyn</w:t>
            </w:r>
            <w:proofErr w:type="spellEnd"/>
            <w:r w:rsidRPr="00FF1B4C">
              <w:rPr>
                <w:rFonts w:cs="Arial"/>
                <w:sz w:val="20"/>
              </w:rPr>
              <w:t xml:space="preserve"> Rd Bellevue Hill-Noise Impact Assessment-R0-27 August 2024</w:t>
            </w:r>
          </w:p>
        </w:tc>
        <w:tc>
          <w:tcPr>
            <w:tcW w:w="3686" w:type="dxa"/>
          </w:tcPr>
          <w:p w14:paraId="4AE93546" w14:textId="684CF573" w:rsidR="00C41A8C" w:rsidRPr="00FF1B4C" w:rsidRDefault="00FF1B4C" w:rsidP="00AB718D">
            <w:pPr>
              <w:rPr>
                <w:rFonts w:cs="Arial"/>
                <w:sz w:val="20"/>
              </w:rPr>
            </w:pPr>
            <w:r w:rsidRPr="00FF1B4C">
              <w:rPr>
                <w:rFonts w:cs="Arial"/>
                <w:sz w:val="20"/>
              </w:rPr>
              <w:t>Acoustic Report</w:t>
            </w:r>
          </w:p>
        </w:tc>
        <w:tc>
          <w:tcPr>
            <w:tcW w:w="2126" w:type="dxa"/>
          </w:tcPr>
          <w:p w14:paraId="6FAD92F2" w14:textId="6249EE55" w:rsidR="00C41A8C" w:rsidRPr="00FF1B4C" w:rsidRDefault="00FF1B4C" w:rsidP="00AB718D">
            <w:pPr>
              <w:rPr>
                <w:sz w:val="20"/>
              </w:rPr>
            </w:pPr>
            <w:r w:rsidRPr="00FF1B4C">
              <w:rPr>
                <w:rFonts w:cs="Arial"/>
                <w:sz w:val="20"/>
              </w:rPr>
              <w:t>Pulse White Noise Acoustics Pty Ltd</w:t>
            </w:r>
          </w:p>
        </w:tc>
        <w:tc>
          <w:tcPr>
            <w:tcW w:w="1984" w:type="dxa"/>
          </w:tcPr>
          <w:p w14:paraId="70EB49EB" w14:textId="5C6AB254" w:rsidR="00C41A8C" w:rsidRPr="00FF1B4C" w:rsidRDefault="00FF1B4C" w:rsidP="00AB718D">
            <w:pPr>
              <w:rPr>
                <w:rFonts w:cs="Arial"/>
                <w:sz w:val="20"/>
              </w:rPr>
            </w:pPr>
            <w:r w:rsidRPr="00FF1B4C">
              <w:rPr>
                <w:rFonts w:cs="Arial"/>
                <w:sz w:val="20"/>
              </w:rPr>
              <w:t>27 August 2024</w:t>
            </w:r>
          </w:p>
        </w:tc>
      </w:tr>
      <w:tr w:rsidR="000D7BCF" w:rsidRPr="002707FB" w14:paraId="4AE90A1F" w14:textId="77777777" w:rsidTr="000C7EF9">
        <w:tc>
          <w:tcPr>
            <w:tcW w:w="1276" w:type="dxa"/>
          </w:tcPr>
          <w:p w14:paraId="0A2F89BA" w14:textId="4A9EA18E" w:rsidR="000D7BCF" w:rsidRPr="000D7BCF" w:rsidRDefault="000D7BCF" w:rsidP="000D7BCF">
            <w:pPr>
              <w:rPr>
                <w:rFonts w:cs="Arial"/>
                <w:sz w:val="20"/>
              </w:rPr>
            </w:pPr>
            <w:r w:rsidRPr="000D7BCF">
              <w:rPr>
                <w:rFonts w:cs="Arial"/>
                <w:sz w:val="20"/>
              </w:rPr>
              <w:t>7520-R1</w:t>
            </w:r>
          </w:p>
        </w:tc>
        <w:tc>
          <w:tcPr>
            <w:tcW w:w="3686" w:type="dxa"/>
          </w:tcPr>
          <w:p w14:paraId="5CC35A5E" w14:textId="42A8A22C" w:rsidR="000D7BCF" w:rsidRPr="000D7BCF" w:rsidRDefault="000D7BCF" w:rsidP="000D7BCF">
            <w:pPr>
              <w:rPr>
                <w:rFonts w:cs="Arial"/>
                <w:sz w:val="20"/>
              </w:rPr>
            </w:pPr>
            <w:r w:rsidRPr="000D7BCF">
              <w:rPr>
                <w:rFonts w:cs="Arial"/>
                <w:sz w:val="20"/>
              </w:rPr>
              <w:t>Geotechnical Report</w:t>
            </w:r>
          </w:p>
        </w:tc>
        <w:tc>
          <w:tcPr>
            <w:tcW w:w="2126" w:type="dxa"/>
          </w:tcPr>
          <w:p w14:paraId="4D6EB206" w14:textId="5A6246CD" w:rsidR="000D7BCF" w:rsidRPr="000D7BCF" w:rsidRDefault="000D7BCF" w:rsidP="000D7BCF">
            <w:pPr>
              <w:rPr>
                <w:sz w:val="20"/>
              </w:rPr>
            </w:pPr>
            <w:proofErr w:type="spellStart"/>
            <w:r w:rsidRPr="000D7BCF">
              <w:rPr>
                <w:rFonts w:cs="Arial"/>
                <w:sz w:val="20"/>
              </w:rPr>
              <w:t>AssetGeoEnviro</w:t>
            </w:r>
            <w:proofErr w:type="spellEnd"/>
          </w:p>
        </w:tc>
        <w:tc>
          <w:tcPr>
            <w:tcW w:w="1984" w:type="dxa"/>
          </w:tcPr>
          <w:p w14:paraId="2AB05CE8" w14:textId="074317FE" w:rsidR="000D7BCF" w:rsidRPr="000D7BCF" w:rsidRDefault="000D7BCF" w:rsidP="000D7BCF">
            <w:pPr>
              <w:rPr>
                <w:rFonts w:cs="Arial"/>
                <w:sz w:val="20"/>
              </w:rPr>
            </w:pPr>
            <w:r w:rsidRPr="000D7BCF">
              <w:rPr>
                <w:rFonts w:cs="Arial"/>
                <w:sz w:val="20"/>
              </w:rPr>
              <w:t>05/06/2024</w:t>
            </w:r>
          </w:p>
        </w:tc>
      </w:tr>
      <w:tr w:rsidR="000D7BCF" w:rsidRPr="002707FB" w14:paraId="505B92FB" w14:textId="77777777" w:rsidTr="000C7EF9">
        <w:tc>
          <w:tcPr>
            <w:tcW w:w="1276" w:type="dxa"/>
          </w:tcPr>
          <w:p w14:paraId="33FC25DE" w14:textId="77777777" w:rsidR="000D7BCF" w:rsidRPr="000D7BCF" w:rsidRDefault="000D7BCF" w:rsidP="000D7BCF">
            <w:pPr>
              <w:rPr>
                <w:rFonts w:cs="Arial"/>
                <w:sz w:val="20"/>
              </w:rPr>
            </w:pPr>
            <w:r w:rsidRPr="000D7BCF">
              <w:rPr>
                <w:rFonts w:cs="Arial"/>
                <w:sz w:val="20"/>
              </w:rPr>
              <w:t>SYD2933</w:t>
            </w:r>
          </w:p>
          <w:p w14:paraId="6B459122" w14:textId="77777777" w:rsidR="000D7BCF" w:rsidRPr="000D7BCF" w:rsidRDefault="000D7BCF" w:rsidP="000D7BCF">
            <w:pPr>
              <w:rPr>
                <w:rFonts w:cs="Arial"/>
                <w:sz w:val="20"/>
              </w:rPr>
            </w:pPr>
            <w:r w:rsidRPr="000D7BCF">
              <w:rPr>
                <w:rFonts w:cs="Arial"/>
                <w:sz w:val="20"/>
              </w:rPr>
              <w:t>CE000-Rev B</w:t>
            </w:r>
          </w:p>
          <w:p w14:paraId="66DDBD3C" w14:textId="77777777" w:rsidR="000D7BCF" w:rsidRPr="000D7BCF" w:rsidRDefault="000D7BCF" w:rsidP="000D7BCF">
            <w:pPr>
              <w:rPr>
                <w:rFonts w:cs="Arial"/>
                <w:sz w:val="20"/>
              </w:rPr>
            </w:pPr>
            <w:r w:rsidRPr="000D7BCF">
              <w:rPr>
                <w:rFonts w:cs="Arial"/>
                <w:sz w:val="20"/>
              </w:rPr>
              <w:t>CE100-Rev A</w:t>
            </w:r>
          </w:p>
          <w:p w14:paraId="63B1989C" w14:textId="77777777" w:rsidR="000D7BCF" w:rsidRPr="000D7BCF" w:rsidRDefault="000D7BCF" w:rsidP="000D7BCF">
            <w:pPr>
              <w:rPr>
                <w:rFonts w:cs="Arial"/>
                <w:sz w:val="20"/>
              </w:rPr>
            </w:pPr>
            <w:r w:rsidRPr="000D7BCF">
              <w:rPr>
                <w:rFonts w:cs="Arial"/>
                <w:sz w:val="20"/>
              </w:rPr>
              <w:t>CE101-Rev A</w:t>
            </w:r>
          </w:p>
          <w:p w14:paraId="2F389581" w14:textId="77777777" w:rsidR="000D7BCF" w:rsidRPr="000D7BCF" w:rsidRDefault="000D7BCF" w:rsidP="000D7BCF">
            <w:pPr>
              <w:rPr>
                <w:rFonts w:cs="Arial"/>
                <w:sz w:val="20"/>
              </w:rPr>
            </w:pPr>
            <w:r w:rsidRPr="000D7BCF">
              <w:rPr>
                <w:rFonts w:cs="Arial"/>
                <w:sz w:val="20"/>
              </w:rPr>
              <w:t>CE104-Rev B</w:t>
            </w:r>
          </w:p>
          <w:p w14:paraId="28CC40DE" w14:textId="77777777" w:rsidR="000D7BCF" w:rsidRPr="000D7BCF" w:rsidRDefault="000D7BCF" w:rsidP="000D7BCF">
            <w:pPr>
              <w:rPr>
                <w:rFonts w:cs="Arial"/>
                <w:sz w:val="20"/>
              </w:rPr>
            </w:pPr>
            <w:r w:rsidRPr="000D7BCF">
              <w:rPr>
                <w:rFonts w:cs="Arial"/>
                <w:sz w:val="20"/>
              </w:rPr>
              <w:t>CE106-Rev C</w:t>
            </w:r>
          </w:p>
          <w:p w14:paraId="3EE157AB" w14:textId="77777777" w:rsidR="000D7BCF" w:rsidRPr="000D7BCF" w:rsidRDefault="000D7BCF" w:rsidP="000D7BCF">
            <w:pPr>
              <w:rPr>
                <w:rFonts w:cs="Arial"/>
                <w:sz w:val="20"/>
              </w:rPr>
            </w:pPr>
            <w:r w:rsidRPr="000D7BCF">
              <w:rPr>
                <w:rFonts w:cs="Arial"/>
                <w:sz w:val="20"/>
              </w:rPr>
              <w:t>CE200-Rev C</w:t>
            </w:r>
          </w:p>
          <w:p w14:paraId="58062DD1" w14:textId="65ED1ED9" w:rsidR="000D7BCF" w:rsidRPr="000D7BCF" w:rsidRDefault="000D7BCF" w:rsidP="000D7BCF">
            <w:pPr>
              <w:rPr>
                <w:rFonts w:cs="Arial"/>
                <w:sz w:val="20"/>
              </w:rPr>
            </w:pPr>
            <w:r w:rsidRPr="000D7BCF">
              <w:rPr>
                <w:rFonts w:cs="Arial"/>
                <w:sz w:val="20"/>
              </w:rPr>
              <w:t>CE250-Rev B</w:t>
            </w:r>
          </w:p>
        </w:tc>
        <w:tc>
          <w:tcPr>
            <w:tcW w:w="3686" w:type="dxa"/>
          </w:tcPr>
          <w:p w14:paraId="0018A30A" w14:textId="54C561F8" w:rsidR="000D7BCF" w:rsidRPr="000D7BCF" w:rsidRDefault="000D7BCF" w:rsidP="000D7BCF">
            <w:pPr>
              <w:rPr>
                <w:rFonts w:cs="Arial"/>
                <w:sz w:val="20"/>
              </w:rPr>
            </w:pPr>
            <w:r w:rsidRPr="000D7BCF">
              <w:rPr>
                <w:rFonts w:cs="Arial"/>
                <w:sz w:val="20"/>
              </w:rPr>
              <w:t>Stormwater Management Plans</w:t>
            </w:r>
          </w:p>
        </w:tc>
        <w:tc>
          <w:tcPr>
            <w:tcW w:w="2126" w:type="dxa"/>
          </w:tcPr>
          <w:p w14:paraId="4C3370A0" w14:textId="334C3997" w:rsidR="000D7BCF" w:rsidRPr="000D7BCF" w:rsidRDefault="000D7BCF" w:rsidP="000D7BCF">
            <w:pPr>
              <w:rPr>
                <w:sz w:val="20"/>
              </w:rPr>
            </w:pPr>
            <w:r w:rsidRPr="000D7BCF">
              <w:rPr>
                <w:rFonts w:cs="Arial"/>
                <w:sz w:val="20"/>
              </w:rPr>
              <w:t>ADP Consulting Engineering</w:t>
            </w:r>
          </w:p>
        </w:tc>
        <w:tc>
          <w:tcPr>
            <w:tcW w:w="1984" w:type="dxa"/>
          </w:tcPr>
          <w:p w14:paraId="0E4A2F2C" w14:textId="77777777" w:rsidR="000D7BCF" w:rsidRPr="000D7BCF" w:rsidRDefault="000D7BCF" w:rsidP="000D7BCF">
            <w:pPr>
              <w:rPr>
                <w:rFonts w:cs="Arial"/>
                <w:sz w:val="20"/>
              </w:rPr>
            </w:pPr>
          </w:p>
          <w:p w14:paraId="4F00723E" w14:textId="77777777" w:rsidR="000D7BCF" w:rsidRPr="000D7BCF" w:rsidRDefault="000D7BCF" w:rsidP="000D7BCF">
            <w:pPr>
              <w:rPr>
                <w:rFonts w:cs="Arial"/>
                <w:sz w:val="20"/>
              </w:rPr>
            </w:pPr>
            <w:r w:rsidRPr="000D7BCF">
              <w:rPr>
                <w:rFonts w:cs="Arial"/>
                <w:sz w:val="20"/>
              </w:rPr>
              <w:t>03/12/2024</w:t>
            </w:r>
          </w:p>
          <w:p w14:paraId="5F2B8465" w14:textId="77777777" w:rsidR="000D7BCF" w:rsidRPr="000D7BCF" w:rsidRDefault="000D7BCF" w:rsidP="000D7BCF">
            <w:pPr>
              <w:rPr>
                <w:rFonts w:cs="Arial"/>
                <w:sz w:val="20"/>
              </w:rPr>
            </w:pPr>
            <w:r w:rsidRPr="000D7BCF">
              <w:rPr>
                <w:rFonts w:cs="Arial"/>
                <w:sz w:val="20"/>
              </w:rPr>
              <w:t>19/06/2024</w:t>
            </w:r>
          </w:p>
          <w:p w14:paraId="238308A9" w14:textId="77777777" w:rsidR="000D7BCF" w:rsidRPr="000D7BCF" w:rsidRDefault="000D7BCF" w:rsidP="000D7BCF">
            <w:pPr>
              <w:rPr>
                <w:rFonts w:cs="Arial"/>
                <w:sz w:val="20"/>
              </w:rPr>
            </w:pPr>
            <w:r w:rsidRPr="000D7BCF">
              <w:rPr>
                <w:rFonts w:cs="Arial"/>
                <w:sz w:val="20"/>
              </w:rPr>
              <w:t>19/06/2024</w:t>
            </w:r>
          </w:p>
          <w:p w14:paraId="74EFF96F" w14:textId="77777777" w:rsidR="000D7BCF" w:rsidRPr="000D7BCF" w:rsidRDefault="000D7BCF" w:rsidP="000D7BCF">
            <w:pPr>
              <w:rPr>
                <w:rFonts w:cs="Arial"/>
                <w:sz w:val="20"/>
              </w:rPr>
            </w:pPr>
            <w:r w:rsidRPr="000D7BCF">
              <w:rPr>
                <w:rFonts w:cs="Arial"/>
                <w:sz w:val="20"/>
              </w:rPr>
              <w:t>03/12/2024</w:t>
            </w:r>
          </w:p>
          <w:p w14:paraId="35410073" w14:textId="77777777" w:rsidR="000D7BCF" w:rsidRPr="000D7BCF" w:rsidRDefault="000D7BCF" w:rsidP="000D7BCF">
            <w:pPr>
              <w:rPr>
                <w:rFonts w:cs="Arial"/>
                <w:sz w:val="20"/>
              </w:rPr>
            </w:pPr>
            <w:r w:rsidRPr="000D7BCF">
              <w:rPr>
                <w:rFonts w:cs="Arial"/>
                <w:sz w:val="20"/>
              </w:rPr>
              <w:t>03/12/2024</w:t>
            </w:r>
          </w:p>
          <w:p w14:paraId="19BB0FA0" w14:textId="77777777" w:rsidR="000D7BCF" w:rsidRPr="000D7BCF" w:rsidRDefault="000D7BCF" w:rsidP="000D7BCF">
            <w:pPr>
              <w:rPr>
                <w:rFonts w:cs="Arial"/>
                <w:sz w:val="20"/>
              </w:rPr>
            </w:pPr>
            <w:r w:rsidRPr="000D7BCF">
              <w:rPr>
                <w:rFonts w:cs="Arial"/>
                <w:sz w:val="20"/>
              </w:rPr>
              <w:t>03/12/2024</w:t>
            </w:r>
          </w:p>
          <w:p w14:paraId="6C749A97" w14:textId="38532A6B" w:rsidR="000D7BCF" w:rsidRPr="000D7BCF" w:rsidRDefault="000D7BCF" w:rsidP="000D7BCF">
            <w:pPr>
              <w:rPr>
                <w:rFonts w:cs="Arial"/>
                <w:sz w:val="20"/>
              </w:rPr>
            </w:pPr>
            <w:r w:rsidRPr="000D7BCF">
              <w:rPr>
                <w:rFonts w:cs="Arial"/>
                <w:sz w:val="20"/>
              </w:rPr>
              <w:t>03/12/2024</w:t>
            </w:r>
          </w:p>
        </w:tc>
      </w:tr>
      <w:tr w:rsidR="000D7BCF" w:rsidRPr="002707FB" w14:paraId="0EA4499B" w14:textId="77777777" w:rsidTr="000C7EF9">
        <w:tc>
          <w:tcPr>
            <w:tcW w:w="1276" w:type="dxa"/>
          </w:tcPr>
          <w:p w14:paraId="0936C53C" w14:textId="698F14AC" w:rsidR="000D7BCF" w:rsidRPr="000D7BCF" w:rsidRDefault="000D7BCF" w:rsidP="000D7BCF">
            <w:pPr>
              <w:rPr>
                <w:rFonts w:cs="Arial"/>
                <w:sz w:val="20"/>
              </w:rPr>
            </w:pPr>
            <w:r w:rsidRPr="000D7BCF">
              <w:rPr>
                <w:rFonts w:cs="Arial"/>
                <w:sz w:val="20"/>
              </w:rPr>
              <w:t>7520-1-R1</w:t>
            </w:r>
          </w:p>
        </w:tc>
        <w:tc>
          <w:tcPr>
            <w:tcW w:w="3686" w:type="dxa"/>
          </w:tcPr>
          <w:p w14:paraId="15394340" w14:textId="31190777" w:rsidR="000D7BCF" w:rsidRPr="000D7BCF" w:rsidRDefault="000D7BCF" w:rsidP="000D7BCF">
            <w:pPr>
              <w:rPr>
                <w:rFonts w:cs="Arial"/>
                <w:sz w:val="20"/>
              </w:rPr>
            </w:pPr>
            <w:r w:rsidRPr="000D7BCF">
              <w:rPr>
                <w:rFonts w:cs="Arial"/>
                <w:sz w:val="20"/>
              </w:rPr>
              <w:t>Infiltration Report</w:t>
            </w:r>
          </w:p>
        </w:tc>
        <w:tc>
          <w:tcPr>
            <w:tcW w:w="2126" w:type="dxa"/>
          </w:tcPr>
          <w:p w14:paraId="50D5A76B" w14:textId="2840392C" w:rsidR="000D7BCF" w:rsidRPr="000D7BCF" w:rsidRDefault="000D7BCF" w:rsidP="000D7BCF">
            <w:pPr>
              <w:rPr>
                <w:sz w:val="20"/>
              </w:rPr>
            </w:pPr>
            <w:proofErr w:type="spellStart"/>
            <w:r w:rsidRPr="000D7BCF">
              <w:rPr>
                <w:rFonts w:cs="Arial"/>
                <w:sz w:val="20"/>
              </w:rPr>
              <w:t>AssetGeoEnviro</w:t>
            </w:r>
            <w:proofErr w:type="spellEnd"/>
          </w:p>
        </w:tc>
        <w:tc>
          <w:tcPr>
            <w:tcW w:w="1984" w:type="dxa"/>
          </w:tcPr>
          <w:p w14:paraId="2F84A46A" w14:textId="42DE17C3" w:rsidR="000D7BCF" w:rsidRPr="000D7BCF" w:rsidRDefault="000D7BCF" w:rsidP="000D7BCF">
            <w:pPr>
              <w:rPr>
                <w:rFonts w:cs="Arial"/>
                <w:sz w:val="20"/>
              </w:rPr>
            </w:pPr>
            <w:r w:rsidRPr="000D7BCF">
              <w:rPr>
                <w:rFonts w:cs="Arial"/>
                <w:sz w:val="20"/>
              </w:rPr>
              <w:t>13/08/2024</w:t>
            </w:r>
          </w:p>
        </w:tc>
      </w:tr>
      <w:tr w:rsidR="000D7BCF" w:rsidRPr="002707FB" w14:paraId="2246D13E" w14:textId="77777777" w:rsidTr="000C7EF9">
        <w:tc>
          <w:tcPr>
            <w:tcW w:w="1276" w:type="dxa"/>
          </w:tcPr>
          <w:p w14:paraId="1BFE18AF" w14:textId="5D427851" w:rsidR="000D7BCF" w:rsidRPr="000D7BCF" w:rsidRDefault="000D7BCF" w:rsidP="000D7BCF">
            <w:pPr>
              <w:rPr>
                <w:rFonts w:cs="Arial"/>
                <w:sz w:val="20"/>
              </w:rPr>
            </w:pPr>
            <w:r w:rsidRPr="000D7BCF">
              <w:rPr>
                <w:rFonts w:cs="Arial"/>
                <w:sz w:val="20"/>
              </w:rPr>
              <w:t>7520-1-R1 Rev1</w:t>
            </w:r>
          </w:p>
        </w:tc>
        <w:tc>
          <w:tcPr>
            <w:tcW w:w="3686" w:type="dxa"/>
          </w:tcPr>
          <w:p w14:paraId="7E05A0DA" w14:textId="5A0EAB84" w:rsidR="000D7BCF" w:rsidRPr="000D7BCF" w:rsidRDefault="000D7BCF" w:rsidP="000D7BCF">
            <w:pPr>
              <w:rPr>
                <w:rFonts w:cs="Arial"/>
                <w:sz w:val="20"/>
              </w:rPr>
            </w:pPr>
            <w:r w:rsidRPr="000D7BCF">
              <w:rPr>
                <w:rFonts w:cs="Arial"/>
                <w:sz w:val="20"/>
              </w:rPr>
              <w:t>Extended Geotechnical Investigation Report</w:t>
            </w:r>
          </w:p>
        </w:tc>
        <w:tc>
          <w:tcPr>
            <w:tcW w:w="2126" w:type="dxa"/>
          </w:tcPr>
          <w:p w14:paraId="38F8BCA3" w14:textId="7FD6DCF6" w:rsidR="000D7BCF" w:rsidRPr="000D7BCF" w:rsidRDefault="000D7BCF" w:rsidP="000D7BCF">
            <w:pPr>
              <w:rPr>
                <w:sz w:val="20"/>
              </w:rPr>
            </w:pPr>
            <w:proofErr w:type="spellStart"/>
            <w:r w:rsidRPr="000D7BCF">
              <w:rPr>
                <w:rFonts w:cs="Arial"/>
                <w:sz w:val="20"/>
              </w:rPr>
              <w:t>AssetGeoEnviro</w:t>
            </w:r>
            <w:proofErr w:type="spellEnd"/>
          </w:p>
        </w:tc>
        <w:tc>
          <w:tcPr>
            <w:tcW w:w="1984" w:type="dxa"/>
          </w:tcPr>
          <w:p w14:paraId="3969935B" w14:textId="70E7CCCA" w:rsidR="000D7BCF" w:rsidRPr="000D7BCF" w:rsidRDefault="000D7BCF" w:rsidP="000D7BCF">
            <w:pPr>
              <w:rPr>
                <w:rFonts w:cs="Arial"/>
                <w:sz w:val="20"/>
              </w:rPr>
            </w:pPr>
            <w:r w:rsidRPr="000D7BCF">
              <w:rPr>
                <w:rFonts w:cs="Arial"/>
                <w:sz w:val="20"/>
              </w:rPr>
              <w:t>12/12/2024</w:t>
            </w:r>
          </w:p>
        </w:tc>
      </w:tr>
      <w:tr w:rsidR="00460423" w:rsidRPr="002707FB" w14:paraId="0497E19C" w14:textId="77777777" w:rsidTr="000C7EF9">
        <w:tc>
          <w:tcPr>
            <w:tcW w:w="1276" w:type="dxa"/>
          </w:tcPr>
          <w:p w14:paraId="084D3559" w14:textId="4684B60C" w:rsidR="00460423" w:rsidRPr="00460423" w:rsidRDefault="00460423" w:rsidP="00460423">
            <w:pPr>
              <w:rPr>
                <w:rFonts w:cs="Arial"/>
                <w:sz w:val="20"/>
              </w:rPr>
            </w:pPr>
            <w:r w:rsidRPr="00460423">
              <w:rPr>
                <w:rFonts w:cs="Arial"/>
                <w:bCs/>
                <w:sz w:val="20"/>
              </w:rPr>
              <w:t xml:space="preserve">Plan </w:t>
            </w:r>
            <w:proofErr w:type="spellStart"/>
            <w:r w:rsidRPr="00460423">
              <w:rPr>
                <w:rFonts w:cs="Arial"/>
                <w:bCs/>
                <w:sz w:val="20"/>
              </w:rPr>
              <w:t>No.s</w:t>
            </w:r>
            <w:proofErr w:type="spellEnd"/>
            <w:r w:rsidRPr="00460423">
              <w:rPr>
                <w:rFonts w:cs="Arial"/>
                <w:bCs/>
                <w:sz w:val="20"/>
              </w:rPr>
              <w:t xml:space="preserve"> DA 01-D3624 issue 01 Revision F, DA 02-D3624 issue 01 Revision F, DA 03-D3624 issue 01 Revision F, DA 04-D3624 issue 01 Revision F, DA 05-D3624 issue 01 </w:t>
            </w:r>
            <w:r w:rsidRPr="00460423">
              <w:rPr>
                <w:rFonts w:cs="Arial"/>
                <w:bCs/>
                <w:sz w:val="20"/>
              </w:rPr>
              <w:lastRenderedPageBreak/>
              <w:t>Revision F, DA 06-D3624 issue 01 Revision F, DA 07-D3624 issue 01 Revision F, DA 08-D3624 issue 01 Revision F</w:t>
            </w:r>
          </w:p>
        </w:tc>
        <w:tc>
          <w:tcPr>
            <w:tcW w:w="3686" w:type="dxa"/>
          </w:tcPr>
          <w:p w14:paraId="15045F7E" w14:textId="6C48CC23" w:rsidR="00460423" w:rsidRPr="00460423" w:rsidRDefault="00460423" w:rsidP="00460423">
            <w:pPr>
              <w:rPr>
                <w:rFonts w:cs="Arial"/>
                <w:sz w:val="20"/>
              </w:rPr>
            </w:pPr>
            <w:r w:rsidRPr="00460423">
              <w:rPr>
                <w:rFonts w:cs="Arial"/>
                <w:sz w:val="20"/>
              </w:rPr>
              <w:lastRenderedPageBreak/>
              <w:t>Landscape Plan</w:t>
            </w:r>
          </w:p>
        </w:tc>
        <w:tc>
          <w:tcPr>
            <w:tcW w:w="2126" w:type="dxa"/>
          </w:tcPr>
          <w:p w14:paraId="63D0152D" w14:textId="3FCC5C7E" w:rsidR="00460423" w:rsidRPr="00460423" w:rsidRDefault="00460423" w:rsidP="00460423">
            <w:pPr>
              <w:rPr>
                <w:sz w:val="20"/>
              </w:rPr>
            </w:pPr>
            <w:r w:rsidRPr="00460423">
              <w:rPr>
                <w:rFonts w:cs="Arial"/>
                <w:bCs/>
                <w:sz w:val="20"/>
              </w:rPr>
              <w:t>Dangar Barin Smith</w:t>
            </w:r>
          </w:p>
        </w:tc>
        <w:tc>
          <w:tcPr>
            <w:tcW w:w="1984" w:type="dxa"/>
          </w:tcPr>
          <w:p w14:paraId="40C94639" w14:textId="1E051854" w:rsidR="00460423" w:rsidRPr="00460423" w:rsidRDefault="00460423" w:rsidP="00460423">
            <w:pPr>
              <w:rPr>
                <w:rFonts w:cs="Arial"/>
                <w:sz w:val="20"/>
              </w:rPr>
            </w:pPr>
            <w:r w:rsidRPr="00460423">
              <w:rPr>
                <w:rFonts w:cs="Arial"/>
                <w:bCs/>
                <w:sz w:val="20"/>
              </w:rPr>
              <w:t>26/03/2025</w:t>
            </w:r>
          </w:p>
        </w:tc>
      </w:tr>
      <w:tr w:rsidR="00460423" w:rsidRPr="002707FB" w14:paraId="53D77023" w14:textId="77777777" w:rsidTr="000C7EF9">
        <w:tc>
          <w:tcPr>
            <w:tcW w:w="1276" w:type="dxa"/>
          </w:tcPr>
          <w:p w14:paraId="737E12C8" w14:textId="44831E17" w:rsidR="00460423" w:rsidRPr="00460423" w:rsidRDefault="00460423" w:rsidP="00460423">
            <w:pPr>
              <w:rPr>
                <w:rFonts w:cs="Arial"/>
                <w:sz w:val="20"/>
              </w:rPr>
            </w:pPr>
            <w:r w:rsidRPr="00460423">
              <w:rPr>
                <w:rFonts w:cs="Arial"/>
                <w:bCs/>
                <w:sz w:val="20"/>
              </w:rPr>
              <w:t>Pages 1 and 2</w:t>
            </w:r>
          </w:p>
        </w:tc>
        <w:tc>
          <w:tcPr>
            <w:tcW w:w="3686" w:type="dxa"/>
          </w:tcPr>
          <w:p w14:paraId="46A38183" w14:textId="75262E72" w:rsidR="00460423" w:rsidRPr="00460423" w:rsidRDefault="00460423" w:rsidP="00460423">
            <w:pPr>
              <w:rPr>
                <w:rFonts w:cs="Arial"/>
                <w:sz w:val="20"/>
              </w:rPr>
            </w:pPr>
            <w:r w:rsidRPr="00460423">
              <w:rPr>
                <w:rFonts w:cs="Arial"/>
                <w:sz w:val="20"/>
              </w:rPr>
              <w:t>Shoring General Arrangement Plan</w:t>
            </w:r>
          </w:p>
        </w:tc>
        <w:tc>
          <w:tcPr>
            <w:tcW w:w="2126" w:type="dxa"/>
          </w:tcPr>
          <w:p w14:paraId="09AC4600" w14:textId="54D0C04D" w:rsidR="00460423" w:rsidRPr="00460423" w:rsidRDefault="00460423" w:rsidP="00460423">
            <w:pPr>
              <w:rPr>
                <w:sz w:val="20"/>
              </w:rPr>
            </w:pPr>
            <w:r w:rsidRPr="00460423">
              <w:rPr>
                <w:rFonts w:cs="Arial"/>
                <w:bCs/>
                <w:sz w:val="20"/>
              </w:rPr>
              <w:t>Dunnings Consulting Engineers</w:t>
            </w:r>
          </w:p>
        </w:tc>
        <w:tc>
          <w:tcPr>
            <w:tcW w:w="1984" w:type="dxa"/>
          </w:tcPr>
          <w:p w14:paraId="31062573" w14:textId="676E3199" w:rsidR="00460423" w:rsidRPr="00460423" w:rsidRDefault="00460423" w:rsidP="00460423">
            <w:pPr>
              <w:rPr>
                <w:rFonts w:cs="Arial"/>
                <w:sz w:val="20"/>
              </w:rPr>
            </w:pPr>
            <w:r w:rsidRPr="00460423">
              <w:rPr>
                <w:rFonts w:cs="Arial"/>
                <w:bCs/>
                <w:sz w:val="20"/>
              </w:rPr>
              <w:t>19/03/2025</w:t>
            </w:r>
          </w:p>
        </w:tc>
      </w:tr>
      <w:tr w:rsidR="00460423" w:rsidRPr="002707FB" w14:paraId="70501AC6" w14:textId="77777777" w:rsidTr="000C7EF9">
        <w:tc>
          <w:tcPr>
            <w:tcW w:w="1276" w:type="dxa"/>
          </w:tcPr>
          <w:p w14:paraId="5C78A754" w14:textId="71761EFB" w:rsidR="00460423" w:rsidRPr="000624D0" w:rsidRDefault="000624D0" w:rsidP="00460423">
            <w:pPr>
              <w:rPr>
                <w:rFonts w:cs="Arial"/>
                <w:sz w:val="20"/>
                <w:szCs w:val="22"/>
              </w:rPr>
            </w:pPr>
            <w:r w:rsidRPr="000624D0">
              <w:rPr>
                <w:rFonts w:cs="Arial"/>
                <w:sz w:val="20"/>
                <w:szCs w:val="22"/>
              </w:rPr>
              <w:t>24.063r01v02</w:t>
            </w:r>
          </w:p>
        </w:tc>
        <w:tc>
          <w:tcPr>
            <w:tcW w:w="3686" w:type="dxa"/>
          </w:tcPr>
          <w:p w14:paraId="1BB820AD" w14:textId="2FA7D5A3" w:rsidR="00460423" w:rsidRPr="000624D0" w:rsidRDefault="000624D0" w:rsidP="00460423">
            <w:pPr>
              <w:rPr>
                <w:rFonts w:cs="Arial"/>
                <w:sz w:val="20"/>
                <w:szCs w:val="22"/>
              </w:rPr>
            </w:pPr>
            <w:r w:rsidRPr="000624D0">
              <w:rPr>
                <w:rFonts w:cs="Arial"/>
                <w:sz w:val="20"/>
                <w:szCs w:val="22"/>
              </w:rPr>
              <w:t>Traffic Impact Statement</w:t>
            </w:r>
          </w:p>
        </w:tc>
        <w:tc>
          <w:tcPr>
            <w:tcW w:w="2126" w:type="dxa"/>
          </w:tcPr>
          <w:p w14:paraId="01CA5A8D" w14:textId="2F542A10" w:rsidR="00460423" w:rsidRPr="000624D0" w:rsidRDefault="000624D0" w:rsidP="00460423">
            <w:pPr>
              <w:rPr>
                <w:sz w:val="20"/>
                <w:szCs w:val="22"/>
              </w:rPr>
            </w:pPr>
            <w:proofErr w:type="spellStart"/>
            <w:r w:rsidRPr="000624D0">
              <w:rPr>
                <w:rFonts w:cs="Arial"/>
                <w:sz w:val="20"/>
                <w:szCs w:val="22"/>
              </w:rPr>
              <w:t>Traffix</w:t>
            </w:r>
            <w:proofErr w:type="spellEnd"/>
          </w:p>
        </w:tc>
        <w:tc>
          <w:tcPr>
            <w:tcW w:w="1984" w:type="dxa"/>
          </w:tcPr>
          <w:p w14:paraId="4B00948F" w14:textId="3248C3EE" w:rsidR="00460423" w:rsidRPr="000624D0" w:rsidRDefault="000624D0" w:rsidP="00460423">
            <w:pPr>
              <w:rPr>
                <w:rFonts w:cs="Arial"/>
                <w:sz w:val="20"/>
                <w:szCs w:val="22"/>
              </w:rPr>
            </w:pPr>
            <w:r w:rsidRPr="000624D0">
              <w:rPr>
                <w:rFonts w:cs="Arial"/>
                <w:sz w:val="20"/>
                <w:szCs w:val="22"/>
              </w:rPr>
              <w:t>26 June 2024</w:t>
            </w:r>
          </w:p>
        </w:tc>
      </w:tr>
      <w:tr w:rsidR="00460423" w:rsidRPr="002707FB" w14:paraId="0005C49A" w14:textId="77777777" w:rsidTr="000C7EF9">
        <w:tc>
          <w:tcPr>
            <w:tcW w:w="1276" w:type="dxa"/>
          </w:tcPr>
          <w:p w14:paraId="2DFE6E3E" w14:textId="77777777" w:rsidR="00460423" w:rsidRPr="00A8091D" w:rsidRDefault="00460423" w:rsidP="00460423">
            <w:pPr>
              <w:rPr>
                <w:rFonts w:cs="Arial"/>
                <w:sz w:val="20"/>
              </w:rPr>
            </w:pPr>
          </w:p>
        </w:tc>
        <w:tc>
          <w:tcPr>
            <w:tcW w:w="3686" w:type="dxa"/>
          </w:tcPr>
          <w:p w14:paraId="14D81F3C" w14:textId="09FD3269" w:rsidR="00460423" w:rsidRPr="00A8091D" w:rsidRDefault="00A8091D" w:rsidP="00460423">
            <w:pPr>
              <w:rPr>
                <w:sz w:val="20"/>
              </w:rPr>
            </w:pPr>
            <w:r w:rsidRPr="00A8091D">
              <w:rPr>
                <w:sz w:val="20"/>
              </w:rPr>
              <w:t>Demolition</w:t>
            </w:r>
            <w:r w:rsidR="00144094" w:rsidRPr="00A8091D">
              <w:rPr>
                <w:sz w:val="20"/>
              </w:rPr>
              <w:t xml:space="preserve"> and </w:t>
            </w:r>
            <w:r w:rsidRPr="00A8091D">
              <w:rPr>
                <w:sz w:val="20"/>
              </w:rPr>
              <w:t>Construction</w:t>
            </w:r>
            <w:r w:rsidR="00144094" w:rsidRPr="00A8091D">
              <w:rPr>
                <w:sz w:val="20"/>
              </w:rPr>
              <w:t xml:space="preserve"> Waste </w:t>
            </w:r>
            <w:r w:rsidR="00460423" w:rsidRPr="00A8091D">
              <w:rPr>
                <w:sz w:val="20"/>
              </w:rPr>
              <w:t>Management Plan</w:t>
            </w:r>
          </w:p>
        </w:tc>
        <w:tc>
          <w:tcPr>
            <w:tcW w:w="2126" w:type="dxa"/>
          </w:tcPr>
          <w:p w14:paraId="42330B0D" w14:textId="6856AE53" w:rsidR="00460423" w:rsidRPr="005D293C" w:rsidRDefault="00144094" w:rsidP="00460423">
            <w:pPr>
              <w:rPr>
                <w:rFonts w:cs="Arial"/>
                <w:sz w:val="20"/>
              </w:rPr>
            </w:pPr>
            <w:r w:rsidRPr="00144094">
              <w:rPr>
                <w:rFonts w:cs="Arial"/>
                <w:sz w:val="20"/>
              </w:rPr>
              <w:t>Waste Audit &amp; Consultancy Services (</w:t>
            </w:r>
            <w:proofErr w:type="spellStart"/>
            <w:r w:rsidRPr="00144094">
              <w:rPr>
                <w:rFonts w:cs="Arial"/>
                <w:sz w:val="20"/>
              </w:rPr>
              <w:t>Aust</w:t>
            </w:r>
            <w:proofErr w:type="spellEnd"/>
            <w:r w:rsidRPr="00144094">
              <w:rPr>
                <w:rFonts w:cs="Arial"/>
                <w:sz w:val="20"/>
              </w:rPr>
              <w:t>) Pty Ltd</w:t>
            </w:r>
          </w:p>
        </w:tc>
        <w:tc>
          <w:tcPr>
            <w:tcW w:w="1984" w:type="dxa"/>
          </w:tcPr>
          <w:p w14:paraId="3B3BCBC9" w14:textId="2EC2C833" w:rsidR="00460423" w:rsidRPr="005D293C" w:rsidRDefault="00144094" w:rsidP="00460423">
            <w:pPr>
              <w:rPr>
                <w:rFonts w:cs="Arial"/>
                <w:sz w:val="20"/>
              </w:rPr>
            </w:pPr>
            <w:r>
              <w:rPr>
                <w:rFonts w:cs="Arial"/>
                <w:sz w:val="20"/>
              </w:rPr>
              <w:t>June 2024</w:t>
            </w:r>
          </w:p>
        </w:tc>
      </w:tr>
    </w:tbl>
    <w:p w14:paraId="44FE4C80" w14:textId="77777777" w:rsidR="00A55CA9" w:rsidRDefault="00A55CA9" w:rsidP="00AB718D">
      <w:pPr>
        <w:ind w:left="1134" w:hanging="567"/>
        <w:rPr>
          <w:rFonts w:cs="Arial"/>
          <w:b/>
          <w:sz w:val="20"/>
        </w:rPr>
      </w:pPr>
    </w:p>
    <w:p w14:paraId="6AC99EA4" w14:textId="77777777" w:rsidR="00A55CA9" w:rsidRPr="00562F4E" w:rsidRDefault="00A55CA9" w:rsidP="00AB718D">
      <w:pPr>
        <w:ind w:left="1134" w:hanging="567"/>
        <w:rPr>
          <w:rFonts w:cs="Arial"/>
          <w:b/>
          <w:sz w:val="20"/>
        </w:rPr>
      </w:pPr>
      <w:r w:rsidRPr="00562F4E">
        <w:rPr>
          <w:rFonts w:cs="Arial"/>
          <w:b/>
          <w:sz w:val="20"/>
        </w:rPr>
        <w:t>Notes:</w:t>
      </w:r>
    </w:p>
    <w:p w14:paraId="53D7F91B" w14:textId="77777777" w:rsidR="00A55CA9" w:rsidRPr="00562F4E" w:rsidRDefault="00A55CA9" w:rsidP="00A55CA9">
      <w:pPr>
        <w:pStyle w:val="ListParagraph"/>
        <w:ind w:left="1134" w:hanging="567"/>
        <w:contextualSpacing/>
      </w:pPr>
      <w:r w:rsidRPr="00562F4E">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019459A2" w14:textId="52505C12" w:rsidR="00A55CA9" w:rsidRDefault="00A55CA9" w:rsidP="00FD7E15">
      <w:pPr>
        <w:pStyle w:val="ListParagraph"/>
        <w:ind w:left="1134" w:hanging="567"/>
        <w:contextualSpacing/>
      </w:pPr>
      <w:r w:rsidRPr="00562F4E">
        <w:t xml:space="preserve">These plans and supporting documentation may be subject to conditions imposed under section 4.17(1)(g) of the Act modifying or amending the development. </w:t>
      </w:r>
    </w:p>
    <w:p w14:paraId="12F0AC51" w14:textId="77777777" w:rsidR="00331908" w:rsidRPr="00FD7E15" w:rsidRDefault="00331908" w:rsidP="00FD7E15">
      <w:pPr>
        <w:pStyle w:val="ListParagraph"/>
        <w:ind w:left="1134" w:hanging="567"/>
        <w:contextualSpacing/>
      </w:pPr>
    </w:p>
    <w:p w14:paraId="333F5E77" w14:textId="77777777" w:rsidR="00A55CA9" w:rsidRPr="00AF6970" w:rsidRDefault="00A55CA9" w:rsidP="00AB718D">
      <w:pPr>
        <w:ind w:left="567"/>
        <w:rPr>
          <w:rFonts w:cs="Arial"/>
          <w:sz w:val="20"/>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14:paraId="3A8FED59" w14:textId="77777777" w:rsidR="00A55CA9" w:rsidRDefault="00A55CA9" w:rsidP="00C41A8C">
      <w:pPr>
        <w:rPr>
          <w:szCs w:val="22"/>
        </w:rPr>
      </w:pPr>
    </w:p>
    <w:p w14:paraId="0DDEFFDB" w14:textId="77777777" w:rsidR="00A55CA9" w:rsidRPr="00085A91" w:rsidRDefault="00A55CA9" w:rsidP="00B87720">
      <w:pPr>
        <w:pStyle w:val="ConditionHeading2"/>
      </w:pPr>
      <w:bookmarkStart w:id="21" w:name="_Toc183003676"/>
      <w:r w:rsidRPr="00085A91">
        <w:t>Development Consent is Not Granted in Relation to these Matters</w:t>
      </w:r>
      <w:bookmarkEnd w:id="21"/>
    </w:p>
    <w:p w14:paraId="3F0A2317" w14:textId="77777777" w:rsidR="00A55CA9" w:rsidRDefault="00A55CA9" w:rsidP="00B87720">
      <w:pPr>
        <w:rPr>
          <w:szCs w:val="22"/>
        </w:rPr>
      </w:pPr>
    </w:p>
    <w:p w14:paraId="1EE5EE96" w14:textId="77777777" w:rsidR="00C41A8C" w:rsidRDefault="00A55CA9" w:rsidP="00B87720">
      <w:pPr>
        <w:ind w:left="567"/>
        <w:rPr>
          <w:rFonts w:cs="Arial"/>
          <w:szCs w:val="22"/>
        </w:rPr>
      </w:pPr>
      <w:r w:rsidRPr="00085A91">
        <w:rPr>
          <w:rFonts w:cs="Arial"/>
          <w:szCs w:val="22"/>
        </w:rPr>
        <w:t>This approval does not give consent to</w:t>
      </w:r>
      <w:r w:rsidR="00C41A8C">
        <w:rPr>
          <w:rFonts w:cs="Arial"/>
          <w:szCs w:val="22"/>
        </w:rPr>
        <w:t>:</w:t>
      </w:r>
    </w:p>
    <w:p w14:paraId="45720C6E" w14:textId="77777777" w:rsidR="00C41A8C" w:rsidRDefault="00C41A8C" w:rsidP="00B87720">
      <w:pPr>
        <w:ind w:left="567"/>
        <w:rPr>
          <w:rFonts w:cs="Arial"/>
          <w:szCs w:val="22"/>
        </w:rPr>
      </w:pPr>
    </w:p>
    <w:p w14:paraId="02F0FB7B" w14:textId="686D4D20" w:rsidR="00A55CA9" w:rsidRPr="00C41A8C" w:rsidRDefault="00C41A8C" w:rsidP="00C41A8C">
      <w:pPr>
        <w:pStyle w:val="ListParagraph"/>
        <w:numPr>
          <w:ilvl w:val="0"/>
          <w:numId w:val="56"/>
        </w:numPr>
        <w:ind w:left="993"/>
        <w:rPr>
          <w:rFonts w:cs="Arial"/>
          <w:szCs w:val="22"/>
        </w:rPr>
      </w:pPr>
      <w:r>
        <w:rPr>
          <w:rFonts w:cs="Arial"/>
          <w:szCs w:val="22"/>
        </w:rPr>
        <w:t>Any works outside of the site boundaries</w:t>
      </w:r>
      <w:r w:rsidR="00A55CA9" w:rsidRPr="00C41A8C">
        <w:rPr>
          <w:rFonts w:cs="Arial"/>
          <w:szCs w:val="22"/>
        </w:rPr>
        <w:t xml:space="preserve">.  </w:t>
      </w:r>
    </w:p>
    <w:p w14:paraId="71EC5427" w14:textId="77777777" w:rsidR="00A55CA9" w:rsidRDefault="00A55CA9" w:rsidP="00B87720">
      <w:pPr>
        <w:ind w:left="567"/>
        <w:rPr>
          <w:szCs w:val="22"/>
        </w:rPr>
      </w:pPr>
    </w:p>
    <w:p w14:paraId="12655E66" w14:textId="77777777" w:rsidR="00A55CA9" w:rsidRPr="00085A91" w:rsidRDefault="00A55CA9" w:rsidP="00B87720">
      <w:pPr>
        <w:ind w:left="567"/>
        <w:rPr>
          <w:szCs w:val="22"/>
        </w:rPr>
      </w:pPr>
      <w:r w:rsidRPr="00344B17">
        <w:rPr>
          <w:rFonts w:cs="Arial"/>
          <w:b/>
          <w:szCs w:val="22"/>
        </w:rPr>
        <w:t>Condition Reason:</w:t>
      </w:r>
      <w:r>
        <w:rPr>
          <w:rFonts w:cs="Arial"/>
          <w:szCs w:val="22"/>
        </w:rPr>
        <w:t xml:space="preserve"> </w:t>
      </w:r>
      <w:r w:rsidRPr="00085A91">
        <w:rPr>
          <w:rFonts w:cs="Arial"/>
          <w:szCs w:val="22"/>
        </w:rPr>
        <w:t>To ensure all parties are aware of works that have not been granted consent</w:t>
      </w:r>
    </w:p>
    <w:p w14:paraId="0CFE49C4" w14:textId="77777777" w:rsidR="00284B21" w:rsidRDefault="00284B21" w:rsidP="00952A11">
      <w:pPr>
        <w:rPr>
          <w:rFonts w:cs="Arial"/>
          <w:b/>
          <w:szCs w:val="22"/>
        </w:rPr>
      </w:pPr>
    </w:p>
    <w:p w14:paraId="4C6D9C93" w14:textId="77777777" w:rsidR="00284B21" w:rsidRDefault="00284B21" w:rsidP="00284B21">
      <w:pPr>
        <w:pStyle w:val="ConditionHeading2"/>
        <w:tabs>
          <w:tab w:val="clear" w:pos="709"/>
          <w:tab w:val="num" w:pos="567"/>
        </w:tabs>
        <w:ind w:left="567"/>
      </w:pPr>
      <w:bookmarkStart w:id="22" w:name="_Toc183003675"/>
      <w:r w:rsidRPr="00513C1B">
        <w:t>Ancillary Aspects of Development (section 4.17(2) of the Act)</w:t>
      </w:r>
      <w:bookmarkEnd w:id="22"/>
    </w:p>
    <w:p w14:paraId="241C93B0" w14:textId="77777777" w:rsidR="00284B21" w:rsidRDefault="00284B21" w:rsidP="00B87720"/>
    <w:p w14:paraId="775A8A12" w14:textId="77777777" w:rsidR="00284B21" w:rsidRPr="00513C1B" w:rsidRDefault="00284B21" w:rsidP="00B87720">
      <w:pPr>
        <w:ind w:left="567"/>
        <w:rPr>
          <w:rFonts w:cs="Arial"/>
          <w:szCs w:val="22"/>
        </w:rPr>
      </w:pPr>
      <w:r w:rsidRPr="00513C1B">
        <w:rPr>
          <w:rFonts w:cs="Arial"/>
          <w:szCs w:val="22"/>
        </w:rPr>
        <w:t>The Owner must procure the repair, replacement or rebuilding of all road pavement, kerb, gutter, footway, footpaths adjoining the site or damaged as a result of work under this consent or as a consequence of work under this consent. Such work must be undertaken to Council's satisfaction in accordance with Council’s Specification for Roadworks, Drainage and Miscellaneous Works (2012) unless expressly provided otherwise by these conditions at the Owner’s expense.</w:t>
      </w:r>
    </w:p>
    <w:p w14:paraId="676FCB26" w14:textId="77777777" w:rsidR="00284B21" w:rsidRPr="00513C1B" w:rsidRDefault="00284B21" w:rsidP="00B87720">
      <w:pPr>
        <w:ind w:left="567"/>
        <w:rPr>
          <w:rFonts w:cs="Arial"/>
          <w:szCs w:val="22"/>
        </w:rPr>
      </w:pPr>
    </w:p>
    <w:p w14:paraId="46D15F53" w14:textId="77777777" w:rsidR="00284B21" w:rsidRPr="00E42BD1" w:rsidRDefault="00284B21" w:rsidP="00B87720">
      <w:pPr>
        <w:ind w:left="567"/>
        <w:rPr>
          <w:rFonts w:cs="Arial"/>
          <w:b/>
          <w:sz w:val="20"/>
        </w:rPr>
      </w:pPr>
      <w:r w:rsidRPr="00E42BD1">
        <w:rPr>
          <w:rFonts w:cs="Arial"/>
          <w:b/>
          <w:sz w:val="20"/>
        </w:rPr>
        <w:t xml:space="preserve">Notes: </w:t>
      </w:r>
    </w:p>
    <w:p w14:paraId="6942C9EB" w14:textId="77777777" w:rsidR="00284B21" w:rsidRPr="009E6A53" w:rsidRDefault="00284B21" w:rsidP="00284B21">
      <w:pPr>
        <w:pStyle w:val="ListParagraph"/>
        <w:ind w:left="1134" w:hanging="567"/>
        <w:contextualSpacing/>
        <w:rPr>
          <w:szCs w:val="22"/>
        </w:rPr>
      </w:pPr>
      <w:r w:rsidRPr="00E42BD1">
        <w:t>This condition does not affect the Principal Contractor's or any sub-contractors obligations to protect and preserve public infrastructure from damage or affect their liability for any damage that occurs.</w:t>
      </w:r>
    </w:p>
    <w:p w14:paraId="4249233F" w14:textId="77777777" w:rsidR="00284B21" w:rsidRDefault="00284B21" w:rsidP="00B87720">
      <w:pPr>
        <w:rPr>
          <w:rFonts w:cs="Arial"/>
          <w:szCs w:val="22"/>
        </w:rPr>
      </w:pPr>
    </w:p>
    <w:p w14:paraId="0ADA10CA" w14:textId="77777777" w:rsidR="00284B21" w:rsidRDefault="00284B21" w:rsidP="00B87720">
      <w:pPr>
        <w:spacing w:after="40"/>
        <w:ind w:left="567"/>
        <w:rPr>
          <w:rFonts w:cs="Arial"/>
          <w:szCs w:val="22"/>
        </w:rPr>
      </w:pPr>
      <w:r w:rsidRPr="00344B17">
        <w:rPr>
          <w:rFonts w:cs="Arial"/>
          <w:b/>
          <w:szCs w:val="22"/>
        </w:rPr>
        <w:lastRenderedPageBreak/>
        <w:t>Condition Reason:</w:t>
      </w:r>
      <w:r>
        <w:rPr>
          <w:rFonts w:cs="Arial"/>
          <w:szCs w:val="22"/>
        </w:rPr>
        <w:t xml:space="preserve"> </w:t>
      </w:r>
      <w:r w:rsidRPr="00513C1B">
        <w:rPr>
          <w:rFonts w:cs="Arial"/>
          <w:szCs w:val="22"/>
        </w:rPr>
        <w:t>To ensure all parties are aware of works required to public infrastructure and to ensure payment for works.</w:t>
      </w:r>
    </w:p>
    <w:p w14:paraId="19018CFE" w14:textId="77777777" w:rsidR="00284B21" w:rsidRDefault="00284B21" w:rsidP="00B87720"/>
    <w:p w14:paraId="3CB10386" w14:textId="77777777" w:rsidR="00284B21" w:rsidRDefault="00284B21" w:rsidP="00284B21">
      <w:pPr>
        <w:pStyle w:val="ConditionHeading2"/>
        <w:tabs>
          <w:tab w:val="clear" w:pos="709"/>
          <w:tab w:val="num" w:pos="567"/>
        </w:tabs>
        <w:ind w:left="567"/>
      </w:pPr>
      <w:bookmarkStart w:id="23" w:name="_Toc137794910"/>
      <w:bookmarkStart w:id="24" w:name="_Toc183003698"/>
      <w:r w:rsidRPr="00903AF8">
        <w:t>No Underpinning works</w:t>
      </w:r>
      <w:bookmarkEnd w:id="23"/>
      <w:bookmarkEnd w:id="24"/>
    </w:p>
    <w:p w14:paraId="6DE10B70" w14:textId="77777777" w:rsidR="00284B21" w:rsidRDefault="00284B21" w:rsidP="00B87720"/>
    <w:p w14:paraId="6D80A6C5" w14:textId="77777777" w:rsidR="00284B21" w:rsidRDefault="00284B21" w:rsidP="00B87720">
      <w:pPr>
        <w:ind w:left="567"/>
      </w:pPr>
      <w:r w:rsidRPr="00903AF8">
        <w:t>This development consent does NOT give approval to any works outside the boundaries of the subject property including any underpinning works to any structures on adjoining properties.</w:t>
      </w:r>
    </w:p>
    <w:p w14:paraId="7B8AC0BC" w14:textId="77777777" w:rsidR="00284B21" w:rsidRDefault="00284B21" w:rsidP="00B87720">
      <w:pPr>
        <w:ind w:left="567"/>
      </w:pPr>
    </w:p>
    <w:p w14:paraId="6A219754" w14:textId="07A8524E" w:rsidR="0042127D" w:rsidRDefault="00284B21" w:rsidP="000D7BCF">
      <w:pPr>
        <w:spacing w:after="40"/>
        <w:ind w:left="567"/>
      </w:pPr>
      <w:r w:rsidRPr="00344B17">
        <w:rPr>
          <w:rFonts w:cs="Arial"/>
          <w:b/>
          <w:szCs w:val="22"/>
        </w:rPr>
        <w:t>Condition Reason:</w:t>
      </w:r>
      <w:r>
        <w:rPr>
          <w:rFonts w:cs="Arial"/>
          <w:szCs w:val="22"/>
        </w:rPr>
        <w:t xml:space="preserve"> </w:t>
      </w:r>
      <w:r w:rsidRPr="00903AF8">
        <w:t>To ensure all works are located within the boundaries of the site and to confirm that no consent is granted for underpinning works to any structures on adjoining properties.</w:t>
      </w:r>
    </w:p>
    <w:p w14:paraId="05E567D4" w14:textId="77777777" w:rsidR="000D7BCF" w:rsidRPr="00447DFE" w:rsidRDefault="000D7BCF" w:rsidP="000D7BCF">
      <w:pPr>
        <w:spacing w:after="40"/>
        <w:ind w:left="567"/>
      </w:pPr>
    </w:p>
    <w:p w14:paraId="516AE9F9" w14:textId="23A1DA9F" w:rsidR="0042127D" w:rsidRDefault="0042127D" w:rsidP="0042127D">
      <w:pPr>
        <w:pStyle w:val="ConditionHeading2"/>
        <w:tabs>
          <w:tab w:val="clear" w:pos="709"/>
          <w:tab w:val="num" w:pos="567"/>
        </w:tabs>
        <w:ind w:left="567"/>
      </w:pPr>
      <w:r>
        <w:t>General Terms of Approval – Water Management Act 2000 (</w:t>
      </w:r>
      <w:proofErr w:type="spellStart"/>
      <w:r>
        <w:t>WaterNSW</w:t>
      </w:r>
      <w:proofErr w:type="spellEnd"/>
      <w:r>
        <w:t>)</w:t>
      </w:r>
    </w:p>
    <w:p w14:paraId="0D9EE421" w14:textId="77777777" w:rsidR="0042127D" w:rsidRDefault="0042127D" w:rsidP="00B87720"/>
    <w:p w14:paraId="23A28455" w14:textId="03CB214C" w:rsidR="0042127D" w:rsidRDefault="0042127D" w:rsidP="0042127D">
      <w:pPr>
        <w:ind w:left="567"/>
        <w:rPr>
          <w:rFonts w:cs="Arial"/>
          <w:szCs w:val="22"/>
          <w:lang w:val="en-AU"/>
        </w:rPr>
      </w:pPr>
      <w:r w:rsidRPr="00D41D40">
        <w:rPr>
          <w:rFonts w:cs="Arial"/>
          <w:szCs w:val="22"/>
        </w:rPr>
        <w:t xml:space="preserve">The following general terms of approval have been imposed by </w:t>
      </w:r>
      <w:proofErr w:type="spellStart"/>
      <w:r w:rsidRPr="00D41D40">
        <w:rPr>
          <w:rFonts w:cs="Arial"/>
          <w:szCs w:val="22"/>
        </w:rPr>
        <w:t>WaterNSW</w:t>
      </w:r>
      <w:proofErr w:type="spellEnd"/>
      <w:r>
        <w:rPr>
          <w:rFonts w:cs="Arial"/>
          <w:szCs w:val="22"/>
        </w:rPr>
        <w:t xml:space="preserve"> </w:t>
      </w:r>
      <w:r w:rsidRPr="0042127D">
        <w:rPr>
          <w:rFonts w:cs="Arial"/>
          <w:szCs w:val="22"/>
          <w:lang w:val="en-AU"/>
        </w:rPr>
        <w:t>for proposed development requiring approval under s89, 90 or 91 of the Water Management Act 2000</w:t>
      </w:r>
      <w:r>
        <w:rPr>
          <w:rFonts w:cs="Arial"/>
          <w:szCs w:val="22"/>
          <w:lang w:val="en-AU"/>
        </w:rPr>
        <w:t>:</w:t>
      </w:r>
    </w:p>
    <w:p w14:paraId="15D27BA6" w14:textId="77777777" w:rsidR="0042127D" w:rsidRDefault="0042127D" w:rsidP="0042127D">
      <w:pPr>
        <w:ind w:left="567"/>
        <w:rPr>
          <w:rFonts w:cs="Arial"/>
          <w:szCs w:val="22"/>
          <w:lang w:val="en-AU"/>
        </w:rPr>
      </w:pPr>
    </w:p>
    <w:p w14:paraId="58DE46F1" w14:textId="1F87BECD" w:rsidR="0042127D" w:rsidRPr="0042127D" w:rsidRDefault="0042127D" w:rsidP="0042127D">
      <w:pPr>
        <w:ind w:left="567"/>
        <w:rPr>
          <w:rFonts w:cs="Arial"/>
          <w:b/>
          <w:bCs/>
          <w:szCs w:val="22"/>
          <w:lang w:val="en-AU"/>
        </w:rPr>
      </w:pPr>
      <w:r w:rsidRPr="0042127D">
        <w:rPr>
          <w:rFonts w:cs="Arial"/>
          <w:b/>
          <w:bCs/>
          <w:szCs w:val="22"/>
          <w:lang w:val="en-AU"/>
        </w:rPr>
        <w:t xml:space="preserve">Dewatering </w:t>
      </w:r>
    </w:p>
    <w:p w14:paraId="77F234C1" w14:textId="77777777" w:rsidR="0042127D" w:rsidRDefault="0042127D" w:rsidP="00B87720">
      <w:pPr>
        <w:ind w:left="567"/>
        <w:rPr>
          <w:rFonts w:cs="Arial"/>
          <w:szCs w:val="22"/>
        </w:rPr>
      </w:pPr>
    </w:p>
    <w:p w14:paraId="2B8DB9AB" w14:textId="44AE6439" w:rsidR="0042127D" w:rsidRPr="0042127D" w:rsidRDefault="0042127D" w:rsidP="0042127D">
      <w:pPr>
        <w:ind w:left="567"/>
        <w:rPr>
          <w:lang w:val="en-AU"/>
        </w:rPr>
      </w:pPr>
      <w:r w:rsidRPr="0042127D">
        <w:rPr>
          <w:lang w:val="en-AU"/>
        </w:rPr>
        <w:t xml:space="preserve">GT0115-00001 </w:t>
      </w:r>
      <w:r>
        <w:rPr>
          <w:lang w:val="en-AU"/>
        </w:rPr>
        <w:t xml:space="preserve">– </w:t>
      </w:r>
      <w:r w:rsidRPr="0042127D">
        <w:rPr>
          <w:lang w:val="en-AU"/>
        </w:rPr>
        <w:t>Groundwater must only be pumped or extracted for the purpose of temporary</w:t>
      </w:r>
      <w:r>
        <w:rPr>
          <w:lang w:val="en-AU"/>
        </w:rPr>
        <w:t xml:space="preserve"> </w:t>
      </w:r>
      <w:r w:rsidRPr="0042127D">
        <w:rPr>
          <w:lang w:val="en-AU"/>
        </w:rPr>
        <w:t>construction dewatering at the site identified in the development application. For</w:t>
      </w:r>
      <w:r>
        <w:rPr>
          <w:lang w:val="en-AU"/>
        </w:rPr>
        <w:t xml:space="preserve"> </w:t>
      </w:r>
      <w:r w:rsidRPr="0042127D">
        <w:rPr>
          <w:lang w:val="en-AU"/>
        </w:rPr>
        <w:t>clarity, the purpose for which this approval is granted is only for dewatering that is</w:t>
      </w:r>
    </w:p>
    <w:p w14:paraId="7718A7B0" w14:textId="77777777" w:rsidR="0042127D" w:rsidRPr="0042127D" w:rsidRDefault="0042127D" w:rsidP="0042127D">
      <w:pPr>
        <w:ind w:left="567"/>
        <w:rPr>
          <w:lang w:val="en-AU"/>
        </w:rPr>
      </w:pPr>
      <w:r w:rsidRPr="0042127D">
        <w:rPr>
          <w:lang w:val="en-AU"/>
        </w:rPr>
        <w:t>required for the construction phase of the development and not for any dewatering</w:t>
      </w:r>
    </w:p>
    <w:p w14:paraId="07E61196" w14:textId="77777777" w:rsidR="0042127D" w:rsidRDefault="0042127D" w:rsidP="0042127D">
      <w:pPr>
        <w:ind w:left="567"/>
        <w:rPr>
          <w:lang w:val="en-AU"/>
        </w:rPr>
      </w:pPr>
      <w:r w:rsidRPr="0042127D">
        <w:rPr>
          <w:lang w:val="en-AU"/>
        </w:rPr>
        <w:t>that is required once construction is completed.</w:t>
      </w:r>
    </w:p>
    <w:p w14:paraId="04856670" w14:textId="77777777" w:rsidR="0042127D" w:rsidRPr="0042127D" w:rsidRDefault="0042127D" w:rsidP="0042127D">
      <w:pPr>
        <w:ind w:left="567"/>
        <w:rPr>
          <w:lang w:val="en-AU"/>
        </w:rPr>
      </w:pPr>
    </w:p>
    <w:p w14:paraId="203D6AB5" w14:textId="67F008CE" w:rsidR="0042127D" w:rsidRPr="0042127D" w:rsidRDefault="0042127D" w:rsidP="0042127D">
      <w:pPr>
        <w:ind w:left="567"/>
        <w:rPr>
          <w:lang w:val="en-AU"/>
        </w:rPr>
      </w:pPr>
      <w:r w:rsidRPr="0042127D">
        <w:rPr>
          <w:lang w:val="en-AU"/>
        </w:rPr>
        <w:t xml:space="preserve">GT0116-00001 </w:t>
      </w:r>
      <w:r w:rsidR="00E77ED2">
        <w:rPr>
          <w:lang w:val="en-AU"/>
        </w:rPr>
        <w:t xml:space="preserve">– </w:t>
      </w:r>
      <w:r w:rsidRPr="0042127D">
        <w:rPr>
          <w:lang w:val="en-AU"/>
        </w:rPr>
        <w:t>Before any construction certificate is issued for any excavation under the</w:t>
      </w:r>
    </w:p>
    <w:p w14:paraId="1EF4EEA2" w14:textId="194FEC70" w:rsidR="0042127D" w:rsidRPr="0042127D" w:rsidRDefault="0042127D" w:rsidP="00E77ED2">
      <w:pPr>
        <w:ind w:left="567"/>
        <w:rPr>
          <w:lang w:val="en-AU"/>
        </w:rPr>
      </w:pPr>
      <w:r w:rsidRPr="0042127D">
        <w:rPr>
          <w:lang w:val="en-AU"/>
        </w:rPr>
        <w:t xml:space="preserve">development consent, the applicant must: </w:t>
      </w:r>
      <w:r w:rsidR="00E77ED2">
        <w:rPr>
          <w:lang w:val="en-AU"/>
        </w:rPr>
        <w:t xml:space="preserve"> </w:t>
      </w:r>
      <w:r w:rsidRPr="0042127D">
        <w:rPr>
          <w:lang w:val="en-AU"/>
        </w:rPr>
        <w:t xml:space="preserve">1. apply to </w:t>
      </w:r>
      <w:proofErr w:type="spellStart"/>
      <w:r w:rsidRPr="0042127D">
        <w:rPr>
          <w:lang w:val="en-AU"/>
        </w:rPr>
        <w:t>WaterNSW</w:t>
      </w:r>
      <w:proofErr w:type="spellEnd"/>
      <w:r w:rsidRPr="0042127D">
        <w:rPr>
          <w:lang w:val="en-AU"/>
        </w:rPr>
        <w:t xml:space="preserve"> for, and obtain,</w:t>
      </w:r>
      <w:r w:rsidR="00E77ED2">
        <w:rPr>
          <w:lang w:val="en-AU"/>
        </w:rPr>
        <w:t xml:space="preserve"> </w:t>
      </w:r>
      <w:r w:rsidRPr="0042127D">
        <w:rPr>
          <w:lang w:val="en-AU"/>
        </w:rPr>
        <w:t>an approval under the Water Management Act 2000 or Water Act 1912, for any</w:t>
      </w:r>
    </w:p>
    <w:p w14:paraId="35738D1A" w14:textId="77777777" w:rsidR="0042127D" w:rsidRPr="0042127D" w:rsidRDefault="0042127D" w:rsidP="0042127D">
      <w:pPr>
        <w:ind w:left="567"/>
        <w:rPr>
          <w:lang w:val="en-AU"/>
        </w:rPr>
      </w:pPr>
      <w:r w:rsidRPr="0042127D">
        <w:rPr>
          <w:lang w:val="en-AU"/>
        </w:rPr>
        <w:t xml:space="preserve">water supply works required by the development; and 2. notify </w:t>
      </w:r>
      <w:proofErr w:type="spellStart"/>
      <w:r w:rsidRPr="0042127D">
        <w:rPr>
          <w:lang w:val="en-AU"/>
        </w:rPr>
        <w:t>WaterNSW</w:t>
      </w:r>
      <w:proofErr w:type="spellEnd"/>
      <w:r w:rsidRPr="0042127D">
        <w:rPr>
          <w:lang w:val="en-AU"/>
        </w:rPr>
        <w:t xml:space="preserve"> of the</w:t>
      </w:r>
    </w:p>
    <w:p w14:paraId="2CF8E687" w14:textId="77777777" w:rsidR="0042127D" w:rsidRPr="0042127D" w:rsidRDefault="0042127D" w:rsidP="0042127D">
      <w:pPr>
        <w:ind w:left="567"/>
        <w:rPr>
          <w:lang w:val="en-AU"/>
        </w:rPr>
      </w:pPr>
      <w:r w:rsidRPr="0042127D">
        <w:rPr>
          <w:lang w:val="en-AU"/>
        </w:rPr>
        <w:t>programme for the dewatering activity to include the commencement and</w:t>
      </w:r>
    </w:p>
    <w:p w14:paraId="63B098D7" w14:textId="77777777" w:rsidR="0042127D" w:rsidRPr="0042127D" w:rsidRDefault="0042127D" w:rsidP="0042127D">
      <w:pPr>
        <w:ind w:left="567"/>
        <w:rPr>
          <w:lang w:val="en-AU"/>
        </w:rPr>
      </w:pPr>
      <w:r w:rsidRPr="0042127D">
        <w:rPr>
          <w:lang w:val="en-AU"/>
        </w:rPr>
        <w:t>proposed completion date of the dewatering activity Advisory Note: 3. An</w:t>
      </w:r>
    </w:p>
    <w:p w14:paraId="08E45B1B" w14:textId="77777777" w:rsidR="0042127D" w:rsidRPr="0042127D" w:rsidRDefault="0042127D" w:rsidP="0042127D">
      <w:pPr>
        <w:ind w:left="567"/>
        <w:rPr>
          <w:lang w:val="en-AU"/>
        </w:rPr>
      </w:pPr>
      <w:r w:rsidRPr="0042127D">
        <w:rPr>
          <w:lang w:val="en-AU"/>
        </w:rPr>
        <w:t>approval under the Water Management Act 2000 is required to construct and/or</w:t>
      </w:r>
    </w:p>
    <w:p w14:paraId="3B87DCF9" w14:textId="77777777" w:rsidR="0042127D" w:rsidRPr="0042127D" w:rsidRDefault="0042127D" w:rsidP="0042127D">
      <w:pPr>
        <w:ind w:left="567"/>
        <w:rPr>
          <w:lang w:val="en-AU"/>
        </w:rPr>
      </w:pPr>
      <w:r w:rsidRPr="0042127D">
        <w:rPr>
          <w:lang w:val="en-AU"/>
        </w:rPr>
        <w:t>install the water supply works. For the avoidance of doubt, these General Terms</w:t>
      </w:r>
    </w:p>
    <w:p w14:paraId="6634FED7" w14:textId="77777777" w:rsidR="0042127D" w:rsidRPr="0042127D" w:rsidRDefault="0042127D" w:rsidP="0042127D">
      <w:pPr>
        <w:ind w:left="567"/>
        <w:rPr>
          <w:lang w:val="en-AU"/>
        </w:rPr>
      </w:pPr>
      <w:r w:rsidRPr="0042127D">
        <w:rPr>
          <w:lang w:val="en-AU"/>
        </w:rPr>
        <w:t>of Approval do not represent any authorisation for the take of groundwater, nor do</w:t>
      </w:r>
    </w:p>
    <w:p w14:paraId="1A217BC3" w14:textId="77777777" w:rsidR="0042127D" w:rsidRPr="0042127D" w:rsidRDefault="0042127D" w:rsidP="0042127D">
      <w:pPr>
        <w:ind w:left="567"/>
        <w:rPr>
          <w:lang w:val="en-AU"/>
        </w:rPr>
      </w:pPr>
      <w:r w:rsidRPr="0042127D">
        <w:rPr>
          <w:lang w:val="en-AU"/>
        </w:rPr>
        <w:t>they constitute the grant or the indication of an intention to grant, any required</w:t>
      </w:r>
    </w:p>
    <w:p w14:paraId="1195B2C5" w14:textId="77777777" w:rsidR="0042127D" w:rsidRPr="0042127D" w:rsidRDefault="0042127D" w:rsidP="0042127D">
      <w:pPr>
        <w:ind w:left="567"/>
        <w:rPr>
          <w:lang w:val="en-AU"/>
        </w:rPr>
      </w:pPr>
      <w:r w:rsidRPr="0042127D">
        <w:rPr>
          <w:lang w:val="en-AU"/>
        </w:rPr>
        <w:t>Water Access Licence (WAL). A WAL is required to lawfully take more than 3ML</w:t>
      </w:r>
    </w:p>
    <w:p w14:paraId="36F7FB9F" w14:textId="77777777" w:rsidR="0042127D" w:rsidRPr="0042127D" w:rsidRDefault="0042127D" w:rsidP="0042127D">
      <w:pPr>
        <w:ind w:left="567"/>
        <w:rPr>
          <w:lang w:val="en-AU"/>
        </w:rPr>
      </w:pPr>
      <w:r w:rsidRPr="0042127D">
        <w:rPr>
          <w:lang w:val="en-AU"/>
        </w:rPr>
        <w:t>of water per water year as part of the dewatering activity. 4. A water use approval</w:t>
      </w:r>
    </w:p>
    <w:p w14:paraId="627CC43F" w14:textId="77777777" w:rsidR="0042127D" w:rsidRPr="0042127D" w:rsidRDefault="0042127D" w:rsidP="0042127D">
      <w:pPr>
        <w:ind w:left="567"/>
        <w:rPr>
          <w:lang w:val="en-AU"/>
        </w:rPr>
      </w:pPr>
      <w:r w:rsidRPr="0042127D">
        <w:rPr>
          <w:lang w:val="en-AU"/>
        </w:rPr>
        <w:t>may also be required, unless the use of the water is for a purpose for which a</w:t>
      </w:r>
    </w:p>
    <w:p w14:paraId="67819BA5" w14:textId="77777777" w:rsidR="0042127D" w:rsidRDefault="0042127D" w:rsidP="0042127D">
      <w:pPr>
        <w:ind w:left="567"/>
        <w:rPr>
          <w:lang w:val="en-AU"/>
        </w:rPr>
      </w:pPr>
      <w:r w:rsidRPr="0042127D">
        <w:rPr>
          <w:lang w:val="en-AU"/>
        </w:rPr>
        <w:t>development consent is in force.</w:t>
      </w:r>
    </w:p>
    <w:p w14:paraId="79503283" w14:textId="77777777" w:rsidR="0042127D" w:rsidRPr="0042127D" w:rsidRDefault="0042127D" w:rsidP="0042127D">
      <w:pPr>
        <w:ind w:left="567"/>
        <w:rPr>
          <w:lang w:val="en-AU"/>
        </w:rPr>
      </w:pPr>
    </w:p>
    <w:p w14:paraId="2A0208B6" w14:textId="6673924B" w:rsidR="0042127D" w:rsidRPr="0042127D" w:rsidRDefault="0042127D" w:rsidP="0042127D">
      <w:pPr>
        <w:ind w:left="567"/>
        <w:rPr>
          <w:lang w:val="en-AU"/>
        </w:rPr>
      </w:pPr>
      <w:r w:rsidRPr="0042127D">
        <w:rPr>
          <w:lang w:val="en-AU"/>
        </w:rPr>
        <w:t xml:space="preserve">GT0117-00001 </w:t>
      </w:r>
      <w:r w:rsidR="00E77ED2">
        <w:rPr>
          <w:lang w:val="en-AU"/>
        </w:rPr>
        <w:t xml:space="preserve">– </w:t>
      </w:r>
      <w:r w:rsidRPr="0042127D">
        <w:rPr>
          <w:lang w:val="en-AU"/>
        </w:rPr>
        <w:t>A water access licence, for the relevant water source, must be obtained prior to</w:t>
      </w:r>
      <w:r>
        <w:rPr>
          <w:lang w:val="en-AU"/>
        </w:rPr>
        <w:t xml:space="preserve"> </w:t>
      </w:r>
      <w:r w:rsidRPr="0042127D">
        <w:rPr>
          <w:lang w:val="en-AU"/>
        </w:rPr>
        <w:t>extracting more than 3ML per water year of water as part of the construction</w:t>
      </w:r>
    </w:p>
    <w:p w14:paraId="2B14F394" w14:textId="2E4D8C2E" w:rsidR="0042127D" w:rsidRPr="0042127D" w:rsidRDefault="0042127D" w:rsidP="00E77ED2">
      <w:pPr>
        <w:ind w:left="567"/>
        <w:rPr>
          <w:lang w:val="en-AU"/>
        </w:rPr>
      </w:pPr>
      <w:r w:rsidRPr="0042127D">
        <w:rPr>
          <w:lang w:val="en-AU"/>
        </w:rPr>
        <w:t xml:space="preserve">dewatering activity. Advisory Notes: </w:t>
      </w:r>
      <w:r w:rsidR="00E77ED2">
        <w:rPr>
          <w:lang w:val="en-AU"/>
        </w:rPr>
        <w:t xml:space="preserve"> </w:t>
      </w:r>
      <w:r w:rsidRPr="0042127D">
        <w:rPr>
          <w:lang w:val="en-AU"/>
        </w:rPr>
        <w:t>1. This approval is not a water access</w:t>
      </w:r>
    </w:p>
    <w:p w14:paraId="5DD136DA" w14:textId="11B9AA50" w:rsidR="0042127D" w:rsidRPr="0042127D" w:rsidRDefault="0042127D" w:rsidP="00E77ED2">
      <w:pPr>
        <w:ind w:left="567"/>
        <w:rPr>
          <w:lang w:val="en-AU"/>
        </w:rPr>
      </w:pPr>
      <w:r w:rsidRPr="0042127D">
        <w:rPr>
          <w:lang w:val="en-AU"/>
        </w:rPr>
        <w:t xml:space="preserve">licence. </w:t>
      </w:r>
      <w:r w:rsidR="00E77ED2">
        <w:rPr>
          <w:lang w:val="en-AU"/>
        </w:rPr>
        <w:t xml:space="preserve"> </w:t>
      </w:r>
      <w:r w:rsidRPr="0042127D">
        <w:rPr>
          <w:lang w:val="en-AU"/>
        </w:rPr>
        <w:t xml:space="preserve">2. A water year commences on 1 July each year. </w:t>
      </w:r>
      <w:r w:rsidR="00E77ED2">
        <w:rPr>
          <w:lang w:val="en-AU"/>
        </w:rPr>
        <w:t xml:space="preserve"> </w:t>
      </w:r>
      <w:r w:rsidRPr="0042127D">
        <w:rPr>
          <w:lang w:val="en-AU"/>
        </w:rPr>
        <w:t>3. This approval may</w:t>
      </w:r>
    </w:p>
    <w:p w14:paraId="3E322AFA" w14:textId="77777777" w:rsidR="0042127D" w:rsidRPr="0042127D" w:rsidRDefault="0042127D" w:rsidP="0042127D">
      <w:pPr>
        <w:ind w:left="567"/>
        <w:rPr>
          <w:lang w:val="en-AU"/>
        </w:rPr>
      </w:pPr>
      <w:r w:rsidRPr="0042127D">
        <w:rPr>
          <w:lang w:val="en-AU"/>
        </w:rPr>
        <w:t>contain an extraction limit which may also restrict the ability to take more than 3ML</w:t>
      </w:r>
    </w:p>
    <w:p w14:paraId="563509EF" w14:textId="77777777" w:rsidR="0042127D" w:rsidRDefault="0042127D" w:rsidP="0042127D">
      <w:pPr>
        <w:ind w:left="567"/>
        <w:rPr>
          <w:lang w:val="en-AU"/>
        </w:rPr>
      </w:pPr>
      <w:r w:rsidRPr="0042127D">
        <w:rPr>
          <w:lang w:val="en-AU"/>
        </w:rPr>
        <w:t xml:space="preserve">per water year without further information being provided to </w:t>
      </w:r>
      <w:proofErr w:type="spellStart"/>
      <w:r w:rsidRPr="0042127D">
        <w:rPr>
          <w:lang w:val="en-AU"/>
        </w:rPr>
        <w:t>WaterNSW</w:t>
      </w:r>
      <w:proofErr w:type="spellEnd"/>
      <w:r w:rsidRPr="0042127D">
        <w:rPr>
          <w:lang w:val="en-AU"/>
        </w:rPr>
        <w:t xml:space="preserve">. </w:t>
      </w:r>
    </w:p>
    <w:p w14:paraId="28EE8C5A" w14:textId="47B46C40" w:rsidR="0042127D" w:rsidRPr="0042127D" w:rsidRDefault="0042127D" w:rsidP="0042127D">
      <w:pPr>
        <w:ind w:left="567"/>
        <w:rPr>
          <w:lang w:val="en-AU"/>
        </w:rPr>
      </w:pPr>
      <w:r w:rsidRPr="0042127D">
        <w:rPr>
          <w:lang w:val="en-AU"/>
        </w:rPr>
        <w:t>4. Note</w:t>
      </w:r>
      <w:r>
        <w:rPr>
          <w:lang w:val="en-AU"/>
        </w:rPr>
        <w:t xml:space="preserve"> </w:t>
      </w:r>
      <w:r w:rsidRPr="0042127D">
        <w:rPr>
          <w:lang w:val="en-AU"/>
        </w:rPr>
        <w:t>that certain water sources may be exempted from this requirement - see</w:t>
      </w:r>
    </w:p>
    <w:p w14:paraId="0BFC094A" w14:textId="628B2844" w:rsidR="0042127D" w:rsidRDefault="0042127D" w:rsidP="0042127D">
      <w:pPr>
        <w:ind w:left="567"/>
      </w:pPr>
      <w:r w:rsidRPr="0042127D">
        <w:rPr>
          <w:lang w:val="en-AU"/>
        </w:rPr>
        <w:t>paragraph17A, Schedule 4 of the Water Management (General) Regulation 2018.</w:t>
      </w:r>
    </w:p>
    <w:p w14:paraId="529F6B64" w14:textId="77777777" w:rsidR="0042127D" w:rsidRDefault="0042127D" w:rsidP="00B87720">
      <w:pPr>
        <w:ind w:left="567"/>
      </w:pPr>
    </w:p>
    <w:p w14:paraId="677E19CA" w14:textId="2226B425" w:rsidR="00E77ED2" w:rsidRPr="00E77ED2" w:rsidRDefault="00E77ED2" w:rsidP="00E77ED2">
      <w:pPr>
        <w:ind w:left="567"/>
        <w:rPr>
          <w:lang w:val="en-AU"/>
        </w:rPr>
      </w:pPr>
      <w:r w:rsidRPr="00E77ED2">
        <w:rPr>
          <w:lang w:val="en-AU"/>
        </w:rPr>
        <w:t xml:space="preserve">GT0118-00001 </w:t>
      </w:r>
      <w:r>
        <w:rPr>
          <w:lang w:val="en-AU"/>
        </w:rPr>
        <w:t xml:space="preserve">– </w:t>
      </w:r>
      <w:r w:rsidRPr="00E77ED2">
        <w:rPr>
          <w:lang w:val="en-AU"/>
        </w:rPr>
        <w:t>If no water access licence is obtained for the first 3ML / year (or less) of water</w:t>
      </w:r>
      <w:r>
        <w:rPr>
          <w:lang w:val="en-AU"/>
        </w:rPr>
        <w:t xml:space="preserve"> </w:t>
      </w:r>
      <w:r w:rsidRPr="00E77ED2">
        <w:rPr>
          <w:lang w:val="en-AU"/>
        </w:rPr>
        <w:t>extracted, then, in accordance with clause 21(6), Water Management (General)</w:t>
      </w:r>
    </w:p>
    <w:p w14:paraId="6BB052DD" w14:textId="77777777" w:rsidR="00E77ED2" w:rsidRPr="00E77ED2" w:rsidRDefault="00E77ED2" w:rsidP="00E77ED2">
      <w:pPr>
        <w:ind w:left="567"/>
        <w:rPr>
          <w:lang w:val="en-AU"/>
        </w:rPr>
      </w:pPr>
      <w:r w:rsidRPr="00E77ED2">
        <w:rPr>
          <w:lang w:val="en-AU"/>
        </w:rPr>
        <w:t>Regulation 2018, the applicant must: (a) record water taken for which the</w:t>
      </w:r>
    </w:p>
    <w:p w14:paraId="6667EB7C" w14:textId="77777777" w:rsidR="00E77ED2" w:rsidRPr="00E77ED2" w:rsidRDefault="00E77ED2" w:rsidP="00E77ED2">
      <w:pPr>
        <w:ind w:left="567"/>
        <w:rPr>
          <w:lang w:val="en-AU"/>
        </w:rPr>
      </w:pPr>
      <w:r w:rsidRPr="00E77ED2">
        <w:rPr>
          <w:lang w:val="en-AU"/>
        </w:rPr>
        <w:t>exemption is claimed, and (b) record the take of water not later than 24 hours</w:t>
      </w:r>
    </w:p>
    <w:p w14:paraId="3BC1CFFC" w14:textId="77777777" w:rsidR="00E77ED2" w:rsidRPr="00E77ED2" w:rsidRDefault="00E77ED2" w:rsidP="00E77ED2">
      <w:pPr>
        <w:ind w:left="567"/>
        <w:rPr>
          <w:lang w:val="en-AU"/>
        </w:rPr>
      </w:pPr>
      <w:r w:rsidRPr="00E77ED2">
        <w:rPr>
          <w:lang w:val="en-AU"/>
        </w:rPr>
        <w:t>after water is taken, and (c) make the record on WAL exemption form located on</w:t>
      </w:r>
    </w:p>
    <w:p w14:paraId="1554CB85" w14:textId="77777777" w:rsidR="00E77ED2" w:rsidRPr="00E77ED2" w:rsidRDefault="00E77ED2" w:rsidP="00E77ED2">
      <w:pPr>
        <w:ind w:left="567"/>
        <w:rPr>
          <w:lang w:val="en-AU"/>
        </w:rPr>
      </w:pPr>
      <w:proofErr w:type="spellStart"/>
      <w:r w:rsidRPr="00E77ED2">
        <w:rPr>
          <w:lang w:val="en-AU"/>
        </w:rPr>
        <w:lastRenderedPageBreak/>
        <w:t>WaterNSW</w:t>
      </w:r>
      <w:proofErr w:type="spellEnd"/>
      <w:r w:rsidRPr="00E77ED2">
        <w:rPr>
          <w:lang w:val="en-AU"/>
        </w:rPr>
        <w:t xml:space="preserve"> website "Record of groundwater take under exemption", and (d) keep</w:t>
      </w:r>
    </w:p>
    <w:p w14:paraId="7110600A" w14:textId="77777777" w:rsidR="00E77ED2" w:rsidRPr="00E77ED2" w:rsidRDefault="00E77ED2" w:rsidP="00E77ED2">
      <w:pPr>
        <w:ind w:left="567"/>
        <w:rPr>
          <w:lang w:val="en-AU"/>
        </w:rPr>
      </w:pPr>
      <w:r w:rsidRPr="00E77ED2">
        <w:rPr>
          <w:lang w:val="en-AU"/>
        </w:rPr>
        <w:t xml:space="preserve">the record for a period of 5 years, and (e) give the record to </w:t>
      </w:r>
      <w:proofErr w:type="spellStart"/>
      <w:r w:rsidRPr="00E77ED2">
        <w:rPr>
          <w:lang w:val="en-AU"/>
        </w:rPr>
        <w:t>WaterNSW</w:t>
      </w:r>
      <w:proofErr w:type="spellEnd"/>
      <w:r w:rsidRPr="00E77ED2">
        <w:rPr>
          <w:lang w:val="en-AU"/>
        </w:rPr>
        <w:t xml:space="preserve"> either via</w:t>
      </w:r>
    </w:p>
    <w:p w14:paraId="1C415EB7" w14:textId="77777777" w:rsidR="00E77ED2" w:rsidRPr="00E77ED2" w:rsidRDefault="00E77ED2" w:rsidP="00E77ED2">
      <w:pPr>
        <w:ind w:left="567"/>
        <w:rPr>
          <w:lang w:val="en-AU"/>
        </w:rPr>
      </w:pPr>
      <w:r w:rsidRPr="00E77ED2">
        <w:rPr>
          <w:lang w:val="en-AU"/>
        </w:rPr>
        <w:t>email to Customer.Helpdesk@waternsw.com.au or post completed forms to -</w:t>
      </w:r>
    </w:p>
    <w:p w14:paraId="2ABD67B4" w14:textId="00A28312" w:rsidR="00E77ED2" w:rsidRDefault="00E77ED2" w:rsidP="00E77ED2">
      <w:pPr>
        <w:ind w:left="567"/>
        <w:rPr>
          <w:lang w:val="en-AU"/>
        </w:rPr>
      </w:pPr>
      <w:r w:rsidRPr="00E77ED2">
        <w:rPr>
          <w:lang w:val="en-AU"/>
        </w:rPr>
        <w:t>PO Box 398 Parramatta NSW 2124 (i) not later than 28 days after the end of</w:t>
      </w:r>
      <w:r>
        <w:t xml:space="preserve"> </w:t>
      </w:r>
      <w:r w:rsidRPr="00E77ED2">
        <w:rPr>
          <w:lang w:val="en-AU"/>
        </w:rPr>
        <w:t>the water year (being 30 June) in which the water was taken, or (ii) if</w:t>
      </w:r>
      <w:r>
        <w:t xml:space="preserve"> </w:t>
      </w:r>
      <w:proofErr w:type="spellStart"/>
      <w:r w:rsidRPr="00E77ED2">
        <w:rPr>
          <w:lang w:val="en-AU"/>
        </w:rPr>
        <w:t>WaterNSW</w:t>
      </w:r>
      <w:proofErr w:type="spellEnd"/>
      <w:r w:rsidRPr="00E77ED2">
        <w:rPr>
          <w:lang w:val="en-AU"/>
        </w:rPr>
        <w:t xml:space="preserve"> directs the person in writing to give the record to </w:t>
      </w:r>
      <w:proofErr w:type="spellStart"/>
      <w:r w:rsidRPr="00E77ED2">
        <w:rPr>
          <w:lang w:val="en-AU"/>
        </w:rPr>
        <w:t>WaterNSW</w:t>
      </w:r>
      <w:proofErr w:type="spellEnd"/>
      <w:r w:rsidRPr="00E77ED2">
        <w:rPr>
          <w:lang w:val="en-AU"/>
        </w:rPr>
        <w:t xml:space="preserve"> on an</w:t>
      </w:r>
      <w:r>
        <w:t xml:space="preserve"> </w:t>
      </w:r>
      <w:r w:rsidRPr="00E77ED2">
        <w:rPr>
          <w:lang w:val="en-AU"/>
        </w:rPr>
        <w:t>earlier date, by that date.</w:t>
      </w:r>
    </w:p>
    <w:p w14:paraId="6D8CD17B" w14:textId="77777777" w:rsidR="00E77ED2" w:rsidRPr="00E77ED2" w:rsidRDefault="00E77ED2" w:rsidP="00E77ED2">
      <w:pPr>
        <w:ind w:left="567"/>
      </w:pPr>
    </w:p>
    <w:p w14:paraId="1A3961CE" w14:textId="0B9B5A48" w:rsidR="00E77ED2" w:rsidRPr="00E77ED2" w:rsidRDefault="00E77ED2" w:rsidP="00E77ED2">
      <w:pPr>
        <w:ind w:left="567"/>
        <w:rPr>
          <w:lang w:val="en-AU"/>
        </w:rPr>
      </w:pPr>
      <w:r w:rsidRPr="00E77ED2">
        <w:rPr>
          <w:lang w:val="en-AU"/>
        </w:rPr>
        <w:t xml:space="preserve">GT0119-00001 </w:t>
      </w:r>
      <w:r>
        <w:rPr>
          <w:lang w:val="en-AU"/>
        </w:rPr>
        <w:t xml:space="preserve">– </w:t>
      </w:r>
      <w:r w:rsidRPr="00E77ED2">
        <w:rPr>
          <w:lang w:val="en-AU"/>
        </w:rPr>
        <w:t>All extracted groundwater must be discharged from the site in accordance with</w:t>
      </w:r>
      <w:r>
        <w:rPr>
          <w:lang w:val="en-AU"/>
        </w:rPr>
        <w:t xml:space="preserve"> </w:t>
      </w:r>
      <w:r w:rsidRPr="00E77ED2">
        <w:rPr>
          <w:lang w:val="en-AU"/>
        </w:rPr>
        <w:t>Council requirements for stormwater drainage or in accordance with any</w:t>
      </w:r>
    </w:p>
    <w:p w14:paraId="2669D30F" w14:textId="77777777" w:rsidR="00E77ED2" w:rsidRDefault="00E77ED2" w:rsidP="00E77ED2">
      <w:pPr>
        <w:ind w:left="567"/>
        <w:rPr>
          <w:lang w:val="en-AU"/>
        </w:rPr>
      </w:pPr>
      <w:r w:rsidRPr="00E77ED2">
        <w:rPr>
          <w:lang w:val="en-AU"/>
        </w:rPr>
        <w:t>applicable trade waste agreement.</w:t>
      </w:r>
    </w:p>
    <w:p w14:paraId="785CC743" w14:textId="77777777" w:rsidR="00E77ED2" w:rsidRPr="00E77ED2" w:rsidRDefault="00E77ED2" w:rsidP="00E77ED2">
      <w:pPr>
        <w:ind w:left="567"/>
        <w:rPr>
          <w:lang w:val="en-AU"/>
        </w:rPr>
      </w:pPr>
    </w:p>
    <w:p w14:paraId="44D2BB45" w14:textId="7BCF5E62" w:rsidR="00E77ED2" w:rsidRPr="00E77ED2" w:rsidRDefault="00E77ED2" w:rsidP="00E77ED2">
      <w:pPr>
        <w:ind w:left="567"/>
        <w:rPr>
          <w:lang w:val="en-AU"/>
        </w:rPr>
      </w:pPr>
      <w:r w:rsidRPr="00E77ED2">
        <w:rPr>
          <w:lang w:val="en-AU"/>
        </w:rPr>
        <w:t xml:space="preserve">GT0120-00001 </w:t>
      </w:r>
      <w:r>
        <w:rPr>
          <w:lang w:val="en-AU"/>
        </w:rPr>
        <w:t xml:space="preserve">– </w:t>
      </w:r>
      <w:r w:rsidRPr="00E77ED2">
        <w:rPr>
          <w:lang w:val="en-AU"/>
        </w:rPr>
        <w:t>The design and construction of the building must prevent: (a)any take of</w:t>
      </w:r>
    </w:p>
    <w:p w14:paraId="63671138" w14:textId="77777777" w:rsidR="00E77ED2" w:rsidRPr="00E77ED2" w:rsidRDefault="00E77ED2" w:rsidP="00E77ED2">
      <w:pPr>
        <w:ind w:left="567"/>
        <w:rPr>
          <w:lang w:val="en-AU"/>
        </w:rPr>
      </w:pPr>
      <w:r w:rsidRPr="00E77ED2">
        <w:rPr>
          <w:lang w:val="en-AU"/>
        </w:rPr>
        <w:t>groundwater, following the grant of an occupation certificate (and completion of</w:t>
      </w:r>
    </w:p>
    <w:p w14:paraId="040C724E" w14:textId="77777777" w:rsidR="00E77ED2" w:rsidRPr="00E77ED2" w:rsidRDefault="00E77ED2" w:rsidP="00E77ED2">
      <w:pPr>
        <w:ind w:left="567"/>
        <w:rPr>
          <w:lang w:val="en-AU"/>
        </w:rPr>
      </w:pPr>
      <w:r w:rsidRPr="00E77ED2">
        <w:rPr>
          <w:lang w:val="en-AU"/>
        </w:rPr>
        <w:t>construction of development), by making any below-ground levels that may be</w:t>
      </w:r>
    </w:p>
    <w:p w14:paraId="6C89CF75" w14:textId="77777777" w:rsidR="00E77ED2" w:rsidRPr="00E77ED2" w:rsidRDefault="00E77ED2" w:rsidP="00E77ED2">
      <w:pPr>
        <w:ind w:left="567"/>
        <w:rPr>
          <w:lang w:val="en-AU"/>
        </w:rPr>
      </w:pPr>
      <w:r w:rsidRPr="00E77ED2">
        <w:rPr>
          <w:lang w:val="en-AU"/>
        </w:rPr>
        <w:t>impacted by any water table fully watertight for the anticipated life of the building.</w:t>
      </w:r>
    </w:p>
    <w:p w14:paraId="7DE8B363" w14:textId="77777777" w:rsidR="00E77ED2" w:rsidRPr="00E77ED2" w:rsidRDefault="00E77ED2" w:rsidP="00E77ED2">
      <w:pPr>
        <w:ind w:left="567"/>
        <w:rPr>
          <w:lang w:val="en-AU"/>
        </w:rPr>
      </w:pPr>
      <w:r w:rsidRPr="00E77ED2">
        <w:rPr>
          <w:lang w:val="en-AU"/>
        </w:rPr>
        <w:t>Waterproofing of below-ground levels must be sufficiently extensive to incorporate</w:t>
      </w:r>
    </w:p>
    <w:p w14:paraId="6336CEC7" w14:textId="77777777" w:rsidR="00E77ED2" w:rsidRPr="00E77ED2" w:rsidRDefault="00E77ED2" w:rsidP="00E77ED2">
      <w:pPr>
        <w:ind w:left="567"/>
        <w:rPr>
          <w:lang w:val="en-AU"/>
        </w:rPr>
      </w:pPr>
      <w:r w:rsidRPr="00E77ED2">
        <w:rPr>
          <w:lang w:val="en-AU"/>
        </w:rPr>
        <w:t>adequate provision for unforeseen high water table elevations to prevent potential</w:t>
      </w:r>
    </w:p>
    <w:p w14:paraId="48A7A533" w14:textId="77777777" w:rsidR="00E77ED2" w:rsidRPr="00E77ED2" w:rsidRDefault="00E77ED2" w:rsidP="00E77ED2">
      <w:pPr>
        <w:ind w:left="567"/>
        <w:rPr>
          <w:lang w:val="en-AU"/>
        </w:rPr>
      </w:pPr>
      <w:r w:rsidRPr="00E77ED2">
        <w:rPr>
          <w:lang w:val="en-AU"/>
        </w:rPr>
        <w:t>future inundation; (b)obstruction to groundwater flow, by using sufficient</w:t>
      </w:r>
    </w:p>
    <w:p w14:paraId="6279677F" w14:textId="77777777" w:rsidR="00E77ED2" w:rsidRPr="00E77ED2" w:rsidRDefault="00E77ED2" w:rsidP="00E77ED2">
      <w:pPr>
        <w:ind w:left="567"/>
        <w:rPr>
          <w:lang w:val="en-AU"/>
        </w:rPr>
      </w:pPr>
      <w:r w:rsidRPr="00E77ED2">
        <w:rPr>
          <w:lang w:val="en-AU"/>
        </w:rPr>
        <w:t>permanent drainage beneath and around the outside of the watertight structure to</w:t>
      </w:r>
    </w:p>
    <w:p w14:paraId="66846866" w14:textId="77777777" w:rsidR="00E77ED2" w:rsidRPr="00E77ED2" w:rsidRDefault="00E77ED2" w:rsidP="00E77ED2">
      <w:pPr>
        <w:ind w:left="567"/>
        <w:rPr>
          <w:lang w:val="en-AU"/>
        </w:rPr>
      </w:pPr>
      <w:r w:rsidRPr="00E77ED2">
        <w:rPr>
          <w:lang w:val="en-AU"/>
        </w:rPr>
        <w:t>ensure that any groundwater mounding shall not be greater than 10 % above the</w:t>
      </w:r>
    </w:p>
    <w:p w14:paraId="00A5F52A" w14:textId="77777777" w:rsidR="00E77ED2" w:rsidRPr="00E77ED2" w:rsidRDefault="00E77ED2" w:rsidP="00E77ED2">
      <w:pPr>
        <w:ind w:left="567"/>
        <w:rPr>
          <w:lang w:val="en-AU"/>
        </w:rPr>
      </w:pPr>
      <w:r w:rsidRPr="00E77ED2">
        <w:rPr>
          <w:lang w:val="en-AU"/>
        </w:rPr>
        <w:t>pre-development level; and (c)any elevated water table from rising to within 1.0</w:t>
      </w:r>
    </w:p>
    <w:p w14:paraId="79BAF324" w14:textId="77777777" w:rsidR="00E77ED2" w:rsidRDefault="00E77ED2" w:rsidP="00E77ED2">
      <w:pPr>
        <w:ind w:left="567"/>
        <w:rPr>
          <w:lang w:val="en-AU"/>
        </w:rPr>
      </w:pPr>
      <w:r w:rsidRPr="00E77ED2">
        <w:rPr>
          <w:lang w:val="en-AU"/>
        </w:rPr>
        <w:t>m below the natural ground surface.</w:t>
      </w:r>
    </w:p>
    <w:p w14:paraId="021FFDEE" w14:textId="77777777" w:rsidR="00E77ED2" w:rsidRPr="00E77ED2" w:rsidRDefault="00E77ED2" w:rsidP="00E77ED2">
      <w:pPr>
        <w:ind w:left="567"/>
        <w:rPr>
          <w:lang w:val="en-AU"/>
        </w:rPr>
      </w:pPr>
    </w:p>
    <w:p w14:paraId="1383B165" w14:textId="6C573A57" w:rsidR="00E77ED2" w:rsidRPr="00E77ED2" w:rsidRDefault="00E77ED2" w:rsidP="00E77ED2">
      <w:pPr>
        <w:ind w:left="567"/>
        <w:rPr>
          <w:lang w:val="en-AU"/>
        </w:rPr>
      </w:pPr>
      <w:r w:rsidRPr="00E77ED2">
        <w:rPr>
          <w:lang w:val="en-AU"/>
        </w:rPr>
        <w:t xml:space="preserve">GT0121-00001 </w:t>
      </w:r>
      <w:r>
        <w:rPr>
          <w:lang w:val="en-AU"/>
        </w:rPr>
        <w:t xml:space="preserve">– </w:t>
      </w:r>
      <w:r w:rsidRPr="00E77ED2">
        <w:rPr>
          <w:lang w:val="en-AU"/>
        </w:rPr>
        <w:t>Construction phase monitoring bore requirements GTA: a) A minimum of three</w:t>
      </w:r>
      <w:r>
        <w:rPr>
          <w:lang w:val="en-AU"/>
        </w:rPr>
        <w:t xml:space="preserve"> </w:t>
      </w:r>
      <w:r w:rsidRPr="00E77ED2">
        <w:rPr>
          <w:lang w:val="en-AU"/>
        </w:rPr>
        <w:t>monitoring bore locations are required at or around the subject property, unless</w:t>
      </w:r>
    </w:p>
    <w:p w14:paraId="3E39244B" w14:textId="77777777" w:rsidR="00E77ED2" w:rsidRPr="00E77ED2" w:rsidRDefault="00E77ED2" w:rsidP="00E77ED2">
      <w:pPr>
        <w:ind w:left="567"/>
        <w:rPr>
          <w:lang w:val="en-AU"/>
        </w:rPr>
      </w:pPr>
      <w:r w:rsidRPr="00E77ED2">
        <w:rPr>
          <w:lang w:val="en-AU"/>
        </w:rPr>
        <w:t xml:space="preserve">otherwise agreed by </w:t>
      </w:r>
      <w:proofErr w:type="spellStart"/>
      <w:r w:rsidRPr="00E77ED2">
        <w:rPr>
          <w:lang w:val="en-AU"/>
        </w:rPr>
        <w:t>WaterNSW</w:t>
      </w:r>
      <w:proofErr w:type="spellEnd"/>
      <w:r w:rsidRPr="00E77ED2">
        <w:rPr>
          <w:lang w:val="en-AU"/>
        </w:rPr>
        <w:t>. b) The location and number of proposed</w:t>
      </w:r>
    </w:p>
    <w:p w14:paraId="3132185B" w14:textId="77777777" w:rsidR="00E77ED2" w:rsidRPr="00E77ED2" w:rsidRDefault="00E77ED2" w:rsidP="00E77ED2">
      <w:pPr>
        <w:ind w:left="567"/>
        <w:rPr>
          <w:lang w:val="en-AU"/>
        </w:rPr>
      </w:pPr>
      <w:r w:rsidRPr="00E77ED2">
        <w:rPr>
          <w:lang w:val="en-AU"/>
        </w:rPr>
        <w:t xml:space="preserve">monitoring bores must be submitted for approval, to </w:t>
      </w:r>
      <w:proofErr w:type="spellStart"/>
      <w:r w:rsidRPr="00E77ED2">
        <w:rPr>
          <w:lang w:val="en-AU"/>
        </w:rPr>
        <w:t>WaterNSW</w:t>
      </w:r>
      <w:proofErr w:type="spellEnd"/>
      <w:r w:rsidRPr="00E77ED2">
        <w:rPr>
          <w:lang w:val="en-AU"/>
        </w:rPr>
        <w:t xml:space="preserve"> with the water</w:t>
      </w:r>
    </w:p>
    <w:p w14:paraId="69DD1CFE" w14:textId="77777777" w:rsidR="00E77ED2" w:rsidRPr="00E77ED2" w:rsidRDefault="00E77ED2" w:rsidP="00E77ED2">
      <w:pPr>
        <w:ind w:left="567"/>
        <w:rPr>
          <w:lang w:val="en-AU"/>
        </w:rPr>
      </w:pPr>
      <w:r w:rsidRPr="00E77ED2">
        <w:rPr>
          <w:lang w:val="en-AU"/>
        </w:rPr>
        <w:t>supply work application. c) The monitoring bores must be installed and</w:t>
      </w:r>
    </w:p>
    <w:p w14:paraId="62AE367B" w14:textId="77777777" w:rsidR="00E77ED2" w:rsidRPr="00E77ED2" w:rsidRDefault="00E77ED2" w:rsidP="00E77ED2">
      <w:pPr>
        <w:ind w:left="567"/>
        <w:rPr>
          <w:lang w:val="en-AU"/>
        </w:rPr>
      </w:pPr>
      <w:r w:rsidRPr="00E77ED2">
        <w:rPr>
          <w:lang w:val="en-AU"/>
        </w:rPr>
        <w:t>maintained as required by the water supply work approval. d) The monitoring</w:t>
      </w:r>
    </w:p>
    <w:p w14:paraId="47ADC86D" w14:textId="506CF056" w:rsidR="0042127D" w:rsidRDefault="00E77ED2" w:rsidP="00E77ED2">
      <w:pPr>
        <w:ind w:left="567"/>
      </w:pPr>
      <w:r w:rsidRPr="00E77ED2">
        <w:rPr>
          <w:lang w:val="en-AU"/>
        </w:rPr>
        <w:t>bores must be protected from construction damage.</w:t>
      </w:r>
    </w:p>
    <w:p w14:paraId="569FC62B" w14:textId="77777777" w:rsidR="0042127D" w:rsidRPr="00CC494F" w:rsidRDefault="0042127D" w:rsidP="004315B0"/>
    <w:p w14:paraId="1CF93756" w14:textId="4B0F6279" w:rsidR="00E77ED2" w:rsidRPr="00E77ED2" w:rsidRDefault="00E77ED2" w:rsidP="00E77ED2">
      <w:pPr>
        <w:ind w:left="567"/>
        <w:rPr>
          <w:lang w:val="en-AU"/>
        </w:rPr>
      </w:pPr>
      <w:r w:rsidRPr="00E77ED2">
        <w:rPr>
          <w:lang w:val="en-AU"/>
        </w:rPr>
        <w:t xml:space="preserve">GT0122-00001 </w:t>
      </w:r>
      <w:r>
        <w:rPr>
          <w:lang w:val="en-AU"/>
        </w:rPr>
        <w:t xml:space="preserve">– </w:t>
      </w:r>
      <w:r w:rsidRPr="00E77ED2">
        <w:rPr>
          <w:lang w:val="en-AU"/>
        </w:rPr>
        <w:t>Construction Phase Monitoring programme and content: a) A monitoring</w:t>
      </w:r>
    </w:p>
    <w:p w14:paraId="1FCCA13B" w14:textId="77777777" w:rsidR="00E77ED2" w:rsidRPr="00E77ED2" w:rsidRDefault="00E77ED2" w:rsidP="00E77ED2">
      <w:pPr>
        <w:ind w:left="567"/>
        <w:rPr>
          <w:lang w:val="en-AU"/>
        </w:rPr>
      </w:pPr>
      <w:r w:rsidRPr="00E77ED2">
        <w:rPr>
          <w:lang w:val="en-AU"/>
        </w:rPr>
        <w:t xml:space="preserve">programme must be submitted, for approval, to </w:t>
      </w:r>
      <w:proofErr w:type="spellStart"/>
      <w:r w:rsidRPr="00E77ED2">
        <w:rPr>
          <w:lang w:val="en-AU"/>
        </w:rPr>
        <w:t>WaterNSW</w:t>
      </w:r>
      <w:proofErr w:type="spellEnd"/>
      <w:r w:rsidRPr="00E77ED2">
        <w:rPr>
          <w:lang w:val="en-AU"/>
        </w:rPr>
        <w:t xml:space="preserve"> with the water supply</w:t>
      </w:r>
    </w:p>
    <w:p w14:paraId="085216C0" w14:textId="77777777" w:rsidR="00E77ED2" w:rsidRPr="00E77ED2" w:rsidRDefault="00E77ED2" w:rsidP="00E77ED2">
      <w:pPr>
        <w:ind w:left="567"/>
        <w:rPr>
          <w:lang w:val="en-AU"/>
        </w:rPr>
      </w:pPr>
      <w:r w:rsidRPr="00E77ED2">
        <w:rPr>
          <w:lang w:val="en-AU"/>
        </w:rPr>
        <w:t>work application. The monitoring programme must, unless agreed otherwise in</w:t>
      </w:r>
    </w:p>
    <w:p w14:paraId="503F6DB6" w14:textId="77777777" w:rsidR="00E77ED2" w:rsidRPr="00E77ED2" w:rsidRDefault="00E77ED2" w:rsidP="00E77ED2">
      <w:pPr>
        <w:ind w:left="567"/>
        <w:rPr>
          <w:lang w:val="en-AU"/>
        </w:rPr>
      </w:pPr>
      <w:r w:rsidRPr="00E77ED2">
        <w:rPr>
          <w:lang w:val="en-AU"/>
        </w:rPr>
        <w:t xml:space="preserve">writing by </w:t>
      </w:r>
      <w:proofErr w:type="spellStart"/>
      <w:r w:rsidRPr="00E77ED2">
        <w:rPr>
          <w:lang w:val="en-AU"/>
        </w:rPr>
        <w:t>WaterNSW</w:t>
      </w:r>
      <w:proofErr w:type="spellEnd"/>
      <w:r w:rsidRPr="00E77ED2">
        <w:rPr>
          <w:lang w:val="en-AU"/>
        </w:rPr>
        <w:t>, include matters set out in any Guide published by the NSW</w:t>
      </w:r>
    </w:p>
    <w:p w14:paraId="2C60AE2B" w14:textId="77777777" w:rsidR="00E77ED2" w:rsidRPr="00E77ED2" w:rsidRDefault="00E77ED2" w:rsidP="00E77ED2">
      <w:pPr>
        <w:ind w:left="567"/>
        <w:rPr>
          <w:lang w:val="en-AU"/>
        </w:rPr>
      </w:pPr>
      <w:r w:rsidRPr="00E77ED2">
        <w:rPr>
          <w:lang w:val="en-AU"/>
        </w:rPr>
        <w:t>Department of Planning Industry and Environment in relation to groundwater</w:t>
      </w:r>
    </w:p>
    <w:p w14:paraId="1406734D" w14:textId="77777777" w:rsidR="00E77ED2" w:rsidRPr="00E77ED2" w:rsidRDefault="00E77ED2" w:rsidP="00E77ED2">
      <w:pPr>
        <w:ind w:left="567"/>
        <w:rPr>
          <w:lang w:val="en-AU"/>
        </w:rPr>
      </w:pPr>
      <w:r w:rsidRPr="00E77ED2">
        <w:rPr>
          <w:lang w:val="en-AU"/>
        </w:rPr>
        <w:t>investigations and monitoring. Where no Guide is current or published, the</w:t>
      </w:r>
    </w:p>
    <w:p w14:paraId="568215FB" w14:textId="77777777" w:rsidR="00E77ED2" w:rsidRPr="00E77ED2" w:rsidRDefault="00E77ED2" w:rsidP="00E77ED2">
      <w:pPr>
        <w:ind w:left="567"/>
        <w:rPr>
          <w:lang w:val="en-AU"/>
        </w:rPr>
      </w:pPr>
      <w:r w:rsidRPr="00E77ED2">
        <w:rPr>
          <w:lang w:val="en-AU"/>
        </w:rPr>
        <w:t>monitoring programme must include the following (unless otherwise agreed in</w:t>
      </w:r>
    </w:p>
    <w:p w14:paraId="57922330" w14:textId="77777777" w:rsidR="00E77ED2" w:rsidRPr="00E77ED2" w:rsidRDefault="00E77ED2" w:rsidP="00E77ED2">
      <w:pPr>
        <w:ind w:left="567"/>
        <w:rPr>
          <w:lang w:val="en-AU"/>
        </w:rPr>
      </w:pPr>
      <w:r w:rsidRPr="00E77ED2">
        <w:rPr>
          <w:lang w:val="en-AU"/>
        </w:rPr>
        <w:t xml:space="preserve">writing by </w:t>
      </w:r>
      <w:proofErr w:type="spellStart"/>
      <w:r w:rsidRPr="00E77ED2">
        <w:rPr>
          <w:lang w:val="en-AU"/>
        </w:rPr>
        <w:t>WaterNSW</w:t>
      </w:r>
      <w:proofErr w:type="spellEnd"/>
      <w:r w:rsidRPr="00E77ED2">
        <w:rPr>
          <w:lang w:val="en-AU"/>
        </w:rPr>
        <w:t>): i. Pre-application measurement requirements: The</w:t>
      </w:r>
    </w:p>
    <w:p w14:paraId="1C5CBC96" w14:textId="77777777" w:rsidR="00E77ED2" w:rsidRPr="00E77ED2" w:rsidRDefault="00E77ED2" w:rsidP="00E77ED2">
      <w:pPr>
        <w:ind w:left="567"/>
        <w:rPr>
          <w:lang w:val="en-AU"/>
        </w:rPr>
      </w:pPr>
      <w:r w:rsidRPr="00E77ED2">
        <w:rPr>
          <w:lang w:val="en-AU"/>
        </w:rPr>
        <w:t>results of groundwater measurements on or around the site, with a minimum of 3</w:t>
      </w:r>
    </w:p>
    <w:p w14:paraId="2CBB794C" w14:textId="77777777" w:rsidR="00E77ED2" w:rsidRPr="00E77ED2" w:rsidRDefault="00E77ED2" w:rsidP="00E77ED2">
      <w:pPr>
        <w:ind w:left="567"/>
        <w:rPr>
          <w:lang w:val="en-AU"/>
        </w:rPr>
      </w:pPr>
      <w:r w:rsidRPr="00E77ED2">
        <w:rPr>
          <w:lang w:val="en-AU"/>
        </w:rPr>
        <w:t>bore locations, over a minimum period of 3 months in the six months prior to the</w:t>
      </w:r>
    </w:p>
    <w:p w14:paraId="2F2911EE" w14:textId="77777777" w:rsidR="00E77ED2" w:rsidRPr="00E77ED2" w:rsidRDefault="00E77ED2" w:rsidP="00E77ED2">
      <w:pPr>
        <w:ind w:left="567"/>
        <w:rPr>
          <w:lang w:val="en-AU"/>
        </w:rPr>
      </w:pPr>
      <w:r w:rsidRPr="00E77ED2">
        <w:rPr>
          <w:lang w:val="en-AU"/>
        </w:rPr>
        <w:t xml:space="preserve">submission of the approval to </w:t>
      </w:r>
      <w:proofErr w:type="spellStart"/>
      <w:r w:rsidRPr="00E77ED2">
        <w:rPr>
          <w:lang w:val="en-AU"/>
        </w:rPr>
        <w:t>WaterNSW</w:t>
      </w:r>
      <w:proofErr w:type="spellEnd"/>
      <w:r w:rsidRPr="00E77ED2">
        <w:rPr>
          <w:lang w:val="en-AU"/>
        </w:rPr>
        <w:t>. ii. Field measurements: Include</w:t>
      </w:r>
    </w:p>
    <w:p w14:paraId="55A1AF93" w14:textId="77777777" w:rsidR="00E77ED2" w:rsidRPr="00E77ED2" w:rsidRDefault="00E77ED2" w:rsidP="00E77ED2">
      <w:pPr>
        <w:ind w:left="567"/>
        <w:rPr>
          <w:lang w:val="en-AU"/>
        </w:rPr>
      </w:pPr>
      <w:r w:rsidRPr="00E77ED2">
        <w:rPr>
          <w:lang w:val="en-AU"/>
        </w:rPr>
        <w:t>provision for testing electrical conductivity; temperature; pH; redox potential and</w:t>
      </w:r>
    </w:p>
    <w:p w14:paraId="36D98B9F" w14:textId="77777777" w:rsidR="00E77ED2" w:rsidRPr="00E77ED2" w:rsidRDefault="00E77ED2" w:rsidP="00E77ED2">
      <w:pPr>
        <w:ind w:left="567"/>
        <w:rPr>
          <w:lang w:val="en-AU"/>
        </w:rPr>
      </w:pPr>
      <w:r w:rsidRPr="00E77ED2">
        <w:rPr>
          <w:lang w:val="en-AU"/>
        </w:rPr>
        <w:t>standing water level of the groundwater; iii. Water quality: Include a programme</w:t>
      </w:r>
    </w:p>
    <w:p w14:paraId="52CE17D8" w14:textId="77777777" w:rsidR="00E77ED2" w:rsidRPr="00E77ED2" w:rsidRDefault="00E77ED2" w:rsidP="00E77ED2">
      <w:pPr>
        <w:ind w:left="567"/>
        <w:rPr>
          <w:lang w:val="en-AU"/>
        </w:rPr>
      </w:pPr>
      <w:r w:rsidRPr="00E77ED2">
        <w:rPr>
          <w:lang w:val="en-AU"/>
        </w:rPr>
        <w:t>for water quality testing which includes testing for those analytes as required by</w:t>
      </w:r>
    </w:p>
    <w:p w14:paraId="4775A571" w14:textId="77777777" w:rsidR="00E77ED2" w:rsidRPr="00E77ED2" w:rsidRDefault="00E77ED2" w:rsidP="00E77ED2">
      <w:pPr>
        <w:ind w:left="567"/>
        <w:rPr>
          <w:lang w:val="en-AU"/>
        </w:rPr>
      </w:pPr>
      <w:proofErr w:type="spellStart"/>
      <w:r w:rsidRPr="00E77ED2">
        <w:rPr>
          <w:lang w:val="en-AU"/>
        </w:rPr>
        <w:t>WaterNSW</w:t>
      </w:r>
      <w:proofErr w:type="spellEnd"/>
      <w:r w:rsidRPr="00E77ED2">
        <w:rPr>
          <w:lang w:val="en-AU"/>
        </w:rPr>
        <w:t>; iv. QA: Include details of quality assurance and control v. Lab</w:t>
      </w:r>
    </w:p>
    <w:p w14:paraId="0758B014" w14:textId="77777777" w:rsidR="00E77ED2" w:rsidRPr="00E77ED2" w:rsidRDefault="00E77ED2" w:rsidP="00E77ED2">
      <w:pPr>
        <w:ind w:left="567"/>
        <w:rPr>
          <w:lang w:val="en-AU"/>
        </w:rPr>
      </w:pPr>
      <w:r w:rsidRPr="00E77ED2">
        <w:rPr>
          <w:lang w:val="en-AU"/>
        </w:rPr>
        <w:t>assurance: Include a requirement for the testing by National Association of</w:t>
      </w:r>
    </w:p>
    <w:p w14:paraId="7067A270" w14:textId="77777777" w:rsidR="00E77ED2" w:rsidRPr="00E77ED2" w:rsidRDefault="00E77ED2" w:rsidP="00E77ED2">
      <w:pPr>
        <w:ind w:left="567"/>
        <w:rPr>
          <w:lang w:val="en-AU"/>
        </w:rPr>
      </w:pPr>
      <w:r w:rsidRPr="00E77ED2">
        <w:rPr>
          <w:lang w:val="en-AU"/>
        </w:rPr>
        <w:t>Testing Authorities accredited laboratories. b) The applicant must comply with</w:t>
      </w:r>
    </w:p>
    <w:p w14:paraId="3585D62B" w14:textId="77777777" w:rsidR="00E77ED2" w:rsidRDefault="00E77ED2" w:rsidP="00E77ED2">
      <w:pPr>
        <w:ind w:left="567"/>
        <w:rPr>
          <w:lang w:val="en-AU"/>
        </w:rPr>
      </w:pPr>
      <w:r w:rsidRPr="00E77ED2">
        <w:rPr>
          <w:lang w:val="en-AU"/>
        </w:rPr>
        <w:t xml:space="preserve">the monitoring programme as approved by </w:t>
      </w:r>
      <w:proofErr w:type="spellStart"/>
      <w:r w:rsidRPr="00E77ED2">
        <w:rPr>
          <w:lang w:val="en-AU"/>
        </w:rPr>
        <w:t>WaterNSW</w:t>
      </w:r>
      <w:proofErr w:type="spellEnd"/>
      <w:r w:rsidRPr="00E77ED2">
        <w:rPr>
          <w:lang w:val="en-AU"/>
        </w:rPr>
        <w:t xml:space="preserve"> for the duration of the</w:t>
      </w:r>
      <w:r>
        <w:rPr>
          <w:lang w:val="en-AU"/>
        </w:rPr>
        <w:t xml:space="preserve"> </w:t>
      </w:r>
      <w:r w:rsidRPr="00E77ED2">
        <w:rPr>
          <w:lang w:val="en-AU"/>
        </w:rPr>
        <w:t>water supply work approval (Approved Monitoring Programme)</w:t>
      </w:r>
    </w:p>
    <w:p w14:paraId="4D0DE8C6" w14:textId="77777777" w:rsidR="00E77ED2" w:rsidRDefault="00E77ED2" w:rsidP="00E77ED2">
      <w:pPr>
        <w:ind w:left="567"/>
        <w:rPr>
          <w:lang w:val="en-AU"/>
        </w:rPr>
      </w:pPr>
    </w:p>
    <w:p w14:paraId="39BA1ADB" w14:textId="665A7AD0" w:rsidR="00E77ED2" w:rsidRPr="00E77ED2" w:rsidRDefault="00E77ED2" w:rsidP="00E77ED2">
      <w:pPr>
        <w:ind w:left="567"/>
        <w:rPr>
          <w:lang w:val="en-AU"/>
        </w:rPr>
      </w:pPr>
      <w:r w:rsidRPr="00E77ED2">
        <w:rPr>
          <w:lang w:val="en-AU"/>
        </w:rPr>
        <w:t xml:space="preserve">GT0123-00001 </w:t>
      </w:r>
      <w:r w:rsidR="004315B0">
        <w:rPr>
          <w:lang w:val="en-AU"/>
        </w:rPr>
        <w:t xml:space="preserve">– </w:t>
      </w:r>
      <w:r w:rsidRPr="00E77ED2">
        <w:rPr>
          <w:lang w:val="en-AU"/>
        </w:rPr>
        <w:t>(a) Prior to the issuing of the occupation certificate, and following the completion</w:t>
      </w:r>
      <w:r>
        <w:rPr>
          <w:lang w:val="en-AU"/>
        </w:rPr>
        <w:t xml:space="preserve"> </w:t>
      </w:r>
      <w:r w:rsidRPr="00E77ED2">
        <w:rPr>
          <w:lang w:val="en-AU"/>
        </w:rPr>
        <w:t>of the dewatering activity, and any monitoring required under the Approved</w:t>
      </w:r>
    </w:p>
    <w:p w14:paraId="33A51169" w14:textId="77777777" w:rsidR="00E77ED2" w:rsidRPr="00E77ED2" w:rsidRDefault="00E77ED2" w:rsidP="00E77ED2">
      <w:pPr>
        <w:ind w:left="567"/>
        <w:rPr>
          <w:lang w:val="en-AU"/>
        </w:rPr>
      </w:pPr>
      <w:r w:rsidRPr="00E77ED2">
        <w:rPr>
          <w:lang w:val="en-AU"/>
        </w:rPr>
        <w:t>Monitoring Programme, the applicant must submit a completion report to</w:t>
      </w:r>
    </w:p>
    <w:p w14:paraId="5E99B86B" w14:textId="77777777" w:rsidR="00E77ED2" w:rsidRPr="00E77ED2" w:rsidRDefault="00E77ED2" w:rsidP="00E77ED2">
      <w:pPr>
        <w:ind w:left="567"/>
        <w:rPr>
          <w:lang w:val="en-AU"/>
        </w:rPr>
      </w:pPr>
      <w:proofErr w:type="spellStart"/>
      <w:r w:rsidRPr="00E77ED2">
        <w:rPr>
          <w:lang w:val="en-AU"/>
        </w:rPr>
        <w:t>WaterNSW</w:t>
      </w:r>
      <w:proofErr w:type="spellEnd"/>
      <w:r w:rsidRPr="00E77ED2">
        <w:rPr>
          <w:lang w:val="en-AU"/>
        </w:rPr>
        <w:t>. (b) The completion report must, unless agreed otherwise in writing</w:t>
      </w:r>
    </w:p>
    <w:p w14:paraId="4A44C174" w14:textId="77777777" w:rsidR="00E77ED2" w:rsidRPr="00E77ED2" w:rsidRDefault="00E77ED2" w:rsidP="00E77ED2">
      <w:pPr>
        <w:ind w:left="567"/>
        <w:rPr>
          <w:lang w:val="en-AU"/>
        </w:rPr>
      </w:pPr>
      <w:r w:rsidRPr="00E77ED2">
        <w:rPr>
          <w:lang w:val="en-AU"/>
        </w:rPr>
        <w:t xml:space="preserve">by </w:t>
      </w:r>
      <w:proofErr w:type="spellStart"/>
      <w:r w:rsidRPr="00E77ED2">
        <w:rPr>
          <w:lang w:val="en-AU"/>
        </w:rPr>
        <w:t>WaterNSW</w:t>
      </w:r>
      <w:proofErr w:type="spellEnd"/>
      <w:r w:rsidRPr="00E77ED2">
        <w:rPr>
          <w:lang w:val="en-AU"/>
        </w:rPr>
        <w:t>, include matters set out in any guideline published by the NSW</w:t>
      </w:r>
    </w:p>
    <w:p w14:paraId="4ABE5E26" w14:textId="77777777" w:rsidR="00E77ED2" w:rsidRPr="00E77ED2" w:rsidRDefault="00E77ED2" w:rsidP="00E77ED2">
      <w:pPr>
        <w:ind w:left="567"/>
        <w:rPr>
          <w:lang w:val="en-AU"/>
        </w:rPr>
      </w:pPr>
      <w:r w:rsidRPr="00E77ED2">
        <w:rPr>
          <w:lang w:val="en-AU"/>
        </w:rPr>
        <w:lastRenderedPageBreak/>
        <w:t>Department of Planning Industry and Environment in relation to groundwater</w:t>
      </w:r>
    </w:p>
    <w:p w14:paraId="042EBDF0" w14:textId="77777777" w:rsidR="00E77ED2" w:rsidRPr="00E77ED2" w:rsidRDefault="00E77ED2" w:rsidP="00E77ED2">
      <w:pPr>
        <w:ind w:left="567"/>
        <w:rPr>
          <w:lang w:val="en-AU"/>
        </w:rPr>
      </w:pPr>
      <w:r w:rsidRPr="00E77ED2">
        <w:rPr>
          <w:lang w:val="en-AU"/>
        </w:rPr>
        <w:t>investigations and monitoring. Where no guideline is current or published, the</w:t>
      </w:r>
    </w:p>
    <w:p w14:paraId="10394368" w14:textId="77777777" w:rsidR="00E77ED2" w:rsidRPr="00E77ED2" w:rsidRDefault="00E77ED2" w:rsidP="00E77ED2">
      <w:pPr>
        <w:ind w:left="567"/>
        <w:rPr>
          <w:lang w:val="en-AU"/>
        </w:rPr>
      </w:pPr>
      <w:r w:rsidRPr="00E77ED2">
        <w:rPr>
          <w:lang w:val="en-AU"/>
        </w:rPr>
        <w:t>completion report must include the following (unless otherwise agreed in writing by</w:t>
      </w:r>
    </w:p>
    <w:p w14:paraId="7FDBAE7D" w14:textId="77777777" w:rsidR="00E77ED2" w:rsidRPr="00E77ED2" w:rsidRDefault="00E77ED2" w:rsidP="00E77ED2">
      <w:pPr>
        <w:ind w:left="567"/>
        <w:rPr>
          <w:lang w:val="en-AU"/>
        </w:rPr>
      </w:pPr>
      <w:proofErr w:type="spellStart"/>
      <w:r w:rsidRPr="00E77ED2">
        <w:rPr>
          <w:lang w:val="en-AU"/>
        </w:rPr>
        <w:t>WaterNSW</w:t>
      </w:r>
      <w:proofErr w:type="spellEnd"/>
      <w:r w:rsidRPr="00E77ED2">
        <w:rPr>
          <w:lang w:val="en-AU"/>
        </w:rPr>
        <w:t>): 1) All results from the Approved Monitoring Programme; and 2) Any</w:t>
      </w:r>
    </w:p>
    <w:p w14:paraId="29C1FD14" w14:textId="77777777" w:rsidR="00E77ED2" w:rsidRPr="00E77ED2" w:rsidRDefault="00E77ED2" w:rsidP="00E77ED2">
      <w:pPr>
        <w:ind w:left="567"/>
        <w:rPr>
          <w:lang w:val="en-AU"/>
        </w:rPr>
      </w:pPr>
      <w:r w:rsidRPr="00E77ED2">
        <w:rPr>
          <w:lang w:val="en-AU"/>
        </w:rPr>
        <w:t xml:space="preserve">other information required on the </w:t>
      </w:r>
      <w:proofErr w:type="spellStart"/>
      <w:r w:rsidRPr="00E77ED2">
        <w:rPr>
          <w:lang w:val="en-AU"/>
        </w:rPr>
        <w:t>WaterNSW</w:t>
      </w:r>
      <w:proofErr w:type="spellEnd"/>
      <w:r w:rsidRPr="00E77ED2">
        <w:rPr>
          <w:lang w:val="en-AU"/>
        </w:rPr>
        <w:t xml:space="preserve"> completion report form as updated</w:t>
      </w:r>
    </w:p>
    <w:p w14:paraId="1216B1EC" w14:textId="77777777" w:rsidR="00E77ED2" w:rsidRPr="00E77ED2" w:rsidRDefault="00E77ED2" w:rsidP="00E77ED2">
      <w:pPr>
        <w:ind w:left="567"/>
        <w:rPr>
          <w:lang w:val="en-AU"/>
        </w:rPr>
      </w:pPr>
      <w:r w:rsidRPr="00E77ED2">
        <w:rPr>
          <w:lang w:val="en-AU"/>
        </w:rPr>
        <w:t xml:space="preserve">from time to time on the </w:t>
      </w:r>
      <w:proofErr w:type="spellStart"/>
      <w:r w:rsidRPr="00E77ED2">
        <w:rPr>
          <w:lang w:val="en-AU"/>
        </w:rPr>
        <w:t>WaterNSW</w:t>
      </w:r>
      <w:proofErr w:type="spellEnd"/>
      <w:r w:rsidRPr="00E77ED2">
        <w:rPr>
          <w:lang w:val="en-AU"/>
        </w:rPr>
        <w:t xml:space="preserve"> website. c) The completion report must be</w:t>
      </w:r>
    </w:p>
    <w:p w14:paraId="0BB4736B" w14:textId="77777777" w:rsidR="00E77ED2" w:rsidRPr="00E77ED2" w:rsidRDefault="00E77ED2" w:rsidP="00E77ED2">
      <w:pPr>
        <w:ind w:left="567"/>
        <w:rPr>
          <w:lang w:val="en-AU"/>
        </w:rPr>
      </w:pPr>
      <w:r w:rsidRPr="00E77ED2">
        <w:rPr>
          <w:lang w:val="en-AU"/>
        </w:rPr>
        <w:t>submitted using "Completion Report for Dewatering work form" located on</w:t>
      </w:r>
    </w:p>
    <w:p w14:paraId="24BC8AB1" w14:textId="77777777" w:rsidR="00E77ED2" w:rsidRPr="00E77ED2" w:rsidRDefault="00E77ED2" w:rsidP="00E77ED2">
      <w:pPr>
        <w:ind w:left="567"/>
        <w:rPr>
          <w:lang w:val="en-AU"/>
        </w:rPr>
      </w:pPr>
      <w:proofErr w:type="spellStart"/>
      <w:r w:rsidRPr="00E77ED2">
        <w:rPr>
          <w:lang w:val="en-AU"/>
        </w:rPr>
        <w:t>WaterNSW</w:t>
      </w:r>
      <w:proofErr w:type="spellEnd"/>
      <w:r w:rsidRPr="00E77ED2">
        <w:rPr>
          <w:lang w:val="en-AU"/>
        </w:rPr>
        <w:t xml:space="preserve"> website www.waternsw.com.au/customer-service/waterlicensing/</w:t>
      </w:r>
    </w:p>
    <w:p w14:paraId="789513D6" w14:textId="70217254" w:rsidR="00E77ED2" w:rsidRDefault="00E77ED2" w:rsidP="00E77ED2">
      <w:pPr>
        <w:ind w:left="567"/>
        <w:rPr>
          <w:lang w:val="en-AU"/>
        </w:rPr>
      </w:pPr>
      <w:r w:rsidRPr="00E77ED2">
        <w:rPr>
          <w:lang w:val="en-AU"/>
        </w:rPr>
        <w:t>dewatering</w:t>
      </w:r>
    </w:p>
    <w:p w14:paraId="13AD9326" w14:textId="77777777" w:rsidR="00E77ED2" w:rsidRDefault="00E77ED2" w:rsidP="00E77ED2">
      <w:pPr>
        <w:ind w:left="567"/>
        <w:rPr>
          <w:lang w:val="en-AU"/>
        </w:rPr>
      </w:pPr>
    </w:p>
    <w:p w14:paraId="7EAB109B" w14:textId="665797F9" w:rsidR="00E77ED2" w:rsidRPr="00E77ED2" w:rsidRDefault="00E77ED2" w:rsidP="004315B0">
      <w:pPr>
        <w:ind w:left="567"/>
        <w:rPr>
          <w:lang w:val="en-AU"/>
        </w:rPr>
      </w:pPr>
      <w:r w:rsidRPr="00E77ED2">
        <w:rPr>
          <w:lang w:val="en-AU"/>
        </w:rPr>
        <w:t xml:space="preserve">GT0150-00001 </w:t>
      </w:r>
      <w:r w:rsidR="004315B0">
        <w:rPr>
          <w:lang w:val="en-AU"/>
        </w:rPr>
        <w:t xml:space="preserve">– </w:t>
      </w:r>
      <w:r w:rsidRPr="00E77ED2">
        <w:rPr>
          <w:lang w:val="en-AU"/>
        </w:rPr>
        <w:t>The extraction limit shall be set at a total of 3ML per water year (being from 1 July</w:t>
      </w:r>
      <w:r w:rsidR="004315B0">
        <w:rPr>
          <w:lang w:val="en-AU"/>
        </w:rPr>
        <w:t xml:space="preserve"> </w:t>
      </w:r>
      <w:r w:rsidRPr="00E77ED2">
        <w:rPr>
          <w:lang w:val="en-AU"/>
        </w:rPr>
        <w:t xml:space="preserve">to 30 June). The applicant may apply to </w:t>
      </w:r>
      <w:proofErr w:type="spellStart"/>
      <w:r w:rsidRPr="00E77ED2">
        <w:rPr>
          <w:lang w:val="en-AU"/>
        </w:rPr>
        <w:t>WaterNSW</w:t>
      </w:r>
      <w:proofErr w:type="spellEnd"/>
      <w:r w:rsidRPr="00E77ED2">
        <w:rPr>
          <w:lang w:val="en-AU"/>
        </w:rPr>
        <w:t xml:space="preserve"> to increase the extraction</w:t>
      </w:r>
    </w:p>
    <w:p w14:paraId="03A90951" w14:textId="77777777" w:rsidR="00E77ED2" w:rsidRPr="00E77ED2" w:rsidRDefault="00E77ED2" w:rsidP="00E77ED2">
      <w:pPr>
        <w:ind w:left="567"/>
        <w:rPr>
          <w:lang w:val="en-AU"/>
        </w:rPr>
      </w:pPr>
      <w:r w:rsidRPr="00E77ED2">
        <w:rPr>
          <w:lang w:val="en-AU"/>
        </w:rPr>
        <w:t>limit under this condition. Any application to increase the extraction limit must be</w:t>
      </w:r>
    </w:p>
    <w:p w14:paraId="06D71769" w14:textId="77777777" w:rsidR="00E77ED2" w:rsidRPr="00E77ED2" w:rsidRDefault="00E77ED2" w:rsidP="00E77ED2">
      <w:pPr>
        <w:ind w:left="567"/>
        <w:rPr>
          <w:lang w:val="en-AU"/>
        </w:rPr>
      </w:pPr>
      <w:r w:rsidRPr="00E77ED2">
        <w:rPr>
          <w:lang w:val="en-AU"/>
        </w:rPr>
        <w:t>in writing and provide all information required for a hydrogeological assessment.</w:t>
      </w:r>
    </w:p>
    <w:p w14:paraId="04A9C65A" w14:textId="77777777" w:rsidR="00E77ED2" w:rsidRPr="00E77ED2" w:rsidRDefault="00E77ED2" w:rsidP="00E77ED2">
      <w:pPr>
        <w:ind w:left="567"/>
        <w:rPr>
          <w:lang w:val="en-AU"/>
        </w:rPr>
      </w:pPr>
      <w:r w:rsidRPr="00E77ED2">
        <w:rPr>
          <w:lang w:val="en-AU"/>
        </w:rPr>
        <w:t>Advisory note: Any application to increase the extraction limit should include the</w:t>
      </w:r>
    </w:p>
    <w:p w14:paraId="002B2ECF" w14:textId="77777777" w:rsidR="00E77ED2" w:rsidRPr="00E77ED2" w:rsidRDefault="00E77ED2" w:rsidP="00E77ED2">
      <w:pPr>
        <w:ind w:left="567"/>
        <w:rPr>
          <w:lang w:val="en-AU"/>
        </w:rPr>
      </w:pPr>
      <w:r w:rsidRPr="00E77ED2">
        <w:rPr>
          <w:lang w:val="en-AU"/>
        </w:rPr>
        <w:t>following: - Groundwater investigation report describing the groundwater</w:t>
      </w:r>
    </w:p>
    <w:p w14:paraId="13AF72F3" w14:textId="77777777" w:rsidR="00E77ED2" w:rsidRPr="00E77ED2" w:rsidRDefault="00E77ED2" w:rsidP="00E77ED2">
      <w:pPr>
        <w:ind w:left="567"/>
        <w:rPr>
          <w:lang w:val="en-AU"/>
        </w:rPr>
      </w:pPr>
      <w:r w:rsidRPr="00E77ED2">
        <w:rPr>
          <w:lang w:val="en-AU"/>
        </w:rPr>
        <w:t>conditions beneath and around the site and subsurface conceptualisation -</w:t>
      </w:r>
    </w:p>
    <w:p w14:paraId="4CD98D26" w14:textId="77777777" w:rsidR="00E77ED2" w:rsidRPr="00E77ED2" w:rsidRDefault="00E77ED2" w:rsidP="00E77ED2">
      <w:pPr>
        <w:ind w:left="567"/>
        <w:rPr>
          <w:lang w:val="en-AU"/>
        </w:rPr>
      </w:pPr>
      <w:r w:rsidRPr="00E77ED2">
        <w:rPr>
          <w:lang w:val="en-AU"/>
        </w:rPr>
        <w:t>Survey plan showing ground surface elevation across the site - Architectural</w:t>
      </w:r>
    </w:p>
    <w:p w14:paraId="5108CDD7" w14:textId="77777777" w:rsidR="00E77ED2" w:rsidRPr="00E77ED2" w:rsidRDefault="00E77ED2" w:rsidP="00E77ED2">
      <w:pPr>
        <w:ind w:left="567"/>
        <w:rPr>
          <w:lang w:val="en-AU"/>
        </w:rPr>
      </w:pPr>
      <w:r w:rsidRPr="00E77ED2">
        <w:rPr>
          <w:lang w:val="en-AU"/>
        </w:rPr>
        <w:t>drawings showing basement dimensions - Environmental site assessment report</w:t>
      </w:r>
    </w:p>
    <w:p w14:paraId="59CD97C2" w14:textId="77777777" w:rsidR="00E77ED2" w:rsidRPr="00E77ED2" w:rsidRDefault="00E77ED2" w:rsidP="00E77ED2">
      <w:pPr>
        <w:ind w:left="567"/>
        <w:rPr>
          <w:lang w:val="en-AU"/>
        </w:rPr>
      </w:pPr>
      <w:r w:rsidRPr="00E77ED2">
        <w:rPr>
          <w:lang w:val="en-AU"/>
        </w:rPr>
        <w:t>for any sites containing contaminated soil or groundwater (apart from acid</w:t>
      </w:r>
    </w:p>
    <w:p w14:paraId="3F43C179" w14:textId="77777777" w:rsidR="00E77ED2" w:rsidRPr="00E77ED2" w:rsidRDefault="00E77ED2" w:rsidP="00E77ED2">
      <w:pPr>
        <w:ind w:left="567"/>
        <w:rPr>
          <w:lang w:val="en-AU"/>
        </w:rPr>
      </w:pPr>
      <w:r w:rsidRPr="00E77ED2">
        <w:rPr>
          <w:lang w:val="en-AU"/>
        </w:rPr>
        <w:t>sulphate soils (ASS)) - Laboratory test results for soil sampling testing for ASS -</w:t>
      </w:r>
    </w:p>
    <w:p w14:paraId="25620A30" w14:textId="77777777" w:rsidR="00E77ED2" w:rsidRPr="00E77ED2" w:rsidRDefault="00E77ED2" w:rsidP="00E77ED2">
      <w:pPr>
        <w:ind w:left="567"/>
        <w:rPr>
          <w:lang w:val="en-AU"/>
        </w:rPr>
      </w:pPr>
      <w:r w:rsidRPr="00E77ED2">
        <w:rPr>
          <w:lang w:val="en-AU"/>
        </w:rPr>
        <w:t>If ASS, details of proposed management and treatment of soil and groundwater.</w:t>
      </w:r>
    </w:p>
    <w:p w14:paraId="3D2D9500" w14:textId="77777777" w:rsidR="00E77ED2" w:rsidRDefault="00E77ED2" w:rsidP="00E77ED2">
      <w:pPr>
        <w:ind w:left="567"/>
        <w:rPr>
          <w:lang w:val="en-AU"/>
        </w:rPr>
      </w:pPr>
      <w:r w:rsidRPr="00E77ED2">
        <w:rPr>
          <w:lang w:val="en-AU"/>
        </w:rPr>
        <w:t>Testing and management should align with the NSW Acid Sulphate Soil Manual</w:t>
      </w:r>
    </w:p>
    <w:p w14:paraId="6DA58EB7" w14:textId="77777777" w:rsidR="004315B0" w:rsidRPr="00E77ED2" w:rsidRDefault="004315B0" w:rsidP="00E77ED2">
      <w:pPr>
        <w:ind w:left="567"/>
        <w:rPr>
          <w:lang w:val="en-AU"/>
        </w:rPr>
      </w:pPr>
    </w:p>
    <w:p w14:paraId="317A000C" w14:textId="7BF7ED43" w:rsidR="00E77ED2" w:rsidRPr="00E77ED2" w:rsidRDefault="00E77ED2" w:rsidP="004315B0">
      <w:pPr>
        <w:ind w:left="567"/>
        <w:rPr>
          <w:lang w:val="en-AU"/>
        </w:rPr>
      </w:pPr>
      <w:r w:rsidRPr="00E77ED2">
        <w:rPr>
          <w:lang w:val="en-AU"/>
        </w:rPr>
        <w:t xml:space="preserve">GT0151-00001 </w:t>
      </w:r>
      <w:r w:rsidR="004315B0">
        <w:rPr>
          <w:lang w:val="en-AU"/>
        </w:rPr>
        <w:t xml:space="preserve">– </w:t>
      </w:r>
      <w:r w:rsidRPr="00E77ED2">
        <w:rPr>
          <w:lang w:val="en-AU"/>
        </w:rPr>
        <w:t>Any dewatering activity approved under this approval shall cease after a period of</w:t>
      </w:r>
      <w:r w:rsidR="004315B0">
        <w:rPr>
          <w:lang w:val="en-AU"/>
        </w:rPr>
        <w:t xml:space="preserve"> </w:t>
      </w:r>
      <w:r w:rsidRPr="00E77ED2">
        <w:rPr>
          <w:lang w:val="en-AU"/>
        </w:rPr>
        <w:t>two (2) years from the date of this approval, unless otherwise agreed in writing by</w:t>
      </w:r>
    </w:p>
    <w:p w14:paraId="3060944B" w14:textId="77777777" w:rsidR="00E77ED2" w:rsidRPr="00E77ED2" w:rsidRDefault="00E77ED2" w:rsidP="00E77ED2">
      <w:pPr>
        <w:ind w:left="567"/>
        <w:rPr>
          <w:lang w:val="en-AU"/>
        </w:rPr>
      </w:pPr>
      <w:proofErr w:type="spellStart"/>
      <w:r w:rsidRPr="00E77ED2">
        <w:rPr>
          <w:lang w:val="en-AU"/>
        </w:rPr>
        <w:t>WaterNSW</w:t>
      </w:r>
      <w:proofErr w:type="spellEnd"/>
      <w:r w:rsidRPr="00E77ED2">
        <w:rPr>
          <w:lang w:val="en-AU"/>
        </w:rPr>
        <w:t xml:space="preserve"> (Term of the dewatering approval). Advisory note: an extension of</w:t>
      </w:r>
    </w:p>
    <w:p w14:paraId="0425C31D" w14:textId="77777777" w:rsidR="00E77ED2" w:rsidRDefault="00E77ED2" w:rsidP="00E77ED2">
      <w:pPr>
        <w:ind w:left="567"/>
        <w:rPr>
          <w:lang w:val="en-AU"/>
        </w:rPr>
      </w:pPr>
      <w:r w:rsidRPr="00E77ED2">
        <w:rPr>
          <w:lang w:val="en-AU"/>
        </w:rPr>
        <w:t>this approval may be applied for within 6 months of the expiry of Term.</w:t>
      </w:r>
    </w:p>
    <w:p w14:paraId="0F56ABFD" w14:textId="77777777" w:rsidR="004315B0" w:rsidRPr="00E77ED2" w:rsidRDefault="004315B0" w:rsidP="00E77ED2">
      <w:pPr>
        <w:ind w:left="567"/>
        <w:rPr>
          <w:lang w:val="en-AU"/>
        </w:rPr>
      </w:pPr>
    </w:p>
    <w:p w14:paraId="15B27223" w14:textId="6C631523" w:rsidR="00E77ED2" w:rsidRPr="00E77ED2" w:rsidRDefault="00E77ED2" w:rsidP="004315B0">
      <w:pPr>
        <w:ind w:left="567"/>
        <w:rPr>
          <w:lang w:val="en-AU"/>
        </w:rPr>
      </w:pPr>
      <w:r w:rsidRPr="00E77ED2">
        <w:rPr>
          <w:lang w:val="en-AU"/>
        </w:rPr>
        <w:t xml:space="preserve">GT0152-00001 </w:t>
      </w:r>
      <w:r w:rsidR="004315B0">
        <w:rPr>
          <w:lang w:val="en-AU"/>
        </w:rPr>
        <w:t xml:space="preserve">– </w:t>
      </w:r>
      <w:r w:rsidRPr="00E77ED2">
        <w:rPr>
          <w:lang w:val="en-AU"/>
        </w:rPr>
        <w:t>This approval must be surrendered after compliance with all conditions of this</w:t>
      </w:r>
      <w:r w:rsidR="004315B0">
        <w:rPr>
          <w:lang w:val="en-AU"/>
        </w:rPr>
        <w:t xml:space="preserve"> </w:t>
      </w:r>
      <w:r w:rsidRPr="00E77ED2">
        <w:rPr>
          <w:lang w:val="en-AU"/>
        </w:rPr>
        <w:t>approval, and prior to the expiry of the Term of the dewatering approval, in</w:t>
      </w:r>
    </w:p>
    <w:p w14:paraId="79D17224" w14:textId="77777777" w:rsidR="00E77ED2" w:rsidRPr="00E77ED2" w:rsidRDefault="00E77ED2" w:rsidP="00E77ED2">
      <w:pPr>
        <w:ind w:left="567"/>
        <w:rPr>
          <w:lang w:val="en-AU"/>
        </w:rPr>
      </w:pPr>
      <w:r w:rsidRPr="00E77ED2">
        <w:rPr>
          <w:lang w:val="en-AU"/>
        </w:rPr>
        <w:t>condition GT0151-00001. Advisory note: an extension of this approval may be</w:t>
      </w:r>
    </w:p>
    <w:p w14:paraId="7314CF94" w14:textId="77777777" w:rsidR="00E77ED2" w:rsidRPr="00E77ED2" w:rsidRDefault="00E77ED2" w:rsidP="00E77ED2">
      <w:pPr>
        <w:ind w:left="567"/>
        <w:rPr>
          <w:lang w:val="en-AU"/>
        </w:rPr>
      </w:pPr>
      <w:r w:rsidRPr="00E77ED2">
        <w:rPr>
          <w:lang w:val="en-AU"/>
        </w:rPr>
        <w:t>applied for within 6 months of the expiry of Term.</w:t>
      </w:r>
    </w:p>
    <w:p w14:paraId="5BB480AA" w14:textId="77777777" w:rsidR="004315B0" w:rsidRDefault="004315B0" w:rsidP="00E77ED2">
      <w:pPr>
        <w:ind w:left="567"/>
        <w:rPr>
          <w:lang w:val="en-AU"/>
        </w:rPr>
      </w:pPr>
    </w:p>
    <w:p w14:paraId="006C4E64" w14:textId="1C96AE96" w:rsidR="00E77ED2" w:rsidRPr="00E77ED2" w:rsidRDefault="00E77ED2" w:rsidP="00E77ED2">
      <w:pPr>
        <w:ind w:left="567"/>
        <w:rPr>
          <w:lang w:val="en-AU"/>
        </w:rPr>
      </w:pPr>
      <w:r w:rsidRPr="00E77ED2">
        <w:rPr>
          <w:lang w:val="en-AU"/>
        </w:rPr>
        <w:t>GT0155-00001 The following construction phase monitoring requirements apply (Works</w:t>
      </w:r>
    </w:p>
    <w:p w14:paraId="5607FBEA" w14:textId="77777777" w:rsidR="00E77ED2" w:rsidRPr="00E77ED2" w:rsidRDefault="00E77ED2" w:rsidP="00E77ED2">
      <w:pPr>
        <w:ind w:left="567"/>
        <w:rPr>
          <w:lang w:val="en-AU"/>
        </w:rPr>
      </w:pPr>
      <w:r w:rsidRPr="00E77ED2">
        <w:rPr>
          <w:lang w:val="en-AU"/>
        </w:rPr>
        <w:t>Approval): a. The monitoring bores must be installed in accordance with the</w:t>
      </w:r>
    </w:p>
    <w:p w14:paraId="0B581295" w14:textId="77777777" w:rsidR="00E77ED2" w:rsidRPr="00E77ED2" w:rsidRDefault="00E77ED2" w:rsidP="00E77ED2">
      <w:pPr>
        <w:ind w:left="567"/>
        <w:rPr>
          <w:lang w:val="en-AU"/>
        </w:rPr>
      </w:pPr>
      <w:r w:rsidRPr="00E77ED2">
        <w:rPr>
          <w:lang w:val="en-AU"/>
        </w:rPr>
        <w:t>number and location shown, as modified by this approval, unless otherwise</w:t>
      </w:r>
    </w:p>
    <w:p w14:paraId="4CCDA383" w14:textId="77777777" w:rsidR="00E77ED2" w:rsidRPr="00E77ED2" w:rsidRDefault="00E77ED2" w:rsidP="00E77ED2">
      <w:pPr>
        <w:ind w:left="567"/>
        <w:rPr>
          <w:lang w:val="en-AU"/>
        </w:rPr>
      </w:pPr>
      <w:r w:rsidRPr="00E77ED2">
        <w:rPr>
          <w:lang w:val="en-AU"/>
        </w:rPr>
        <w:t xml:space="preserve">agreed in writing with </w:t>
      </w:r>
      <w:proofErr w:type="spellStart"/>
      <w:r w:rsidRPr="00E77ED2">
        <w:rPr>
          <w:lang w:val="en-AU"/>
        </w:rPr>
        <w:t>WaterNSW</w:t>
      </w:r>
      <w:proofErr w:type="spellEnd"/>
      <w:r w:rsidRPr="00E77ED2">
        <w:rPr>
          <w:lang w:val="en-AU"/>
        </w:rPr>
        <w:t>. b. The applicant must comply with the</w:t>
      </w:r>
    </w:p>
    <w:p w14:paraId="0806BA13" w14:textId="77777777" w:rsidR="00E77ED2" w:rsidRPr="00E77ED2" w:rsidRDefault="00E77ED2" w:rsidP="00E77ED2">
      <w:pPr>
        <w:ind w:left="567"/>
        <w:rPr>
          <w:lang w:val="en-AU"/>
        </w:rPr>
      </w:pPr>
      <w:r w:rsidRPr="00E77ED2">
        <w:rPr>
          <w:lang w:val="en-AU"/>
        </w:rPr>
        <w:t>monitoring programme as amended by this approval (Approved Monitoring</w:t>
      </w:r>
    </w:p>
    <w:p w14:paraId="051D2A72" w14:textId="77777777" w:rsidR="00E77ED2" w:rsidRPr="00E77ED2" w:rsidRDefault="00E77ED2" w:rsidP="00E77ED2">
      <w:pPr>
        <w:ind w:left="567"/>
        <w:rPr>
          <w:lang w:val="en-AU"/>
        </w:rPr>
      </w:pPr>
      <w:r w:rsidRPr="00E77ED2">
        <w:rPr>
          <w:lang w:val="en-AU"/>
        </w:rPr>
        <w:t>Programme). c. The applicant must submit all results from the Approved</w:t>
      </w:r>
    </w:p>
    <w:p w14:paraId="7511AF9B" w14:textId="4AF20C17" w:rsidR="00E77ED2" w:rsidRDefault="00E77ED2" w:rsidP="00E77ED2">
      <w:pPr>
        <w:ind w:left="567"/>
        <w:rPr>
          <w:lang w:val="en-AU"/>
        </w:rPr>
      </w:pPr>
      <w:r w:rsidRPr="00E77ED2">
        <w:rPr>
          <w:lang w:val="en-AU"/>
        </w:rPr>
        <w:t xml:space="preserve">Monitoring Programme, to </w:t>
      </w:r>
      <w:proofErr w:type="spellStart"/>
      <w:r w:rsidRPr="00E77ED2">
        <w:rPr>
          <w:lang w:val="en-AU"/>
        </w:rPr>
        <w:t>WaterNSW</w:t>
      </w:r>
      <w:proofErr w:type="spellEnd"/>
      <w:r w:rsidRPr="00E77ED2">
        <w:rPr>
          <w:lang w:val="en-AU"/>
        </w:rPr>
        <w:t>, as part of the Completion Report</w:t>
      </w:r>
    </w:p>
    <w:p w14:paraId="5F90E811" w14:textId="77777777" w:rsidR="00E77ED2" w:rsidRDefault="00E77ED2" w:rsidP="00E77ED2">
      <w:pPr>
        <w:ind w:left="567"/>
        <w:rPr>
          <w:lang w:val="en-AU"/>
        </w:rPr>
      </w:pPr>
    </w:p>
    <w:p w14:paraId="5EFD1128" w14:textId="6A760796" w:rsidR="0042127D" w:rsidRPr="00E77ED2" w:rsidRDefault="0042127D" w:rsidP="00E77ED2">
      <w:pPr>
        <w:ind w:left="567"/>
        <w:rPr>
          <w:lang w:val="en-AU"/>
        </w:rPr>
      </w:pPr>
      <w:r w:rsidRPr="00344B17">
        <w:rPr>
          <w:rFonts w:cs="Arial"/>
          <w:b/>
          <w:szCs w:val="22"/>
        </w:rPr>
        <w:t>Condition Reason:</w:t>
      </w:r>
      <w:r>
        <w:rPr>
          <w:rFonts w:cs="Arial"/>
          <w:szCs w:val="22"/>
        </w:rPr>
        <w:t xml:space="preserve"> </w:t>
      </w:r>
      <w:r w:rsidRPr="007C549A">
        <w:rPr>
          <w:szCs w:val="22"/>
        </w:rPr>
        <w:t>To ensure all parties are aware of the general terms of approval.</w:t>
      </w:r>
    </w:p>
    <w:p w14:paraId="52EE419C" w14:textId="77777777" w:rsidR="00284B21" w:rsidRDefault="00284B21" w:rsidP="00952A11">
      <w:pPr>
        <w:rPr>
          <w:rFonts w:cs="Arial"/>
          <w:b/>
          <w:szCs w:val="22"/>
        </w:rPr>
      </w:pPr>
    </w:p>
    <w:p w14:paraId="4EF6907C" w14:textId="77777777" w:rsidR="00460423" w:rsidRDefault="00460423" w:rsidP="00952A11">
      <w:pPr>
        <w:rPr>
          <w:rFonts w:cs="Arial"/>
          <w:b/>
          <w:szCs w:val="22"/>
        </w:rPr>
      </w:pPr>
    </w:p>
    <w:p w14:paraId="79BD2BF7" w14:textId="77777777" w:rsidR="006D49FD" w:rsidRDefault="006D49FD" w:rsidP="00952A11">
      <w:pPr>
        <w:rPr>
          <w:rFonts w:cs="Arial"/>
          <w:b/>
          <w:szCs w:val="22"/>
        </w:rPr>
      </w:pPr>
    </w:p>
    <w:p w14:paraId="2DC6A4E3" w14:textId="77777777" w:rsidR="00460423" w:rsidRDefault="00460423" w:rsidP="00460423">
      <w:pPr>
        <w:rPr>
          <w:sz w:val="16"/>
          <w:szCs w:val="16"/>
        </w:rPr>
      </w:pPr>
    </w:p>
    <w:p w14:paraId="38B071C8" w14:textId="77777777" w:rsidR="00460423" w:rsidRDefault="00460423" w:rsidP="00460423">
      <w:pPr>
        <w:pStyle w:val="ConditionHeading2"/>
      </w:pPr>
      <w:bookmarkStart w:id="25" w:name="_Toc138147608"/>
      <w:bookmarkStart w:id="26" w:name="_Toc138765830"/>
      <w:bookmarkStart w:id="27" w:name="_Toc140478432"/>
      <w:r w:rsidRPr="0087093E">
        <w:t>Tree Preservation and Landscaping Works</w:t>
      </w:r>
      <w:bookmarkEnd w:id="25"/>
      <w:bookmarkEnd w:id="26"/>
      <w:bookmarkEnd w:id="27"/>
    </w:p>
    <w:p w14:paraId="6409CCE9" w14:textId="77777777" w:rsidR="00460423" w:rsidRPr="007F08ED" w:rsidRDefault="00460423" w:rsidP="00460423"/>
    <w:p w14:paraId="6706FCE1" w14:textId="77777777" w:rsidR="00460423" w:rsidRPr="0087093E" w:rsidRDefault="00460423" w:rsidP="00460423">
      <w:pPr>
        <w:ind w:left="567"/>
      </w:pPr>
      <w:r w:rsidRPr="0087093E">
        <w:t>While site work is being carried out, all landscape works must be undertaken in accordance with the approved landscape plan, arborist report, tree management plan and transplant method statement as applicable.</w:t>
      </w:r>
    </w:p>
    <w:p w14:paraId="122035B5" w14:textId="77777777" w:rsidR="00460423" w:rsidRPr="0087093E" w:rsidRDefault="00460423" w:rsidP="00460423">
      <w:pPr>
        <w:ind w:left="567"/>
      </w:pPr>
    </w:p>
    <w:p w14:paraId="78B91ECB" w14:textId="77777777" w:rsidR="00460423" w:rsidRPr="00B20CBC" w:rsidRDefault="00460423" w:rsidP="00460423">
      <w:pPr>
        <w:pStyle w:val="ListParagraph"/>
        <w:numPr>
          <w:ilvl w:val="0"/>
          <w:numId w:val="118"/>
        </w:numPr>
        <w:ind w:left="1134" w:hanging="567"/>
        <w:contextualSpacing/>
        <w:rPr>
          <w:lang w:val="en-US"/>
        </w:rPr>
      </w:pPr>
      <w:r w:rsidRPr="00B20CBC">
        <w:rPr>
          <w:lang w:val="en-US"/>
        </w:rPr>
        <w:t>The following trees must be retained:</w:t>
      </w:r>
    </w:p>
    <w:p w14:paraId="70DF3ADE" w14:textId="77777777" w:rsidR="00460423" w:rsidRPr="0087093E" w:rsidRDefault="00460423" w:rsidP="00460423">
      <w:pPr>
        <w:ind w:left="567"/>
      </w:pPr>
    </w:p>
    <w:p w14:paraId="3EE250DB" w14:textId="77777777" w:rsidR="00460423" w:rsidRPr="0006112F" w:rsidRDefault="00460423" w:rsidP="00460423">
      <w:pPr>
        <w:pStyle w:val="ListParagraph"/>
        <w:numPr>
          <w:ilvl w:val="1"/>
          <w:numId w:val="78"/>
        </w:numPr>
        <w:ind w:left="1701" w:hanging="567"/>
        <w:contextualSpacing/>
        <w:rPr>
          <w:lang w:val="en-US"/>
        </w:rPr>
      </w:pPr>
      <w:r w:rsidRPr="0006112F">
        <w:rPr>
          <w:lang w:val="en-US"/>
        </w:rPr>
        <w:t>Trees on private land:</w:t>
      </w:r>
    </w:p>
    <w:p w14:paraId="0B44C54B" w14:textId="77777777" w:rsidR="00460423" w:rsidRDefault="00460423" w:rsidP="00460423">
      <w:pPr>
        <w:ind w:left="567"/>
        <w:rPr>
          <w:b/>
        </w:rPr>
      </w:pPr>
    </w:p>
    <w:tbl>
      <w:tblPr>
        <w:tblW w:w="836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93"/>
        <w:gridCol w:w="2976"/>
        <w:gridCol w:w="2127"/>
        <w:gridCol w:w="2268"/>
      </w:tblGrid>
      <w:tr w:rsidR="00460423" w:rsidRPr="00F543DB" w14:paraId="5FAADA15" w14:textId="77777777" w:rsidTr="00A030B5">
        <w:trPr>
          <w:trHeight w:val="469"/>
        </w:trPr>
        <w:tc>
          <w:tcPr>
            <w:tcW w:w="993" w:type="dxa"/>
            <w:tcBorders>
              <w:top w:val="single" w:sz="4" w:space="0" w:color="auto"/>
              <w:left w:val="single" w:sz="4" w:space="0" w:color="auto"/>
              <w:bottom w:val="single" w:sz="4" w:space="0" w:color="auto"/>
              <w:right w:val="single" w:sz="4" w:space="0" w:color="auto"/>
            </w:tcBorders>
            <w:hideMark/>
          </w:tcPr>
          <w:p w14:paraId="685178A7" w14:textId="77777777" w:rsidR="00460423" w:rsidRPr="0087093E" w:rsidRDefault="00460423" w:rsidP="00A030B5">
            <w:pPr>
              <w:ind w:left="27"/>
              <w:rPr>
                <w:b/>
                <w:color w:val="000000"/>
                <w:sz w:val="18"/>
                <w:szCs w:val="18"/>
              </w:rPr>
            </w:pPr>
            <w:r w:rsidRPr="0087093E">
              <w:rPr>
                <w:b/>
                <w:color w:val="000000"/>
                <w:sz w:val="18"/>
                <w:szCs w:val="18"/>
              </w:rPr>
              <w:t>Council Ref No</w:t>
            </w:r>
          </w:p>
        </w:tc>
        <w:tc>
          <w:tcPr>
            <w:tcW w:w="2976" w:type="dxa"/>
            <w:tcBorders>
              <w:top w:val="single" w:sz="4" w:space="0" w:color="auto"/>
              <w:left w:val="single" w:sz="4" w:space="0" w:color="auto"/>
              <w:bottom w:val="single" w:sz="4" w:space="0" w:color="auto"/>
              <w:right w:val="single" w:sz="4" w:space="0" w:color="auto"/>
            </w:tcBorders>
            <w:hideMark/>
          </w:tcPr>
          <w:p w14:paraId="188E9788" w14:textId="77777777" w:rsidR="00460423" w:rsidRPr="0087093E" w:rsidRDefault="00460423" w:rsidP="00A030B5">
            <w:pPr>
              <w:ind w:left="27"/>
              <w:rPr>
                <w:b/>
                <w:color w:val="000000"/>
                <w:sz w:val="18"/>
                <w:szCs w:val="18"/>
              </w:rPr>
            </w:pPr>
            <w:r w:rsidRPr="0087093E">
              <w:rPr>
                <w:b/>
                <w:color w:val="000000"/>
                <w:sz w:val="18"/>
                <w:szCs w:val="18"/>
              </w:rPr>
              <w:t>Species</w:t>
            </w:r>
          </w:p>
        </w:tc>
        <w:tc>
          <w:tcPr>
            <w:tcW w:w="2127" w:type="dxa"/>
            <w:tcBorders>
              <w:top w:val="single" w:sz="4" w:space="0" w:color="auto"/>
              <w:left w:val="single" w:sz="4" w:space="0" w:color="auto"/>
              <w:bottom w:val="single" w:sz="4" w:space="0" w:color="auto"/>
              <w:right w:val="single" w:sz="4" w:space="0" w:color="auto"/>
            </w:tcBorders>
            <w:hideMark/>
          </w:tcPr>
          <w:p w14:paraId="3157EF5C" w14:textId="77777777" w:rsidR="00460423" w:rsidRPr="0087093E" w:rsidRDefault="00460423" w:rsidP="00A030B5">
            <w:pPr>
              <w:ind w:left="27"/>
              <w:rPr>
                <w:b/>
                <w:color w:val="000000"/>
                <w:sz w:val="18"/>
                <w:szCs w:val="18"/>
              </w:rPr>
            </w:pPr>
            <w:r w:rsidRPr="0087093E">
              <w:rPr>
                <w:b/>
                <w:color w:val="000000"/>
                <w:sz w:val="18"/>
                <w:szCs w:val="18"/>
              </w:rPr>
              <w:t>Location</w:t>
            </w:r>
          </w:p>
        </w:tc>
        <w:tc>
          <w:tcPr>
            <w:tcW w:w="2268" w:type="dxa"/>
            <w:tcBorders>
              <w:top w:val="single" w:sz="4" w:space="0" w:color="auto"/>
              <w:left w:val="single" w:sz="4" w:space="0" w:color="auto"/>
              <w:bottom w:val="single" w:sz="4" w:space="0" w:color="auto"/>
              <w:right w:val="single" w:sz="4" w:space="0" w:color="auto"/>
            </w:tcBorders>
            <w:hideMark/>
          </w:tcPr>
          <w:p w14:paraId="158663AE" w14:textId="77777777" w:rsidR="00460423" w:rsidRPr="0087093E" w:rsidRDefault="00460423" w:rsidP="00A030B5">
            <w:pPr>
              <w:ind w:left="27"/>
              <w:rPr>
                <w:b/>
                <w:color w:val="000000"/>
                <w:sz w:val="18"/>
                <w:szCs w:val="18"/>
              </w:rPr>
            </w:pPr>
            <w:r w:rsidRPr="0087093E">
              <w:rPr>
                <w:b/>
                <w:color w:val="000000"/>
                <w:sz w:val="18"/>
                <w:szCs w:val="18"/>
              </w:rPr>
              <w:t>Dimension (metres)</w:t>
            </w:r>
          </w:p>
        </w:tc>
      </w:tr>
      <w:tr w:rsidR="00460423" w:rsidRPr="00F543DB" w14:paraId="41C708F9" w14:textId="77777777" w:rsidTr="00A030B5">
        <w:tc>
          <w:tcPr>
            <w:tcW w:w="993" w:type="dxa"/>
            <w:tcBorders>
              <w:top w:val="single" w:sz="4" w:space="0" w:color="auto"/>
              <w:left w:val="single" w:sz="4" w:space="0" w:color="auto"/>
              <w:bottom w:val="single" w:sz="4" w:space="0" w:color="auto"/>
              <w:right w:val="single" w:sz="4" w:space="0" w:color="auto"/>
            </w:tcBorders>
          </w:tcPr>
          <w:p w14:paraId="387D4998" w14:textId="77777777" w:rsidR="00460423" w:rsidRPr="0087093E" w:rsidRDefault="00460423" w:rsidP="00A030B5">
            <w:pPr>
              <w:ind w:left="27"/>
              <w:rPr>
                <w:snapToGrid w:val="0"/>
                <w:color w:val="000000"/>
                <w:sz w:val="18"/>
                <w:szCs w:val="18"/>
              </w:rPr>
            </w:pPr>
            <w:r>
              <w:rPr>
                <w:snapToGrid w:val="0"/>
                <w:color w:val="000000"/>
                <w:sz w:val="18"/>
                <w:szCs w:val="18"/>
              </w:rPr>
              <w:t>17</w:t>
            </w:r>
          </w:p>
        </w:tc>
        <w:tc>
          <w:tcPr>
            <w:tcW w:w="2976" w:type="dxa"/>
            <w:tcBorders>
              <w:top w:val="single" w:sz="4" w:space="0" w:color="auto"/>
              <w:left w:val="single" w:sz="4" w:space="0" w:color="auto"/>
              <w:bottom w:val="single" w:sz="4" w:space="0" w:color="auto"/>
              <w:right w:val="single" w:sz="4" w:space="0" w:color="auto"/>
            </w:tcBorders>
          </w:tcPr>
          <w:p w14:paraId="397D30A0" w14:textId="77777777" w:rsidR="00460423" w:rsidRPr="006A7440" w:rsidRDefault="00460423"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12BF2CE4" w14:textId="77777777" w:rsidR="00460423" w:rsidRPr="0087093E" w:rsidRDefault="00460423" w:rsidP="00A030B5">
            <w:pPr>
              <w:ind w:left="27"/>
              <w:rPr>
                <w:snapToGrid w:val="0"/>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tcPr>
          <w:p w14:paraId="4B29D43C" w14:textId="77777777" w:rsidR="00460423" w:rsidRPr="0087093E" w:rsidRDefault="00460423" w:rsidP="00A030B5">
            <w:pPr>
              <w:ind w:left="27"/>
              <w:rPr>
                <w:snapToGrid w:val="0"/>
                <w:color w:val="000000"/>
                <w:sz w:val="18"/>
                <w:szCs w:val="18"/>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268" w:type="dxa"/>
            <w:tcBorders>
              <w:top w:val="single" w:sz="4" w:space="0" w:color="auto"/>
              <w:left w:val="single" w:sz="4" w:space="0" w:color="auto"/>
              <w:bottom w:val="single" w:sz="4" w:space="0" w:color="auto"/>
              <w:right w:val="single" w:sz="4" w:space="0" w:color="auto"/>
            </w:tcBorders>
          </w:tcPr>
          <w:p w14:paraId="1EBFDE7C" w14:textId="77777777" w:rsidR="00460423" w:rsidRPr="0087093E" w:rsidRDefault="00460423" w:rsidP="00A030B5">
            <w:pPr>
              <w:ind w:left="27"/>
              <w:rPr>
                <w:snapToGrid w:val="0"/>
                <w:color w:val="000000"/>
                <w:sz w:val="18"/>
                <w:szCs w:val="18"/>
              </w:rPr>
            </w:pPr>
            <w:r>
              <w:rPr>
                <w:snapToGrid w:val="0"/>
                <w:color w:val="000000"/>
                <w:sz w:val="18"/>
                <w:szCs w:val="18"/>
              </w:rPr>
              <w:t>9 x 8</w:t>
            </w:r>
          </w:p>
        </w:tc>
      </w:tr>
      <w:tr w:rsidR="00460423" w:rsidRPr="00F543DB" w14:paraId="1391739F" w14:textId="77777777" w:rsidTr="00A030B5">
        <w:tc>
          <w:tcPr>
            <w:tcW w:w="993" w:type="dxa"/>
            <w:tcBorders>
              <w:top w:val="single" w:sz="4" w:space="0" w:color="auto"/>
              <w:left w:val="single" w:sz="4" w:space="0" w:color="auto"/>
              <w:bottom w:val="single" w:sz="4" w:space="0" w:color="auto"/>
              <w:right w:val="single" w:sz="4" w:space="0" w:color="auto"/>
            </w:tcBorders>
          </w:tcPr>
          <w:p w14:paraId="0BB00EB4" w14:textId="77777777" w:rsidR="00460423" w:rsidRPr="0087093E" w:rsidRDefault="00460423" w:rsidP="00A030B5">
            <w:pPr>
              <w:ind w:left="27"/>
              <w:rPr>
                <w:snapToGrid w:val="0"/>
                <w:color w:val="000000"/>
                <w:sz w:val="18"/>
                <w:szCs w:val="18"/>
              </w:rPr>
            </w:pPr>
            <w:r>
              <w:rPr>
                <w:snapToGrid w:val="0"/>
                <w:color w:val="000000"/>
                <w:sz w:val="18"/>
                <w:szCs w:val="18"/>
              </w:rPr>
              <w:t>18</w:t>
            </w:r>
          </w:p>
        </w:tc>
        <w:tc>
          <w:tcPr>
            <w:tcW w:w="2976" w:type="dxa"/>
            <w:tcBorders>
              <w:top w:val="single" w:sz="4" w:space="0" w:color="auto"/>
              <w:left w:val="single" w:sz="4" w:space="0" w:color="auto"/>
              <w:bottom w:val="single" w:sz="4" w:space="0" w:color="auto"/>
              <w:right w:val="single" w:sz="4" w:space="0" w:color="auto"/>
            </w:tcBorders>
          </w:tcPr>
          <w:p w14:paraId="7C30C57C" w14:textId="77777777" w:rsidR="00460423" w:rsidRPr="006A7440" w:rsidRDefault="00460423"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76152BCA" w14:textId="77777777" w:rsidR="00460423" w:rsidRPr="0087093E" w:rsidRDefault="00460423" w:rsidP="00A030B5">
            <w:pPr>
              <w:ind w:left="27"/>
              <w:rPr>
                <w:snapToGrid w:val="0"/>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tcPr>
          <w:p w14:paraId="253DED6E" w14:textId="77777777" w:rsidR="00460423" w:rsidRPr="0087093E" w:rsidRDefault="00460423" w:rsidP="00A030B5">
            <w:pPr>
              <w:ind w:left="27"/>
              <w:rPr>
                <w:snapToGrid w:val="0"/>
                <w:color w:val="000000"/>
                <w:sz w:val="18"/>
                <w:szCs w:val="18"/>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2268" w:type="dxa"/>
            <w:tcBorders>
              <w:top w:val="single" w:sz="4" w:space="0" w:color="auto"/>
              <w:left w:val="single" w:sz="4" w:space="0" w:color="auto"/>
              <w:bottom w:val="single" w:sz="4" w:space="0" w:color="auto"/>
              <w:right w:val="single" w:sz="4" w:space="0" w:color="auto"/>
            </w:tcBorders>
          </w:tcPr>
          <w:p w14:paraId="53CA50FA" w14:textId="77777777" w:rsidR="00460423" w:rsidRPr="0087093E" w:rsidRDefault="00460423" w:rsidP="00A030B5">
            <w:pPr>
              <w:ind w:left="27"/>
              <w:rPr>
                <w:snapToGrid w:val="0"/>
                <w:color w:val="000000"/>
                <w:sz w:val="18"/>
                <w:szCs w:val="18"/>
              </w:rPr>
            </w:pPr>
            <w:r>
              <w:rPr>
                <w:snapToGrid w:val="0"/>
                <w:color w:val="000000"/>
                <w:sz w:val="18"/>
                <w:szCs w:val="18"/>
              </w:rPr>
              <w:t>16 x 16</w:t>
            </w:r>
          </w:p>
        </w:tc>
      </w:tr>
    </w:tbl>
    <w:p w14:paraId="4E0D4459" w14:textId="77777777" w:rsidR="00460423" w:rsidRDefault="00460423" w:rsidP="00460423">
      <w:pPr>
        <w:ind w:left="567"/>
        <w:rPr>
          <w:b/>
        </w:rPr>
      </w:pPr>
      <w:r w:rsidRPr="0087093E">
        <w:rPr>
          <w:b/>
        </w:rPr>
        <w:tab/>
      </w:r>
    </w:p>
    <w:p w14:paraId="6E03DCE7" w14:textId="77777777" w:rsidR="00460423" w:rsidRDefault="00460423" w:rsidP="00460423">
      <w:pPr>
        <w:pStyle w:val="ListParagraph"/>
        <w:numPr>
          <w:ilvl w:val="1"/>
          <w:numId w:val="78"/>
        </w:numPr>
        <w:ind w:left="1701" w:hanging="567"/>
        <w:contextualSpacing/>
        <w:rPr>
          <w:b/>
          <w:lang w:val="en-US"/>
        </w:rPr>
      </w:pPr>
      <w:r w:rsidRPr="0006112F">
        <w:rPr>
          <w:lang w:val="en-US"/>
        </w:rPr>
        <w:t>Trees on Council land:</w:t>
      </w:r>
    </w:p>
    <w:p w14:paraId="253E6A34" w14:textId="77777777" w:rsidR="00460423" w:rsidRDefault="00460423" w:rsidP="00460423">
      <w:pPr>
        <w:ind w:left="567"/>
        <w:rPr>
          <w:b/>
        </w:rPr>
      </w:pPr>
    </w:p>
    <w:tbl>
      <w:tblPr>
        <w:tblW w:w="836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93"/>
        <w:gridCol w:w="2409"/>
        <w:gridCol w:w="1276"/>
        <w:gridCol w:w="1418"/>
        <w:gridCol w:w="2268"/>
      </w:tblGrid>
      <w:tr w:rsidR="00460423" w:rsidRPr="00F543DB" w14:paraId="0D213662" w14:textId="77777777" w:rsidTr="00A030B5">
        <w:tc>
          <w:tcPr>
            <w:tcW w:w="993" w:type="dxa"/>
            <w:tcBorders>
              <w:top w:val="single" w:sz="4" w:space="0" w:color="auto"/>
              <w:left w:val="single" w:sz="4" w:space="0" w:color="auto"/>
              <w:bottom w:val="single" w:sz="4" w:space="0" w:color="auto"/>
              <w:right w:val="single" w:sz="4" w:space="0" w:color="auto"/>
            </w:tcBorders>
            <w:hideMark/>
          </w:tcPr>
          <w:p w14:paraId="667D1019" w14:textId="77777777" w:rsidR="00460423" w:rsidRPr="0087093E" w:rsidRDefault="00460423" w:rsidP="00A030B5">
            <w:pPr>
              <w:ind w:left="22" w:hanging="22"/>
              <w:rPr>
                <w:b/>
                <w:color w:val="000000"/>
                <w:sz w:val="18"/>
                <w:szCs w:val="18"/>
              </w:rPr>
            </w:pPr>
            <w:r w:rsidRPr="0087093E">
              <w:rPr>
                <w:b/>
                <w:color w:val="000000"/>
                <w:sz w:val="18"/>
                <w:szCs w:val="18"/>
              </w:rPr>
              <w:t>Council Ref No</w:t>
            </w:r>
          </w:p>
        </w:tc>
        <w:tc>
          <w:tcPr>
            <w:tcW w:w="2409" w:type="dxa"/>
            <w:tcBorders>
              <w:top w:val="single" w:sz="4" w:space="0" w:color="auto"/>
              <w:left w:val="single" w:sz="4" w:space="0" w:color="auto"/>
              <w:bottom w:val="single" w:sz="4" w:space="0" w:color="auto"/>
              <w:right w:val="single" w:sz="4" w:space="0" w:color="auto"/>
            </w:tcBorders>
            <w:hideMark/>
          </w:tcPr>
          <w:p w14:paraId="66DF8CA9" w14:textId="77777777" w:rsidR="00460423" w:rsidRPr="0087093E" w:rsidRDefault="00460423" w:rsidP="00A030B5">
            <w:pPr>
              <w:ind w:left="22" w:hanging="22"/>
              <w:rPr>
                <w:b/>
                <w:color w:val="000000"/>
                <w:sz w:val="18"/>
                <w:szCs w:val="18"/>
              </w:rPr>
            </w:pPr>
            <w:r w:rsidRPr="0087093E">
              <w:rPr>
                <w:b/>
                <w:color w:val="000000"/>
                <w:sz w:val="18"/>
                <w:szCs w:val="18"/>
              </w:rPr>
              <w:t>Species</w:t>
            </w:r>
          </w:p>
        </w:tc>
        <w:tc>
          <w:tcPr>
            <w:tcW w:w="1276" w:type="dxa"/>
            <w:tcBorders>
              <w:top w:val="single" w:sz="4" w:space="0" w:color="auto"/>
              <w:left w:val="single" w:sz="4" w:space="0" w:color="auto"/>
              <w:bottom w:val="single" w:sz="4" w:space="0" w:color="auto"/>
              <w:right w:val="single" w:sz="4" w:space="0" w:color="auto"/>
            </w:tcBorders>
            <w:hideMark/>
          </w:tcPr>
          <w:p w14:paraId="292419B8" w14:textId="77777777" w:rsidR="00460423" w:rsidRPr="0087093E" w:rsidRDefault="00460423" w:rsidP="00A030B5">
            <w:pPr>
              <w:ind w:left="22" w:hanging="22"/>
              <w:rPr>
                <w:b/>
                <w:color w:val="000000"/>
                <w:sz w:val="18"/>
                <w:szCs w:val="18"/>
              </w:rPr>
            </w:pPr>
            <w:r w:rsidRPr="0087093E">
              <w:rPr>
                <w:b/>
                <w:color w:val="000000"/>
                <w:sz w:val="18"/>
                <w:szCs w:val="18"/>
              </w:rPr>
              <w:t>Location</w:t>
            </w:r>
          </w:p>
        </w:tc>
        <w:tc>
          <w:tcPr>
            <w:tcW w:w="1418" w:type="dxa"/>
            <w:tcBorders>
              <w:top w:val="single" w:sz="4" w:space="0" w:color="auto"/>
              <w:left w:val="single" w:sz="4" w:space="0" w:color="auto"/>
              <w:bottom w:val="single" w:sz="4" w:space="0" w:color="auto"/>
              <w:right w:val="single" w:sz="4" w:space="0" w:color="auto"/>
            </w:tcBorders>
            <w:hideMark/>
          </w:tcPr>
          <w:p w14:paraId="68FB7804" w14:textId="77777777" w:rsidR="00460423" w:rsidRPr="0087093E" w:rsidRDefault="00460423" w:rsidP="00A030B5">
            <w:pPr>
              <w:ind w:left="22" w:hanging="22"/>
              <w:rPr>
                <w:b/>
                <w:color w:val="000000"/>
                <w:sz w:val="18"/>
                <w:szCs w:val="18"/>
              </w:rPr>
            </w:pPr>
            <w:r w:rsidRPr="0087093E">
              <w:rPr>
                <w:b/>
                <w:color w:val="000000"/>
                <w:sz w:val="18"/>
                <w:szCs w:val="18"/>
              </w:rPr>
              <w:t>Dimension (metres)</w:t>
            </w:r>
          </w:p>
        </w:tc>
        <w:tc>
          <w:tcPr>
            <w:tcW w:w="2268" w:type="dxa"/>
            <w:tcBorders>
              <w:top w:val="single" w:sz="4" w:space="0" w:color="auto"/>
              <w:left w:val="single" w:sz="4" w:space="0" w:color="auto"/>
              <w:bottom w:val="single" w:sz="4" w:space="0" w:color="auto"/>
              <w:right w:val="single" w:sz="4" w:space="0" w:color="auto"/>
            </w:tcBorders>
          </w:tcPr>
          <w:p w14:paraId="123818EF" w14:textId="77777777" w:rsidR="00460423" w:rsidRPr="0087093E" w:rsidRDefault="00460423" w:rsidP="00A030B5">
            <w:pPr>
              <w:ind w:left="22" w:hanging="22"/>
              <w:rPr>
                <w:b/>
                <w:color w:val="000000"/>
                <w:sz w:val="18"/>
                <w:szCs w:val="18"/>
              </w:rPr>
            </w:pPr>
            <w:r>
              <w:rPr>
                <w:b/>
                <w:color w:val="000000"/>
                <w:sz w:val="18"/>
                <w:szCs w:val="18"/>
              </w:rPr>
              <w:t>Tree value</w:t>
            </w:r>
          </w:p>
        </w:tc>
      </w:tr>
      <w:tr w:rsidR="00460423" w:rsidRPr="00F543DB" w14:paraId="00EF85CD" w14:textId="77777777" w:rsidTr="00A030B5">
        <w:tc>
          <w:tcPr>
            <w:tcW w:w="993" w:type="dxa"/>
            <w:tcBorders>
              <w:top w:val="single" w:sz="4" w:space="0" w:color="auto"/>
              <w:left w:val="single" w:sz="4" w:space="0" w:color="auto"/>
              <w:bottom w:val="single" w:sz="4" w:space="0" w:color="auto"/>
              <w:right w:val="single" w:sz="4" w:space="0" w:color="auto"/>
            </w:tcBorders>
          </w:tcPr>
          <w:p w14:paraId="4E3011DC" w14:textId="77777777" w:rsidR="00460423" w:rsidRPr="0087093E" w:rsidRDefault="00460423" w:rsidP="00A030B5">
            <w:pPr>
              <w:ind w:left="22" w:hanging="22"/>
              <w:rPr>
                <w:snapToGrid w:val="0"/>
                <w:color w:val="000000"/>
                <w:sz w:val="18"/>
                <w:szCs w:val="18"/>
              </w:rPr>
            </w:pPr>
            <w:r>
              <w:rPr>
                <w:snapToGrid w:val="0"/>
                <w:color w:val="000000"/>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252A10F8" w14:textId="77777777" w:rsidR="00460423" w:rsidRPr="00CB23EE" w:rsidRDefault="00460423"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59D9D116" w14:textId="77777777" w:rsidR="00460423" w:rsidRPr="0087093E" w:rsidRDefault="00460423" w:rsidP="00A030B5">
            <w:pPr>
              <w:ind w:left="22" w:hanging="22"/>
              <w:rPr>
                <w:snapToGrid w:val="0"/>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4370E6A" w14:textId="77777777" w:rsidR="00460423" w:rsidRPr="0087093E" w:rsidRDefault="00460423" w:rsidP="00A030B5">
            <w:pPr>
              <w:ind w:left="22" w:hanging="22"/>
              <w:rPr>
                <w:snapToGrid w:val="0"/>
                <w:color w:val="00000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80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1418" w:type="dxa"/>
            <w:tcBorders>
              <w:top w:val="single" w:sz="4" w:space="0" w:color="auto"/>
              <w:left w:val="single" w:sz="4" w:space="0" w:color="auto"/>
              <w:bottom w:val="single" w:sz="4" w:space="0" w:color="auto"/>
              <w:right w:val="single" w:sz="4" w:space="0" w:color="auto"/>
            </w:tcBorders>
          </w:tcPr>
          <w:p w14:paraId="1F30AEAF" w14:textId="77777777" w:rsidR="00460423" w:rsidRPr="0087093E" w:rsidRDefault="00460423" w:rsidP="00A030B5">
            <w:pPr>
              <w:ind w:left="22" w:hanging="22"/>
              <w:rPr>
                <w:snapToGrid w:val="0"/>
                <w:color w:val="000000"/>
                <w:sz w:val="18"/>
                <w:szCs w:val="18"/>
              </w:rPr>
            </w:pPr>
            <w:r>
              <w:rPr>
                <w:snapToGrid w:val="0"/>
                <w:color w:val="000000"/>
                <w:sz w:val="18"/>
                <w:szCs w:val="18"/>
              </w:rPr>
              <w:t>14 x 36</w:t>
            </w:r>
          </w:p>
        </w:tc>
        <w:tc>
          <w:tcPr>
            <w:tcW w:w="2268" w:type="dxa"/>
            <w:tcBorders>
              <w:top w:val="single" w:sz="4" w:space="0" w:color="auto"/>
              <w:left w:val="single" w:sz="4" w:space="0" w:color="auto"/>
              <w:bottom w:val="single" w:sz="4" w:space="0" w:color="auto"/>
              <w:right w:val="single" w:sz="4" w:space="0" w:color="auto"/>
            </w:tcBorders>
          </w:tcPr>
          <w:p w14:paraId="29AA2F91" w14:textId="77777777" w:rsidR="00460423" w:rsidRPr="0087093E" w:rsidRDefault="00460423" w:rsidP="00A030B5">
            <w:pPr>
              <w:ind w:left="22" w:hanging="22"/>
              <w:rPr>
                <w:snapToGrid w:val="0"/>
                <w:color w:val="000000"/>
                <w:sz w:val="18"/>
                <w:szCs w:val="18"/>
              </w:rPr>
            </w:pPr>
            <w:r>
              <w:rPr>
                <w:snapToGrid w:val="0"/>
                <w:color w:val="000000"/>
                <w:sz w:val="18"/>
                <w:szCs w:val="18"/>
              </w:rPr>
              <w:t>$60,000.00</w:t>
            </w:r>
          </w:p>
        </w:tc>
      </w:tr>
      <w:tr w:rsidR="00460423" w:rsidRPr="00F543DB" w14:paraId="5A1F1608" w14:textId="77777777" w:rsidTr="00A030B5">
        <w:tc>
          <w:tcPr>
            <w:tcW w:w="993" w:type="dxa"/>
            <w:tcBorders>
              <w:top w:val="single" w:sz="4" w:space="0" w:color="auto"/>
              <w:left w:val="single" w:sz="4" w:space="0" w:color="auto"/>
              <w:bottom w:val="single" w:sz="4" w:space="0" w:color="auto"/>
              <w:right w:val="single" w:sz="4" w:space="0" w:color="auto"/>
            </w:tcBorders>
          </w:tcPr>
          <w:p w14:paraId="7FECBED1" w14:textId="77777777" w:rsidR="00460423" w:rsidRDefault="00460423" w:rsidP="00A030B5">
            <w:pPr>
              <w:ind w:left="22" w:hanging="22"/>
              <w:rPr>
                <w:snapToGrid w:val="0"/>
                <w:color w:val="000000"/>
                <w:sz w:val="18"/>
                <w:szCs w:val="18"/>
              </w:rPr>
            </w:pPr>
            <w:r>
              <w:rPr>
                <w:snapToGrid w:val="0"/>
                <w:color w:val="000000"/>
                <w:sz w:val="18"/>
                <w:szCs w:val="18"/>
              </w:rPr>
              <w:t>6</w:t>
            </w:r>
          </w:p>
        </w:tc>
        <w:tc>
          <w:tcPr>
            <w:tcW w:w="2409" w:type="dxa"/>
            <w:tcBorders>
              <w:top w:val="single" w:sz="4" w:space="0" w:color="auto"/>
              <w:left w:val="single" w:sz="4" w:space="0" w:color="auto"/>
              <w:bottom w:val="single" w:sz="4" w:space="0" w:color="auto"/>
              <w:right w:val="single" w:sz="4" w:space="0" w:color="auto"/>
            </w:tcBorders>
          </w:tcPr>
          <w:p w14:paraId="386164B8" w14:textId="77777777" w:rsidR="00460423" w:rsidRPr="00B447F4" w:rsidRDefault="00460423" w:rsidP="00A030B5">
            <w:pPr>
              <w:ind w:left="22" w:hanging="22"/>
              <w:rPr>
                <w:iCs/>
                <w:snapToGrid w:val="0"/>
                <w:color w:val="000000"/>
                <w:sz w:val="18"/>
                <w:szCs w:val="18"/>
              </w:rPr>
            </w:pPr>
            <w:r w:rsidRPr="00B447F4">
              <w:rPr>
                <w:i/>
                <w:iCs/>
                <w:snapToGrid w:val="0"/>
                <w:color w:val="000000"/>
                <w:sz w:val="18"/>
                <w:szCs w:val="18"/>
              </w:rPr>
              <w:t xml:space="preserve">Ficus </w:t>
            </w:r>
            <w:proofErr w:type="spellStart"/>
            <w:r w:rsidRPr="00B447F4">
              <w:rPr>
                <w:i/>
                <w:iCs/>
                <w:snapToGrid w:val="0"/>
                <w:color w:val="000000"/>
                <w:sz w:val="18"/>
                <w:szCs w:val="18"/>
              </w:rPr>
              <w:t>microcarpa</w:t>
            </w:r>
            <w:proofErr w:type="spellEnd"/>
            <w:r w:rsidRPr="00B447F4">
              <w:rPr>
                <w:i/>
                <w:iCs/>
                <w:snapToGrid w:val="0"/>
                <w:color w:val="000000"/>
                <w:sz w:val="18"/>
                <w:szCs w:val="18"/>
              </w:rPr>
              <w:t xml:space="preserve"> var. ‘</w:t>
            </w:r>
            <w:proofErr w:type="spellStart"/>
            <w:r w:rsidRPr="00B447F4">
              <w:rPr>
                <w:i/>
                <w:iCs/>
                <w:snapToGrid w:val="0"/>
                <w:color w:val="000000"/>
                <w:sz w:val="18"/>
                <w:szCs w:val="18"/>
              </w:rPr>
              <w:t>Hillii</w:t>
            </w:r>
            <w:proofErr w:type="spellEnd"/>
            <w:r w:rsidRPr="00B447F4">
              <w:rPr>
                <w:i/>
                <w:iCs/>
                <w:snapToGrid w:val="0"/>
                <w:color w:val="000000"/>
                <w:sz w:val="18"/>
                <w:szCs w:val="18"/>
              </w:rPr>
              <w:t xml:space="preserve">’ </w:t>
            </w:r>
            <w:r w:rsidRPr="00B447F4">
              <w:rPr>
                <w:iCs/>
                <w:snapToGrid w:val="0"/>
                <w:color w:val="000000"/>
                <w:sz w:val="18"/>
                <w:szCs w:val="18"/>
              </w:rPr>
              <w:t>(Hills Weeping Fig)</w:t>
            </w:r>
          </w:p>
          <w:p w14:paraId="0B61B18D" w14:textId="77777777" w:rsidR="00460423" w:rsidRPr="00B447F4" w:rsidRDefault="00460423" w:rsidP="00A030B5">
            <w:pPr>
              <w:ind w:left="22" w:hanging="22"/>
              <w:rPr>
                <w:iCs/>
                <w:snapToGrid w:val="0"/>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DE5255F" w14:textId="77777777" w:rsidR="00460423" w:rsidRPr="0087093E" w:rsidRDefault="00460423" w:rsidP="00A030B5">
            <w:pPr>
              <w:ind w:left="22" w:hanging="22"/>
              <w:rPr>
                <w:snapToGrid w:val="0"/>
                <w:color w:val="000000"/>
                <w:sz w:val="18"/>
                <w:szCs w:val="18"/>
              </w:rPr>
            </w:pPr>
            <w:r>
              <w:rPr>
                <w:snapToGrid w:val="0"/>
                <w:color w:val="000000"/>
                <w:sz w:val="18"/>
                <w:szCs w:val="18"/>
              </w:rPr>
              <w:t xml:space="preserve">Council verge – Northern side of 80 </w:t>
            </w:r>
            <w:proofErr w:type="spellStart"/>
            <w:r>
              <w:rPr>
                <w:snapToGrid w:val="0"/>
                <w:color w:val="000000"/>
                <w:sz w:val="18"/>
                <w:szCs w:val="18"/>
              </w:rPr>
              <w:t>Drumalbyn</w:t>
            </w:r>
            <w:proofErr w:type="spellEnd"/>
            <w:r>
              <w:rPr>
                <w:snapToGrid w:val="0"/>
                <w:color w:val="000000"/>
                <w:sz w:val="18"/>
                <w:szCs w:val="18"/>
              </w:rPr>
              <w:t xml:space="preserve"> Road Bellevue Hill frontage</w:t>
            </w:r>
          </w:p>
        </w:tc>
        <w:tc>
          <w:tcPr>
            <w:tcW w:w="1418" w:type="dxa"/>
            <w:tcBorders>
              <w:top w:val="single" w:sz="4" w:space="0" w:color="auto"/>
              <w:left w:val="single" w:sz="4" w:space="0" w:color="auto"/>
              <w:bottom w:val="single" w:sz="4" w:space="0" w:color="auto"/>
              <w:right w:val="single" w:sz="4" w:space="0" w:color="auto"/>
            </w:tcBorders>
          </w:tcPr>
          <w:p w14:paraId="1AD77B5D" w14:textId="77777777" w:rsidR="00460423" w:rsidRDefault="00460423" w:rsidP="00A030B5">
            <w:pPr>
              <w:ind w:left="22" w:hanging="22"/>
              <w:rPr>
                <w:snapToGrid w:val="0"/>
                <w:color w:val="000000"/>
                <w:sz w:val="18"/>
                <w:szCs w:val="18"/>
              </w:rPr>
            </w:pPr>
            <w:r>
              <w:rPr>
                <w:snapToGrid w:val="0"/>
                <w:color w:val="000000"/>
                <w:sz w:val="18"/>
                <w:szCs w:val="18"/>
              </w:rPr>
              <w:t>14 x 36</w:t>
            </w:r>
          </w:p>
        </w:tc>
        <w:tc>
          <w:tcPr>
            <w:tcW w:w="2268" w:type="dxa"/>
            <w:tcBorders>
              <w:top w:val="single" w:sz="4" w:space="0" w:color="auto"/>
              <w:left w:val="single" w:sz="4" w:space="0" w:color="auto"/>
              <w:bottom w:val="single" w:sz="4" w:space="0" w:color="auto"/>
              <w:right w:val="single" w:sz="4" w:space="0" w:color="auto"/>
            </w:tcBorders>
          </w:tcPr>
          <w:p w14:paraId="57A46E0F" w14:textId="77777777" w:rsidR="00460423" w:rsidRPr="0087093E" w:rsidRDefault="00460423" w:rsidP="00A030B5">
            <w:pPr>
              <w:ind w:left="22" w:hanging="22"/>
              <w:rPr>
                <w:snapToGrid w:val="0"/>
                <w:color w:val="000000"/>
                <w:sz w:val="18"/>
                <w:szCs w:val="18"/>
              </w:rPr>
            </w:pPr>
            <w:r>
              <w:rPr>
                <w:snapToGrid w:val="0"/>
                <w:color w:val="000000"/>
                <w:sz w:val="18"/>
                <w:szCs w:val="18"/>
              </w:rPr>
              <w:t>$60,000.00</w:t>
            </w:r>
          </w:p>
        </w:tc>
      </w:tr>
      <w:tr w:rsidR="00460423" w:rsidRPr="00F543DB" w14:paraId="3D57E6ED" w14:textId="77777777" w:rsidTr="00A030B5">
        <w:tc>
          <w:tcPr>
            <w:tcW w:w="993" w:type="dxa"/>
            <w:tcBorders>
              <w:top w:val="single" w:sz="4" w:space="0" w:color="auto"/>
              <w:left w:val="single" w:sz="4" w:space="0" w:color="auto"/>
              <w:bottom w:val="single" w:sz="4" w:space="0" w:color="auto"/>
              <w:right w:val="single" w:sz="4" w:space="0" w:color="auto"/>
            </w:tcBorders>
          </w:tcPr>
          <w:p w14:paraId="759D0FEA" w14:textId="77777777" w:rsidR="00460423" w:rsidRDefault="00460423" w:rsidP="00A030B5">
            <w:pPr>
              <w:ind w:left="22" w:hanging="22"/>
              <w:rPr>
                <w:snapToGrid w:val="0"/>
                <w:color w:val="000000"/>
                <w:sz w:val="18"/>
                <w:szCs w:val="18"/>
              </w:rPr>
            </w:pPr>
            <w:r>
              <w:rPr>
                <w:snapToGrid w:val="0"/>
                <w:color w:val="000000"/>
                <w:sz w:val="18"/>
                <w:szCs w:val="18"/>
              </w:rPr>
              <w:t>15</w:t>
            </w:r>
          </w:p>
        </w:tc>
        <w:tc>
          <w:tcPr>
            <w:tcW w:w="2409" w:type="dxa"/>
            <w:tcBorders>
              <w:top w:val="single" w:sz="4" w:space="0" w:color="auto"/>
              <w:left w:val="single" w:sz="4" w:space="0" w:color="auto"/>
              <w:bottom w:val="single" w:sz="4" w:space="0" w:color="auto"/>
              <w:right w:val="single" w:sz="4" w:space="0" w:color="auto"/>
            </w:tcBorders>
          </w:tcPr>
          <w:p w14:paraId="25786A23" w14:textId="77777777" w:rsidR="00460423" w:rsidRPr="005A6FF0" w:rsidRDefault="00460423" w:rsidP="00A030B5">
            <w:pPr>
              <w:ind w:left="27"/>
              <w:rPr>
                <w:i/>
                <w:iCs/>
                <w:snapToGrid w:val="0"/>
                <w:color w:val="000000"/>
                <w:sz w:val="18"/>
                <w:szCs w:val="18"/>
              </w:rPr>
            </w:pPr>
            <w:proofErr w:type="spellStart"/>
            <w:r w:rsidRPr="005A6FF0">
              <w:rPr>
                <w:i/>
                <w:iCs/>
                <w:snapToGrid w:val="0"/>
                <w:color w:val="000000"/>
                <w:sz w:val="18"/>
                <w:szCs w:val="18"/>
              </w:rPr>
              <w:t>Koelreuteria</w:t>
            </w:r>
            <w:proofErr w:type="spellEnd"/>
            <w:r w:rsidRPr="005A6FF0">
              <w:rPr>
                <w:i/>
                <w:iCs/>
                <w:snapToGrid w:val="0"/>
                <w:color w:val="000000"/>
                <w:sz w:val="18"/>
                <w:szCs w:val="18"/>
              </w:rPr>
              <w:t xml:space="preserve"> paniculata (Golden Rain tree)</w:t>
            </w:r>
          </w:p>
          <w:p w14:paraId="178C8A5F" w14:textId="77777777" w:rsidR="00460423" w:rsidRPr="00B447F4" w:rsidRDefault="00460423" w:rsidP="00A030B5">
            <w:pPr>
              <w:ind w:left="22" w:hanging="22"/>
              <w:rPr>
                <w:i/>
                <w:iCs/>
                <w:snapToGrid w:val="0"/>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5A52732" w14:textId="77777777" w:rsidR="00460423" w:rsidRDefault="00460423" w:rsidP="00A030B5">
            <w:pPr>
              <w:ind w:left="22" w:hanging="22"/>
              <w:rPr>
                <w:snapToGrid w:val="0"/>
                <w:color w:val="00000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w:t>
            </w:r>
            <w:r>
              <w:rPr>
                <w:snapToGrid w:val="0"/>
                <w:color w:val="000000"/>
                <w:sz w:val="18"/>
                <w:szCs w:val="18"/>
              </w:rPr>
              <w:t xml:space="preserve">4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1418" w:type="dxa"/>
            <w:tcBorders>
              <w:top w:val="single" w:sz="4" w:space="0" w:color="auto"/>
              <w:left w:val="single" w:sz="4" w:space="0" w:color="auto"/>
              <w:bottom w:val="single" w:sz="4" w:space="0" w:color="auto"/>
              <w:right w:val="single" w:sz="4" w:space="0" w:color="auto"/>
            </w:tcBorders>
          </w:tcPr>
          <w:p w14:paraId="2BDD63FC" w14:textId="77777777" w:rsidR="00460423" w:rsidRDefault="00460423" w:rsidP="00A030B5">
            <w:pPr>
              <w:ind w:left="22" w:hanging="22"/>
              <w:rPr>
                <w:snapToGrid w:val="0"/>
                <w:color w:val="000000"/>
                <w:sz w:val="18"/>
                <w:szCs w:val="18"/>
              </w:rPr>
            </w:pPr>
            <w:r>
              <w:rPr>
                <w:snapToGrid w:val="0"/>
                <w:color w:val="000000"/>
                <w:sz w:val="18"/>
                <w:szCs w:val="18"/>
              </w:rPr>
              <w:t>4 x 4</w:t>
            </w:r>
          </w:p>
        </w:tc>
        <w:tc>
          <w:tcPr>
            <w:tcW w:w="2268" w:type="dxa"/>
            <w:tcBorders>
              <w:top w:val="single" w:sz="4" w:space="0" w:color="auto"/>
              <w:left w:val="single" w:sz="4" w:space="0" w:color="auto"/>
              <w:bottom w:val="single" w:sz="4" w:space="0" w:color="auto"/>
              <w:right w:val="single" w:sz="4" w:space="0" w:color="auto"/>
            </w:tcBorders>
          </w:tcPr>
          <w:p w14:paraId="67518493" w14:textId="59789BAF" w:rsidR="00460423" w:rsidRPr="0087093E" w:rsidRDefault="00460423" w:rsidP="00A030B5">
            <w:pPr>
              <w:ind w:left="22" w:hanging="22"/>
              <w:rPr>
                <w:snapToGrid w:val="0"/>
                <w:color w:val="000000"/>
                <w:sz w:val="18"/>
                <w:szCs w:val="18"/>
              </w:rPr>
            </w:pPr>
            <w:r>
              <w:rPr>
                <w:snapToGrid w:val="0"/>
                <w:color w:val="000000"/>
                <w:sz w:val="18"/>
                <w:szCs w:val="18"/>
              </w:rPr>
              <w:t>$1</w:t>
            </w:r>
            <w:r w:rsidR="001A0001">
              <w:rPr>
                <w:snapToGrid w:val="0"/>
                <w:color w:val="000000"/>
                <w:sz w:val="18"/>
                <w:szCs w:val="18"/>
              </w:rPr>
              <w:t>,</w:t>
            </w:r>
            <w:r>
              <w:rPr>
                <w:snapToGrid w:val="0"/>
                <w:color w:val="000000"/>
                <w:sz w:val="18"/>
                <w:szCs w:val="18"/>
              </w:rPr>
              <w:t>700.00</w:t>
            </w:r>
          </w:p>
        </w:tc>
      </w:tr>
    </w:tbl>
    <w:p w14:paraId="7042DEAC" w14:textId="77777777" w:rsidR="00460423" w:rsidRDefault="00460423" w:rsidP="00460423">
      <w:pPr>
        <w:ind w:left="567"/>
      </w:pPr>
    </w:p>
    <w:p w14:paraId="50655EC0" w14:textId="77777777" w:rsidR="00460423" w:rsidRPr="00B20CBC" w:rsidRDefault="00460423" w:rsidP="00460423">
      <w:pPr>
        <w:ind w:left="567"/>
      </w:pPr>
      <w:r w:rsidRPr="00B20CBC">
        <w:t>The tree/s required to be retained must appear coloured green on the Construction Certificate plans.</w:t>
      </w:r>
    </w:p>
    <w:p w14:paraId="5BF0C5BD" w14:textId="77777777" w:rsidR="00460423" w:rsidRPr="00B20CBC" w:rsidRDefault="00460423" w:rsidP="00460423">
      <w:pPr>
        <w:ind w:left="567"/>
      </w:pPr>
    </w:p>
    <w:p w14:paraId="3EDEC345" w14:textId="77777777" w:rsidR="00460423" w:rsidRPr="00B20CBC" w:rsidRDefault="00460423" w:rsidP="00460423">
      <w:pPr>
        <w:pStyle w:val="ListParagraph"/>
        <w:numPr>
          <w:ilvl w:val="0"/>
          <w:numId w:val="118"/>
        </w:numPr>
        <w:ind w:left="1134" w:hanging="567"/>
        <w:contextualSpacing/>
        <w:rPr>
          <w:lang w:val="en-US"/>
        </w:rPr>
      </w:pPr>
      <w:r w:rsidRPr="00B20CBC">
        <w:rPr>
          <w:lang w:val="en-US"/>
        </w:rPr>
        <w:t xml:space="preserve">The following trees may be removed: </w:t>
      </w:r>
    </w:p>
    <w:p w14:paraId="02F5FF38" w14:textId="77777777" w:rsidR="00460423" w:rsidRDefault="00460423" w:rsidP="00460423">
      <w:pPr>
        <w:ind w:left="567"/>
        <w:rPr>
          <w:b/>
        </w:rPr>
      </w:pPr>
    </w:p>
    <w:tbl>
      <w:tblPr>
        <w:tblW w:w="836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60"/>
        <w:gridCol w:w="2409"/>
        <w:gridCol w:w="2410"/>
        <w:gridCol w:w="1985"/>
      </w:tblGrid>
      <w:tr w:rsidR="00460423" w:rsidRPr="00F543DB" w14:paraId="00BA5214" w14:textId="77777777" w:rsidTr="00A030B5">
        <w:trPr>
          <w:trHeight w:val="502"/>
        </w:trPr>
        <w:tc>
          <w:tcPr>
            <w:tcW w:w="1560" w:type="dxa"/>
            <w:tcBorders>
              <w:top w:val="single" w:sz="4" w:space="0" w:color="auto"/>
              <w:left w:val="single" w:sz="4" w:space="0" w:color="auto"/>
              <w:bottom w:val="single" w:sz="4" w:space="0" w:color="auto"/>
              <w:right w:val="single" w:sz="4" w:space="0" w:color="auto"/>
            </w:tcBorders>
            <w:hideMark/>
          </w:tcPr>
          <w:p w14:paraId="324CAFF5" w14:textId="77777777" w:rsidR="00460423" w:rsidRPr="00B20CBC" w:rsidRDefault="00460423" w:rsidP="00A030B5">
            <w:pPr>
              <w:rPr>
                <w:b/>
                <w:color w:val="000000"/>
                <w:sz w:val="18"/>
                <w:szCs w:val="18"/>
              </w:rPr>
            </w:pPr>
            <w:r w:rsidRPr="00B20CBC">
              <w:rPr>
                <w:b/>
                <w:color w:val="000000"/>
                <w:sz w:val="18"/>
                <w:szCs w:val="18"/>
              </w:rPr>
              <w:t>Council Ref No</w:t>
            </w:r>
          </w:p>
        </w:tc>
        <w:tc>
          <w:tcPr>
            <w:tcW w:w="2409" w:type="dxa"/>
            <w:tcBorders>
              <w:top w:val="single" w:sz="4" w:space="0" w:color="auto"/>
              <w:left w:val="single" w:sz="4" w:space="0" w:color="auto"/>
              <w:bottom w:val="single" w:sz="4" w:space="0" w:color="auto"/>
              <w:right w:val="single" w:sz="4" w:space="0" w:color="auto"/>
            </w:tcBorders>
            <w:hideMark/>
          </w:tcPr>
          <w:p w14:paraId="43070EB7" w14:textId="77777777" w:rsidR="00460423" w:rsidRPr="00B20CBC" w:rsidRDefault="00460423" w:rsidP="00A030B5">
            <w:pPr>
              <w:rPr>
                <w:b/>
                <w:color w:val="000000"/>
                <w:sz w:val="18"/>
                <w:szCs w:val="18"/>
              </w:rPr>
            </w:pPr>
            <w:r w:rsidRPr="00B20CBC">
              <w:rPr>
                <w:b/>
                <w:color w:val="000000"/>
                <w:sz w:val="18"/>
                <w:szCs w:val="18"/>
              </w:rPr>
              <w:t>Species</w:t>
            </w:r>
          </w:p>
        </w:tc>
        <w:tc>
          <w:tcPr>
            <w:tcW w:w="2410" w:type="dxa"/>
            <w:tcBorders>
              <w:top w:val="single" w:sz="4" w:space="0" w:color="auto"/>
              <w:left w:val="single" w:sz="4" w:space="0" w:color="auto"/>
              <w:bottom w:val="single" w:sz="4" w:space="0" w:color="auto"/>
              <w:right w:val="single" w:sz="4" w:space="0" w:color="auto"/>
            </w:tcBorders>
            <w:hideMark/>
          </w:tcPr>
          <w:p w14:paraId="00CC629E" w14:textId="77777777" w:rsidR="00460423" w:rsidRPr="00B20CBC" w:rsidRDefault="00460423" w:rsidP="00A030B5">
            <w:pPr>
              <w:rPr>
                <w:b/>
                <w:color w:val="000000"/>
                <w:sz w:val="18"/>
                <w:szCs w:val="18"/>
              </w:rPr>
            </w:pPr>
            <w:r w:rsidRPr="00B20CBC">
              <w:rPr>
                <w:b/>
                <w:color w:val="000000"/>
                <w:sz w:val="18"/>
                <w:szCs w:val="18"/>
              </w:rPr>
              <w:t>Location</w:t>
            </w:r>
          </w:p>
        </w:tc>
        <w:tc>
          <w:tcPr>
            <w:tcW w:w="1985" w:type="dxa"/>
            <w:tcBorders>
              <w:top w:val="single" w:sz="4" w:space="0" w:color="auto"/>
              <w:left w:val="single" w:sz="4" w:space="0" w:color="auto"/>
              <w:bottom w:val="single" w:sz="4" w:space="0" w:color="auto"/>
              <w:right w:val="single" w:sz="4" w:space="0" w:color="auto"/>
            </w:tcBorders>
            <w:hideMark/>
          </w:tcPr>
          <w:p w14:paraId="3BEFFC99" w14:textId="77777777" w:rsidR="00460423" w:rsidRPr="00B20CBC" w:rsidRDefault="00460423" w:rsidP="00A030B5">
            <w:pPr>
              <w:rPr>
                <w:b/>
                <w:color w:val="000000"/>
                <w:sz w:val="18"/>
                <w:szCs w:val="18"/>
              </w:rPr>
            </w:pPr>
            <w:r w:rsidRPr="00B20CBC">
              <w:rPr>
                <w:b/>
                <w:color w:val="000000"/>
                <w:sz w:val="18"/>
                <w:szCs w:val="18"/>
              </w:rPr>
              <w:t>Dimension (metres)</w:t>
            </w:r>
          </w:p>
        </w:tc>
      </w:tr>
      <w:tr w:rsidR="00460423" w:rsidRPr="00271D37" w14:paraId="60D20F09" w14:textId="77777777" w:rsidTr="00A030B5">
        <w:trPr>
          <w:trHeight w:val="502"/>
        </w:trPr>
        <w:tc>
          <w:tcPr>
            <w:tcW w:w="1560" w:type="dxa"/>
            <w:tcBorders>
              <w:top w:val="single" w:sz="4" w:space="0" w:color="auto"/>
              <w:left w:val="single" w:sz="4" w:space="0" w:color="auto"/>
              <w:bottom w:val="single" w:sz="4" w:space="0" w:color="auto"/>
              <w:right w:val="single" w:sz="4" w:space="0" w:color="auto"/>
            </w:tcBorders>
          </w:tcPr>
          <w:p w14:paraId="06EB75B4" w14:textId="77777777" w:rsidR="00460423" w:rsidRPr="00271D37" w:rsidRDefault="00460423" w:rsidP="00A030B5">
            <w:pPr>
              <w:rPr>
                <w:bCs/>
                <w:color w:val="000000"/>
                <w:sz w:val="18"/>
                <w:szCs w:val="18"/>
              </w:rPr>
            </w:pPr>
            <w:r>
              <w:rPr>
                <w:snapToGrid w:val="0"/>
                <w:color w:val="000000"/>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120F22DB" w14:textId="77777777" w:rsidR="00460423" w:rsidRPr="00290DC2" w:rsidRDefault="00460423" w:rsidP="00A030B5">
            <w:pPr>
              <w:ind w:left="22" w:hanging="22"/>
              <w:rPr>
                <w:snapToGrid w:val="0"/>
                <w:color w:val="000000"/>
                <w:sz w:val="18"/>
                <w:szCs w:val="18"/>
              </w:rPr>
            </w:pPr>
            <w:r w:rsidRPr="00290DC2">
              <w:rPr>
                <w:i/>
                <w:snapToGrid w:val="0"/>
                <w:color w:val="000000"/>
                <w:sz w:val="18"/>
                <w:szCs w:val="18"/>
              </w:rPr>
              <w:t xml:space="preserve">Callistemon </w:t>
            </w:r>
            <w:proofErr w:type="spellStart"/>
            <w:r w:rsidRPr="00290DC2">
              <w:rPr>
                <w:i/>
                <w:snapToGrid w:val="0"/>
                <w:color w:val="000000"/>
                <w:sz w:val="18"/>
                <w:szCs w:val="18"/>
              </w:rPr>
              <w:t>viminalis</w:t>
            </w:r>
            <w:proofErr w:type="spellEnd"/>
            <w:r w:rsidRPr="00290DC2">
              <w:rPr>
                <w:i/>
                <w:snapToGrid w:val="0"/>
                <w:color w:val="000000"/>
                <w:sz w:val="18"/>
                <w:szCs w:val="18"/>
              </w:rPr>
              <w:t xml:space="preserve">. </w:t>
            </w:r>
            <w:r w:rsidRPr="00290DC2">
              <w:rPr>
                <w:snapToGrid w:val="0"/>
                <w:color w:val="000000"/>
                <w:sz w:val="18"/>
                <w:szCs w:val="18"/>
              </w:rPr>
              <w:t>(Weeping Bottle Brush)</w:t>
            </w:r>
          </w:p>
          <w:p w14:paraId="69B8EDD5" w14:textId="77777777" w:rsidR="00460423" w:rsidRPr="00271D37" w:rsidRDefault="00460423" w:rsidP="00A030B5">
            <w:pPr>
              <w:rPr>
                <w:bCs/>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688E466" w14:textId="77777777" w:rsidR="00460423" w:rsidRPr="00271D37" w:rsidRDefault="00460423" w:rsidP="00A030B5">
            <w:pPr>
              <w:rPr>
                <w:bCs/>
                <w:color w:val="000000"/>
                <w:sz w:val="18"/>
                <w:szCs w:val="18"/>
              </w:rPr>
            </w:pPr>
            <w:r>
              <w:rPr>
                <w:bCs/>
                <w:color w:val="000000"/>
                <w:sz w:val="18"/>
                <w:szCs w:val="18"/>
              </w:rPr>
              <w:t xml:space="preserve">Council verge north eastern side of existing driveway in front of 84 </w:t>
            </w:r>
            <w:proofErr w:type="spellStart"/>
            <w:r>
              <w:rPr>
                <w:bCs/>
                <w:color w:val="000000"/>
                <w:sz w:val="18"/>
                <w:szCs w:val="18"/>
              </w:rPr>
              <w:t>Drumalbyn</w:t>
            </w:r>
            <w:proofErr w:type="spellEnd"/>
            <w:r>
              <w:rPr>
                <w:bCs/>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7CAF014E" w14:textId="77777777" w:rsidR="00460423" w:rsidRPr="00271D37" w:rsidRDefault="00460423" w:rsidP="00A030B5">
            <w:pPr>
              <w:rPr>
                <w:bCs/>
                <w:color w:val="000000"/>
                <w:sz w:val="18"/>
                <w:szCs w:val="18"/>
              </w:rPr>
            </w:pPr>
            <w:r>
              <w:rPr>
                <w:bCs/>
                <w:color w:val="000000"/>
                <w:sz w:val="18"/>
                <w:szCs w:val="18"/>
              </w:rPr>
              <w:t>6 x 5</w:t>
            </w:r>
          </w:p>
        </w:tc>
      </w:tr>
      <w:tr w:rsidR="00460423" w:rsidRPr="00F543DB" w14:paraId="38A66120"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597B64A" w14:textId="77777777" w:rsidR="00460423" w:rsidRPr="00B20CBC" w:rsidRDefault="00460423" w:rsidP="00A030B5">
            <w:pPr>
              <w:rPr>
                <w:snapToGrid w:val="0"/>
                <w:color w:val="000000"/>
                <w:sz w:val="18"/>
                <w:szCs w:val="18"/>
              </w:rPr>
            </w:pPr>
            <w:r>
              <w:rPr>
                <w:snapToGrid w:val="0"/>
                <w:color w:val="000000"/>
                <w:sz w:val="18"/>
                <w:szCs w:val="18"/>
              </w:rPr>
              <w:t>3</w:t>
            </w:r>
          </w:p>
        </w:tc>
        <w:tc>
          <w:tcPr>
            <w:tcW w:w="2409" w:type="dxa"/>
            <w:tcBorders>
              <w:top w:val="single" w:sz="4" w:space="0" w:color="auto"/>
              <w:left w:val="single" w:sz="4" w:space="0" w:color="auto"/>
              <w:bottom w:val="single" w:sz="4" w:space="0" w:color="auto"/>
              <w:right w:val="single" w:sz="4" w:space="0" w:color="auto"/>
            </w:tcBorders>
          </w:tcPr>
          <w:p w14:paraId="583935E8" w14:textId="77777777" w:rsidR="00460423" w:rsidRPr="008E02A4" w:rsidRDefault="00460423" w:rsidP="00A030B5">
            <w:pPr>
              <w:ind w:left="27"/>
              <w:rPr>
                <w:i/>
                <w:snapToGrid w:val="0"/>
                <w:color w:val="000000"/>
                <w:sz w:val="18"/>
                <w:szCs w:val="18"/>
              </w:rPr>
            </w:pPr>
            <w:r w:rsidRPr="008E02A4">
              <w:rPr>
                <w:i/>
                <w:snapToGrid w:val="0"/>
                <w:color w:val="000000"/>
                <w:sz w:val="18"/>
                <w:szCs w:val="18"/>
              </w:rPr>
              <w:t xml:space="preserve">Prunus </w:t>
            </w:r>
            <w:r w:rsidRPr="008E02A4">
              <w:rPr>
                <w:snapToGrid w:val="0"/>
                <w:color w:val="000000"/>
                <w:sz w:val="18"/>
                <w:szCs w:val="18"/>
              </w:rPr>
              <w:t>sp.</w:t>
            </w:r>
          </w:p>
          <w:p w14:paraId="25D5FD65" w14:textId="77777777" w:rsidR="00460423" w:rsidRPr="00B20CBC" w:rsidRDefault="00460423" w:rsidP="00A030B5">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D66C5B0" w14:textId="77777777" w:rsidR="00460423" w:rsidRPr="00B20CBC" w:rsidRDefault="00460423" w:rsidP="00A030B5">
            <w:pPr>
              <w:rPr>
                <w:snapToGrid w:val="0"/>
                <w:color w:val="000000"/>
                <w:sz w:val="18"/>
                <w:szCs w:val="18"/>
              </w:rPr>
            </w:pPr>
            <w:r>
              <w:rPr>
                <w:snapToGrid w:val="0"/>
                <w:color w:val="000000"/>
                <w:sz w:val="18"/>
                <w:szCs w:val="18"/>
              </w:rPr>
              <w:t xml:space="preserve">Front yard of 82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0ABABB0C" w14:textId="77777777" w:rsidR="00460423" w:rsidRPr="00B20CBC" w:rsidRDefault="00460423" w:rsidP="00A030B5">
            <w:pPr>
              <w:rPr>
                <w:snapToGrid w:val="0"/>
                <w:color w:val="000000"/>
                <w:sz w:val="18"/>
                <w:szCs w:val="18"/>
              </w:rPr>
            </w:pPr>
            <w:r>
              <w:rPr>
                <w:snapToGrid w:val="0"/>
                <w:color w:val="000000"/>
                <w:sz w:val="18"/>
                <w:szCs w:val="18"/>
              </w:rPr>
              <w:t>4 x 5</w:t>
            </w:r>
          </w:p>
        </w:tc>
      </w:tr>
      <w:tr w:rsidR="00460423" w:rsidRPr="00F543DB" w14:paraId="0F7A5EF5"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61E8D114" w14:textId="77777777" w:rsidR="00460423" w:rsidRPr="00B20CBC" w:rsidRDefault="00460423" w:rsidP="00A030B5">
            <w:pPr>
              <w:rPr>
                <w:snapToGrid w:val="0"/>
                <w:color w:val="000000"/>
                <w:sz w:val="18"/>
                <w:szCs w:val="18"/>
              </w:rPr>
            </w:pPr>
            <w:r>
              <w:rPr>
                <w:snapToGrid w:val="0"/>
                <w:color w:val="000000"/>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BA9DEE8" w14:textId="77777777" w:rsidR="00460423" w:rsidRPr="008E02A4" w:rsidRDefault="00460423" w:rsidP="00A030B5">
            <w:pPr>
              <w:ind w:left="27"/>
              <w:rPr>
                <w:i/>
                <w:snapToGrid w:val="0"/>
                <w:color w:val="000000"/>
                <w:sz w:val="18"/>
                <w:szCs w:val="18"/>
                <w:lang w:val="it-IT"/>
              </w:rPr>
            </w:pPr>
            <w:r w:rsidRPr="008E02A4">
              <w:rPr>
                <w:i/>
                <w:snapToGrid w:val="0"/>
                <w:color w:val="000000"/>
                <w:sz w:val="18"/>
                <w:szCs w:val="18"/>
                <w:lang w:val="it-IT"/>
              </w:rPr>
              <w:t>Olea europea var. africana</w:t>
            </w:r>
            <w:r w:rsidRPr="008E02A4">
              <w:rPr>
                <w:snapToGrid w:val="0"/>
                <w:color w:val="000000"/>
                <w:sz w:val="18"/>
                <w:szCs w:val="18"/>
                <w:lang w:val="it-IT"/>
              </w:rPr>
              <w:t xml:space="preserve"> (African Olive)</w:t>
            </w:r>
            <w:r>
              <w:rPr>
                <w:snapToGrid w:val="0"/>
                <w:color w:val="000000"/>
                <w:sz w:val="18"/>
                <w:szCs w:val="18"/>
                <w:lang w:val="it-IT"/>
              </w:rPr>
              <w:t>*</w:t>
            </w:r>
          </w:p>
          <w:p w14:paraId="7ED940AC" w14:textId="77777777" w:rsidR="00460423" w:rsidRPr="00B20CBC" w:rsidRDefault="00460423" w:rsidP="00A030B5">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F92F0E1" w14:textId="77777777" w:rsidR="00460423" w:rsidRPr="00B20CBC" w:rsidRDefault="00460423" w:rsidP="00A030B5">
            <w:pPr>
              <w:rPr>
                <w:snapToGrid w:val="0"/>
                <w:color w:val="000000"/>
                <w:sz w:val="18"/>
                <w:szCs w:val="18"/>
              </w:rPr>
            </w:pPr>
            <w:r>
              <w:rPr>
                <w:snapToGrid w:val="0"/>
                <w:color w:val="000000"/>
                <w:sz w:val="18"/>
                <w:szCs w:val="18"/>
              </w:rPr>
              <w:t xml:space="preserve">Front yard of 82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732FE53E" w14:textId="77777777" w:rsidR="00460423" w:rsidRPr="00B20CBC" w:rsidRDefault="00460423" w:rsidP="00A030B5">
            <w:pPr>
              <w:rPr>
                <w:snapToGrid w:val="0"/>
                <w:color w:val="000000"/>
                <w:sz w:val="18"/>
                <w:szCs w:val="18"/>
              </w:rPr>
            </w:pPr>
            <w:r>
              <w:rPr>
                <w:snapToGrid w:val="0"/>
                <w:color w:val="000000"/>
                <w:sz w:val="18"/>
                <w:szCs w:val="18"/>
              </w:rPr>
              <w:t>5 x 8</w:t>
            </w:r>
          </w:p>
        </w:tc>
      </w:tr>
      <w:tr w:rsidR="00460423" w:rsidRPr="00F543DB" w14:paraId="4A7EC5E6"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649991FA" w14:textId="77777777" w:rsidR="00460423" w:rsidRPr="00B20CBC" w:rsidRDefault="00460423" w:rsidP="00A030B5">
            <w:pPr>
              <w:rPr>
                <w:snapToGrid w:val="0"/>
                <w:color w:val="000000"/>
                <w:sz w:val="18"/>
                <w:szCs w:val="18"/>
              </w:rPr>
            </w:pPr>
            <w:r>
              <w:rPr>
                <w:snapToGrid w:val="0"/>
                <w:color w:val="000000"/>
                <w:sz w:val="18"/>
                <w:szCs w:val="18"/>
              </w:rPr>
              <w:t>5</w:t>
            </w:r>
          </w:p>
        </w:tc>
        <w:tc>
          <w:tcPr>
            <w:tcW w:w="2409" w:type="dxa"/>
            <w:tcBorders>
              <w:top w:val="single" w:sz="4" w:space="0" w:color="auto"/>
              <w:left w:val="single" w:sz="4" w:space="0" w:color="auto"/>
              <w:bottom w:val="single" w:sz="4" w:space="0" w:color="auto"/>
              <w:right w:val="single" w:sz="4" w:space="0" w:color="auto"/>
            </w:tcBorders>
          </w:tcPr>
          <w:p w14:paraId="72820DC4" w14:textId="77777777" w:rsidR="00460423" w:rsidRPr="008E02A4" w:rsidRDefault="00460423" w:rsidP="00A030B5">
            <w:pPr>
              <w:ind w:left="27"/>
              <w:rPr>
                <w:iCs/>
                <w:snapToGrid w:val="0"/>
                <w:color w:val="000000"/>
                <w:sz w:val="18"/>
                <w:szCs w:val="18"/>
              </w:rPr>
            </w:pPr>
            <w:r w:rsidRPr="008E02A4">
              <w:rPr>
                <w:i/>
                <w:iCs/>
                <w:snapToGrid w:val="0"/>
                <w:color w:val="000000"/>
                <w:sz w:val="18"/>
                <w:szCs w:val="18"/>
              </w:rPr>
              <w:t xml:space="preserve">Gleditsia </w:t>
            </w:r>
            <w:proofErr w:type="spellStart"/>
            <w:r w:rsidRPr="008E02A4">
              <w:rPr>
                <w:i/>
                <w:iCs/>
                <w:snapToGrid w:val="0"/>
                <w:color w:val="000000"/>
                <w:sz w:val="18"/>
                <w:szCs w:val="18"/>
              </w:rPr>
              <w:t>triacanthos</w:t>
            </w:r>
            <w:proofErr w:type="spellEnd"/>
            <w:r w:rsidRPr="008E02A4">
              <w:rPr>
                <w:i/>
                <w:iCs/>
                <w:snapToGrid w:val="0"/>
                <w:color w:val="000000"/>
                <w:sz w:val="18"/>
                <w:szCs w:val="18"/>
              </w:rPr>
              <w:t xml:space="preserve"> </w:t>
            </w:r>
            <w:proofErr w:type="spellStart"/>
            <w:r w:rsidRPr="008E02A4">
              <w:rPr>
                <w:i/>
                <w:iCs/>
                <w:snapToGrid w:val="0"/>
                <w:color w:val="000000"/>
                <w:sz w:val="18"/>
                <w:szCs w:val="18"/>
              </w:rPr>
              <w:t>cvs</w:t>
            </w:r>
            <w:proofErr w:type="spellEnd"/>
            <w:r w:rsidRPr="008E02A4">
              <w:rPr>
                <w:i/>
                <w:iCs/>
                <w:snapToGrid w:val="0"/>
                <w:color w:val="000000"/>
                <w:sz w:val="18"/>
                <w:szCs w:val="18"/>
              </w:rPr>
              <w:t xml:space="preserve"> </w:t>
            </w:r>
            <w:r w:rsidRPr="008E02A4">
              <w:rPr>
                <w:iCs/>
                <w:snapToGrid w:val="0"/>
                <w:color w:val="000000"/>
                <w:sz w:val="18"/>
                <w:szCs w:val="18"/>
              </w:rPr>
              <w:t>(Honey Locust)</w:t>
            </w:r>
            <w:r>
              <w:rPr>
                <w:iCs/>
                <w:snapToGrid w:val="0"/>
                <w:color w:val="000000"/>
                <w:sz w:val="18"/>
                <w:szCs w:val="18"/>
              </w:rPr>
              <w:t xml:space="preserve"> *</w:t>
            </w:r>
          </w:p>
          <w:p w14:paraId="02571244" w14:textId="77777777" w:rsidR="00460423" w:rsidRPr="00B20CBC" w:rsidRDefault="00460423" w:rsidP="00A030B5">
            <w:pPr>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1646A22" w14:textId="77777777" w:rsidR="00460423" w:rsidRPr="00B20CBC" w:rsidRDefault="00460423" w:rsidP="00A030B5">
            <w:pPr>
              <w:rPr>
                <w:snapToGrid w:val="0"/>
                <w:color w:val="000000"/>
                <w:sz w:val="18"/>
                <w:szCs w:val="18"/>
              </w:rPr>
            </w:pPr>
            <w:r w:rsidRPr="001A7A69">
              <w:rPr>
                <w:snapToGrid w:val="0"/>
                <w:color w:val="000000"/>
                <w:sz w:val="18"/>
                <w:szCs w:val="18"/>
              </w:rPr>
              <w:t xml:space="preserve">Front yard of 82 </w:t>
            </w:r>
            <w:proofErr w:type="spellStart"/>
            <w:r w:rsidRPr="001A7A69">
              <w:rPr>
                <w:snapToGrid w:val="0"/>
                <w:color w:val="000000"/>
                <w:sz w:val="18"/>
                <w:szCs w:val="18"/>
              </w:rPr>
              <w:t>Drumalbyn</w:t>
            </w:r>
            <w:proofErr w:type="spellEnd"/>
            <w:r w:rsidRPr="001A7A69">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6448735E" w14:textId="77777777" w:rsidR="00460423" w:rsidRPr="00B20CBC" w:rsidRDefault="00460423" w:rsidP="00A030B5">
            <w:pPr>
              <w:rPr>
                <w:snapToGrid w:val="0"/>
                <w:color w:val="000000"/>
                <w:sz w:val="18"/>
                <w:szCs w:val="18"/>
              </w:rPr>
            </w:pPr>
            <w:r>
              <w:rPr>
                <w:snapToGrid w:val="0"/>
                <w:color w:val="000000"/>
                <w:sz w:val="18"/>
                <w:szCs w:val="18"/>
              </w:rPr>
              <w:t>6 x 10</w:t>
            </w:r>
          </w:p>
        </w:tc>
      </w:tr>
      <w:tr w:rsidR="00460423" w:rsidRPr="00F543DB" w14:paraId="4172D5B1"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C7ADFD8" w14:textId="77777777" w:rsidR="00460423" w:rsidRDefault="00460423" w:rsidP="00A030B5">
            <w:pPr>
              <w:rPr>
                <w:snapToGrid w:val="0"/>
                <w:color w:val="000000"/>
                <w:sz w:val="18"/>
                <w:szCs w:val="18"/>
              </w:rPr>
            </w:pPr>
            <w:r>
              <w:rPr>
                <w:snapToGrid w:val="0"/>
                <w:color w:val="000000"/>
                <w:sz w:val="18"/>
                <w:szCs w:val="18"/>
              </w:rPr>
              <w:lastRenderedPageBreak/>
              <w:t>7</w:t>
            </w:r>
          </w:p>
        </w:tc>
        <w:tc>
          <w:tcPr>
            <w:tcW w:w="2409" w:type="dxa"/>
            <w:tcBorders>
              <w:top w:val="single" w:sz="4" w:space="0" w:color="auto"/>
              <w:left w:val="single" w:sz="4" w:space="0" w:color="auto"/>
              <w:bottom w:val="single" w:sz="4" w:space="0" w:color="auto"/>
              <w:right w:val="single" w:sz="4" w:space="0" w:color="auto"/>
            </w:tcBorders>
          </w:tcPr>
          <w:p w14:paraId="10EA52C3" w14:textId="77777777" w:rsidR="00460423" w:rsidRPr="0054443F" w:rsidRDefault="00460423" w:rsidP="00A030B5">
            <w:pPr>
              <w:ind w:left="27"/>
              <w:rPr>
                <w:snapToGrid w:val="0"/>
                <w:color w:val="000000"/>
                <w:sz w:val="18"/>
                <w:szCs w:val="18"/>
              </w:rPr>
            </w:pPr>
            <w:r w:rsidRPr="0054443F">
              <w:rPr>
                <w:i/>
                <w:snapToGrid w:val="0"/>
                <w:color w:val="000000"/>
                <w:sz w:val="18"/>
                <w:szCs w:val="18"/>
              </w:rPr>
              <w:t xml:space="preserve">Phoenix </w:t>
            </w:r>
            <w:proofErr w:type="spellStart"/>
            <w:r w:rsidRPr="0054443F">
              <w:rPr>
                <w:i/>
                <w:snapToGrid w:val="0"/>
                <w:color w:val="000000"/>
                <w:sz w:val="18"/>
                <w:szCs w:val="18"/>
              </w:rPr>
              <w:t>canariensis</w:t>
            </w:r>
            <w:proofErr w:type="spellEnd"/>
            <w:r w:rsidRPr="0054443F">
              <w:rPr>
                <w:i/>
                <w:snapToGrid w:val="0"/>
                <w:color w:val="000000"/>
                <w:sz w:val="18"/>
                <w:szCs w:val="18"/>
              </w:rPr>
              <w:t xml:space="preserve"> </w:t>
            </w:r>
            <w:r w:rsidRPr="0054443F">
              <w:rPr>
                <w:snapToGrid w:val="0"/>
                <w:color w:val="000000"/>
                <w:sz w:val="18"/>
                <w:szCs w:val="18"/>
              </w:rPr>
              <w:t>(Canary Island Date palm)</w:t>
            </w:r>
          </w:p>
          <w:p w14:paraId="0875CEE5" w14:textId="77777777" w:rsidR="00460423" w:rsidRPr="0054443F" w:rsidRDefault="00460423" w:rsidP="00A030B5">
            <w:pPr>
              <w:ind w:left="27"/>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A8EE8AE" w14:textId="77777777" w:rsidR="00460423" w:rsidRPr="00B20CBC" w:rsidRDefault="00460423" w:rsidP="00A030B5">
            <w:pPr>
              <w:rPr>
                <w:snapToGrid w:val="0"/>
                <w:color w:val="000000"/>
                <w:sz w:val="18"/>
                <w:szCs w:val="18"/>
              </w:rPr>
            </w:pPr>
            <w:r>
              <w:rPr>
                <w:snapToGrid w:val="0"/>
                <w:color w:val="000000"/>
                <w:sz w:val="18"/>
                <w:szCs w:val="18"/>
              </w:rPr>
              <w:t xml:space="preserve">Southern side boundary of 82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47812B9C" w14:textId="77777777" w:rsidR="00460423" w:rsidRDefault="00460423" w:rsidP="00A030B5">
            <w:pPr>
              <w:rPr>
                <w:snapToGrid w:val="0"/>
                <w:color w:val="000000"/>
                <w:sz w:val="18"/>
                <w:szCs w:val="18"/>
              </w:rPr>
            </w:pPr>
            <w:r>
              <w:rPr>
                <w:snapToGrid w:val="0"/>
                <w:color w:val="000000"/>
                <w:sz w:val="18"/>
                <w:szCs w:val="18"/>
              </w:rPr>
              <w:t>10 x 6</w:t>
            </w:r>
          </w:p>
        </w:tc>
      </w:tr>
      <w:tr w:rsidR="00460423" w:rsidRPr="00F543DB" w14:paraId="474A0E91"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6D7CAEDB" w14:textId="77777777" w:rsidR="00460423" w:rsidRDefault="00460423" w:rsidP="00A030B5">
            <w:pPr>
              <w:rPr>
                <w:snapToGrid w:val="0"/>
                <w:color w:val="000000"/>
                <w:sz w:val="18"/>
                <w:szCs w:val="18"/>
              </w:rPr>
            </w:pPr>
            <w:r>
              <w:rPr>
                <w:snapToGrid w:val="0"/>
                <w:color w:val="000000"/>
                <w:sz w:val="18"/>
                <w:szCs w:val="18"/>
              </w:rPr>
              <w:t>8</w:t>
            </w:r>
          </w:p>
        </w:tc>
        <w:tc>
          <w:tcPr>
            <w:tcW w:w="2409" w:type="dxa"/>
            <w:tcBorders>
              <w:top w:val="single" w:sz="4" w:space="0" w:color="auto"/>
              <w:left w:val="single" w:sz="4" w:space="0" w:color="auto"/>
              <w:bottom w:val="single" w:sz="4" w:space="0" w:color="auto"/>
              <w:right w:val="single" w:sz="4" w:space="0" w:color="auto"/>
            </w:tcBorders>
          </w:tcPr>
          <w:p w14:paraId="634CF34E" w14:textId="77777777" w:rsidR="00460423" w:rsidRPr="0054443F" w:rsidRDefault="00460423" w:rsidP="00A030B5">
            <w:pPr>
              <w:ind w:left="27"/>
              <w:rPr>
                <w:iCs/>
                <w:snapToGrid w:val="0"/>
                <w:color w:val="000000"/>
                <w:sz w:val="18"/>
                <w:szCs w:val="18"/>
                <w:lang w:val="it-IT"/>
              </w:rPr>
            </w:pPr>
            <w:r w:rsidRPr="0054443F">
              <w:rPr>
                <w:i/>
                <w:iCs/>
                <w:snapToGrid w:val="0"/>
                <w:color w:val="000000"/>
                <w:sz w:val="18"/>
                <w:szCs w:val="18"/>
                <w:lang w:val="it-IT"/>
              </w:rPr>
              <w:t xml:space="preserve">Robinia pseudoacacia </w:t>
            </w:r>
            <w:r w:rsidRPr="0054443F">
              <w:rPr>
                <w:iCs/>
                <w:snapToGrid w:val="0"/>
                <w:color w:val="000000"/>
                <w:sz w:val="18"/>
                <w:szCs w:val="18"/>
                <w:lang w:val="it-IT"/>
              </w:rPr>
              <w:t>(Robinia)</w:t>
            </w:r>
          </w:p>
          <w:p w14:paraId="1A1ED8F8" w14:textId="77777777" w:rsidR="00460423" w:rsidRPr="0054443F"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C766F92" w14:textId="77777777" w:rsidR="00460423" w:rsidRPr="00B20CBC" w:rsidRDefault="00460423" w:rsidP="00A030B5">
            <w:pPr>
              <w:rPr>
                <w:snapToGrid w:val="0"/>
                <w:color w:val="000000"/>
                <w:sz w:val="18"/>
                <w:szCs w:val="18"/>
              </w:rPr>
            </w:pPr>
            <w:r w:rsidRPr="0089486F">
              <w:rPr>
                <w:snapToGrid w:val="0"/>
                <w:color w:val="000000"/>
                <w:sz w:val="18"/>
                <w:szCs w:val="18"/>
              </w:rPr>
              <w:t>Southern side boundary of 8</w:t>
            </w:r>
            <w:r>
              <w:rPr>
                <w:snapToGrid w:val="0"/>
                <w:color w:val="000000"/>
                <w:sz w:val="18"/>
                <w:szCs w:val="18"/>
              </w:rPr>
              <w:t>0</w:t>
            </w:r>
            <w:r w:rsidRPr="0089486F">
              <w:rPr>
                <w:snapToGrid w:val="0"/>
                <w:color w:val="000000"/>
                <w:sz w:val="18"/>
                <w:szCs w:val="18"/>
              </w:rPr>
              <w:t xml:space="preserve"> </w:t>
            </w:r>
            <w:proofErr w:type="spellStart"/>
            <w:r w:rsidRPr="0089486F">
              <w:rPr>
                <w:snapToGrid w:val="0"/>
                <w:color w:val="000000"/>
                <w:sz w:val="18"/>
                <w:szCs w:val="18"/>
              </w:rPr>
              <w:t>Drumalbyn</w:t>
            </w:r>
            <w:proofErr w:type="spellEnd"/>
            <w:r w:rsidRPr="0089486F">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56A306D5" w14:textId="77777777" w:rsidR="00460423" w:rsidRDefault="00460423" w:rsidP="00A030B5">
            <w:pPr>
              <w:rPr>
                <w:snapToGrid w:val="0"/>
                <w:color w:val="000000"/>
                <w:sz w:val="18"/>
                <w:szCs w:val="18"/>
              </w:rPr>
            </w:pPr>
            <w:r>
              <w:rPr>
                <w:snapToGrid w:val="0"/>
                <w:color w:val="000000"/>
                <w:sz w:val="18"/>
                <w:szCs w:val="18"/>
              </w:rPr>
              <w:t>14 x 10</w:t>
            </w:r>
          </w:p>
        </w:tc>
      </w:tr>
      <w:tr w:rsidR="00460423" w:rsidRPr="00F543DB" w14:paraId="36EFE17F"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F1DADCF" w14:textId="77777777" w:rsidR="00460423" w:rsidRDefault="00460423" w:rsidP="00A030B5">
            <w:pPr>
              <w:rPr>
                <w:snapToGrid w:val="0"/>
                <w:color w:val="000000"/>
                <w:sz w:val="18"/>
                <w:szCs w:val="18"/>
              </w:rPr>
            </w:pPr>
            <w:r>
              <w:rPr>
                <w:snapToGrid w:val="0"/>
                <w:color w:val="000000"/>
                <w:sz w:val="18"/>
                <w:szCs w:val="18"/>
              </w:rPr>
              <w:t>9</w:t>
            </w:r>
          </w:p>
        </w:tc>
        <w:tc>
          <w:tcPr>
            <w:tcW w:w="2409" w:type="dxa"/>
            <w:tcBorders>
              <w:top w:val="single" w:sz="4" w:space="0" w:color="auto"/>
              <w:left w:val="single" w:sz="4" w:space="0" w:color="auto"/>
              <w:bottom w:val="single" w:sz="4" w:space="0" w:color="auto"/>
              <w:right w:val="single" w:sz="4" w:space="0" w:color="auto"/>
            </w:tcBorders>
          </w:tcPr>
          <w:p w14:paraId="30A1D5F0" w14:textId="77777777" w:rsidR="00460423" w:rsidRPr="00282693" w:rsidRDefault="00460423" w:rsidP="00A030B5">
            <w:pPr>
              <w:ind w:left="27"/>
              <w:rPr>
                <w:snapToGrid w:val="0"/>
                <w:color w:val="000000"/>
                <w:sz w:val="18"/>
                <w:szCs w:val="18"/>
              </w:rPr>
            </w:pPr>
            <w:r w:rsidRPr="00282693">
              <w:rPr>
                <w:i/>
                <w:snapToGrid w:val="0"/>
                <w:color w:val="000000"/>
                <w:sz w:val="18"/>
                <w:szCs w:val="18"/>
              </w:rPr>
              <w:t xml:space="preserve">Phoenix </w:t>
            </w:r>
            <w:proofErr w:type="spellStart"/>
            <w:r w:rsidRPr="00282693">
              <w:rPr>
                <w:i/>
                <w:snapToGrid w:val="0"/>
                <w:color w:val="000000"/>
                <w:sz w:val="18"/>
                <w:szCs w:val="18"/>
              </w:rPr>
              <w:t>canariensis</w:t>
            </w:r>
            <w:proofErr w:type="spellEnd"/>
            <w:r w:rsidRPr="00282693">
              <w:rPr>
                <w:i/>
                <w:snapToGrid w:val="0"/>
                <w:color w:val="000000"/>
                <w:sz w:val="18"/>
                <w:szCs w:val="18"/>
              </w:rPr>
              <w:t xml:space="preserve"> </w:t>
            </w:r>
            <w:r w:rsidRPr="00282693">
              <w:rPr>
                <w:snapToGrid w:val="0"/>
                <w:color w:val="000000"/>
                <w:sz w:val="18"/>
                <w:szCs w:val="18"/>
              </w:rPr>
              <w:t>(Canary Island Date palm)</w:t>
            </w:r>
          </w:p>
          <w:p w14:paraId="4B9915DA" w14:textId="77777777" w:rsidR="00460423" w:rsidRPr="00282693" w:rsidRDefault="00460423" w:rsidP="00A030B5">
            <w:pPr>
              <w:ind w:left="27"/>
              <w:rPr>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4AE838D7" w14:textId="77777777" w:rsidR="00460423" w:rsidRPr="00B20CBC" w:rsidRDefault="00460423" w:rsidP="00A030B5">
            <w:pPr>
              <w:rPr>
                <w:snapToGrid w:val="0"/>
                <w:color w:val="000000"/>
                <w:sz w:val="18"/>
                <w:szCs w:val="18"/>
              </w:rPr>
            </w:pPr>
            <w:r>
              <w:rPr>
                <w:snapToGrid w:val="0"/>
                <w:color w:val="000000"/>
                <w:sz w:val="18"/>
                <w:szCs w:val="18"/>
              </w:rPr>
              <w:t xml:space="preserve">Northern side of rear yard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49D9787B" w14:textId="77777777" w:rsidR="00460423" w:rsidRDefault="00460423" w:rsidP="00A030B5">
            <w:pPr>
              <w:rPr>
                <w:snapToGrid w:val="0"/>
                <w:color w:val="000000"/>
                <w:sz w:val="18"/>
                <w:szCs w:val="18"/>
              </w:rPr>
            </w:pPr>
            <w:r>
              <w:rPr>
                <w:snapToGrid w:val="0"/>
                <w:color w:val="000000"/>
                <w:sz w:val="18"/>
                <w:szCs w:val="18"/>
              </w:rPr>
              <w:t>12 x 10</w:t>
            </w:r>
          </w:p>
        </w:tc>
      </w:tr>
      <w:tr w:rsidR="00460423" w:rsidRPr="00F543DB" w14:paraId="1D589758"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2BAAA4AC" w14:textId="77777777" w:rsidR="00460423" w:rsidRDefault="00460423" w:rsidP="00A030B5">
            <w:pPr>
              <w:rPr>
                <w:snapToGrid w:val="0"/>
                <w:color w:val="000000"/>
                <w:sz w:val="18"/>
                <w:szCs w:val="18"/>
              </w:rPr>
            </w:pPr>
            <w:r>
              <w:rPr>
                <w:snapToGrid w:val="0"/>
                <w:color w:val="000000"/>
                <w:sz w:val="18"/>
                <w:szCs w:val="18"/>
              </w:rPr>
              <w:t>9a</w:t>
            </w:r>
          </w:p>
        </w:tc>
        <w:tc>
          <w:tcPr>
            <w:tcW w:w="2409" w:type="dxa"/>
            <w:tcBorders>
              <w:top w:val="single" w:sz="4" w:space="0" w:color="auto"/>
              <w:left w:val="single" w:sz="4" w:space="0" w:color="auto"/>
              <w:bottom w:val="single" w:sz="4" w:space="0" w:color="auto"/>
              <w:right w:val="single" w:sz="4" w:space="0" w:color="auto"/>
            </w:tcBorders>
          </w:tcPr>
          <w:p w14:paraId="4C7C24AA" w14:textId="77777777" w:rsidR="00460423" w:rsidRPr="00C75685" w:rsidRDefault="00460423" w:rsidP="00A030B5">
            <w:pPr>
              <w:ind w:left="27"/>
              <w:rPr>
                <w:iCs/>
                <w:snapToGrid w:val="0"/>
                <w:color w:val="000000"/>
                <w:sz w:val="18"/>
                <w:szCs w:val="18"/>
              </w:rPr>
            </w:pPr>
            <w:r w:rsidRPr="00C75685">
              <w:rPr>
                <w:i/>
                <w:iCs/>
                <w:snapToGrid w:val="0"/>
                <w:color w:val="000000"/>
                <w:sz w:val="18"/>
                <w:szCs w:val="18"/>
              </w:rPr>
              <w:t xml:space="preserve">Strelitzia </w:t>
            </w:r>
            <w:proofErr w:type="spellStart"/>
            <w:r w:rsidRPr="00C75685">
              <w:rPr>
                <w:i/>
                <w:iCs/>
                <w:snapToGrid w:val="0"/>
                <w:color w:val="000000"/>
                <w:sz w:val="18"/>
                <w:szCs w:val="18"/>
              </w:rPr>
              <w:t>nicolai</w:t>
            </w:r>
            <w:proofErr w:type="spellEnd"/>
            <w:r w:rsidRPr="00C75685">
              <w:rPr>
                <w:i/>
                <w:iCs/>
                <w:snapToGrid w:val="0"/>
                <w:color w:val="000000"/>
                <w:sz w:val="18"/>
                <w:szCs w:val="18"/>
              </w:rPr>
              <w:t xml:space="preserve"> </w:t>
            </w:r>
            <w:r w:rsidRPr="00C75685">
              <w:rPr>
                <w:iCs/>
                <w:snapToGrid w:val="0"/>
                <w:color w:val="000000"/>
                <w:sz w:val="18"/>
                <w:szCs w:val="18"/>
              </w:rPr>
              <w:t>(Giant Bird of Paradise)</w:t>
            </w:r>
            <w:r>
              <w:rPr>
                <w:iCs/>
                <w:snapToGrid w:val="0"/>
                <w:color w:val="000000"/>
                <w:sz w:val="18"/>
                <w:szCs w:val="18"/>
              </w:rPr>
              <w:t>*</w:t>
            </w:r>
          </w:p>
          <w:p w14:paraId="519760DA" w14:textId="77777777" w:rsidR="00460423" w:rsidRPr="00C75685"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76B75E5" w14:textId="77777777" w:rsidR="00460423" w:rsidRDefault="00460423" w:rsidP="00A030B5">
            <w:pPr>
              <w:rPr>
                <w:snapToGrid w:val="0"/>
                <w:color w:val="000000"/>
                <w:sz w:val="18"/>
                <w:szCs w:val="18"/>
              </w:rPr>
            </w:pPr>
            <w:r>
              <w:rPr>
                <w:snapToGrid w:val="0"/>
                <w:color w:val="000000"/>
                <w:sz w:val="18"/>
                <w:szCs w:val="18"/>
              </w:rPr>
              <w:t xml:space="preserve">Adjacent T9 </w:t>
            </w:r>
            <w:r w:rsidRPr="00C75685">
              <w:rPr>
                <w:snapToGrid w:val="0"/>
                <w:color w:val="000000"/>
                <w:sz w:val="18"/>
                <w:szCs w:val="18"/>
              </w:rPr>
              <w:t xml:space="preserve">Northern side of rear yard of 84 </w:t>
            </w:r>
            <w:proofErr w:type="spellStart"/>
            <w:r w:rsidRPr="00C75685">
              <w:rPr>
                <w:snapToGrid w:val="0"/>
                <w:color w:val="000000"/>
                <w:sz w:val="18"/>
                <w:szCs w:val="18"/>
              </w:rPr>
              <w:t>Drumalbyn</w:t>
            </w:r>
            <w:proofErr w:type="spellEnd"/>
            <w:r w:rsidRPr="00C75685">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30969ED8" w14:textId="77777777" w:rsidR="00460423" w:rsidRDefault="00460423" w:rsidP="00A030B5">
            <w:pPr>
              <w:rPr>
                <w:snapToGrid w:val="0"/>
                <w:color w:val="000000"/>
                <w:sz w:val="18"/>
                <w:szCs w:val="18"/>
              </w:rPr>
            </w:pPr>
            <w:r>
              <w:rPr>
                <w:snapToGrid w:val="0"/>
                <w:color w:val="000000"/>
                <w:sz w:val="18"/>
                <w:szCs w:val="18"/>
              </w:rPr>
              <w:t>7 x 10</w:t>
            </w:r>
          </w:p>
        </w:tc>
      </w:tr>
      <w:tr w:rsidR="00460423" w:rsidRPr="00F543DB" w14:paraId="069BDF9A"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6AB2BA65" w14:textId="77777777" w:rsidR="00460423" w:rsidRDefault="00460423" w:rsidP="00A030B5">
            <w:pPr>
              <w:rPr>
                <w:snapToGrid w:val="0"/>
                <w:color w:val="000000"/>
                <w:sz w:val="18"/>
                <w:szCs w:val="18"/>
              </w:rPr>
            </w:pPr>
            <w:r>
              <w:rPr>
                <w:snapToGrid w:val="0"/>
                <w:color w:val="000000"/>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65A5B411" w14:textId="77777777" w:rsidR="00460423" w:rsidRPr="009649C9" w:rsidRDefault="00460423" w:rsidP="00A030B5">
            <w:pPr>
              <w:ind w:left="27"/>
              <w:rPr>
                <w:iCs/>
                <w:snapToGrid w:val="0"/>
                <w:color w:val="000000"/>
                <w:sz w:val="18"/>
                <w:szCs w:val="18"/>
              </w:rPr>
            </w:pPr>
            <w:r w:rsidRPr="009649C9">
              <w:rPr>
                <w:i/>
                <w:iCs/>
                <w:snapToGrid w:val="0"/>
                <w:color w:val="000000"/>
                <w:sz w:val="18"/>
                <w:szCs w:val="18"/>
              </w:rPr>
              <w:t xml:space="preserve">Erythrina x </w:t>
            </w:r>
            <w:proofErr w:type="spellStart"/>
            <w:r w:rsidRPr="009649C9">
              <w:rPr>
                <w:i/>
                <w:iCs/>
                <w:snapToGrid w:val="0"/>
                <w:color w:val="000000"/>
                <w:sz w:val="18"/>
                <w:szCs w:val="18"/>
              </w:rPr>
              <w:t>sykesii</w:t>
            </w:r>
            <w:proofErr w:type="spellEnd"/>
            <w:r w:rsidRPr="009649C9">
              <w:rPr>
                <w:i/>
                <w:iCs/>
                <w:snapToGrid w:val="0"/>
                <w:color w:val="000000"/>
                <w:sz w:val="18"/>
                <w:szCs w:val="18"/>
              </w:rPr>
              <w:t xml:space="preserve"> </w:t>
            </w:r>
            <w:r w:rsidRPr="009649C9">
              <w:rPr>
                <w:iCs/>
                <w:snapToGrid w:val="0"/>
                <w:color w:val="000000"/>
                <w:sz w:val="18"/>
                <w:szCs w:val="18"/>
              </w:rPr>
              <w:t>(Coral tree)</w:t>
            </w:r>
            <w:r>
              <w:rPr>
                <w:iCs/>
                <w:snapToGrid w:val="0"/>
                <w:color w:val="000000"/>
                <w:sz w:val="18"/>
                <w:szCs w:val="18"/>
              </w:rPr>
              <w:t>*</w:t>
            </w:r>
          </w:p>
          <w:p w14:paraId="20F9E84A" w14:textId="77777777" w:rsidR="00460423" w:rsidRPr="009649C9"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E5118E1" w14:textId="77777777" w:rsidR="00460423" w:rsidRPr="00B20CBC" w:rsidRDefault="00460423" w:rsidP="00A030B5">
            <w:pPr>
              <w:rPr>
                <w:snapToGrid w:val="0"/>
                <w:color w:val="000000"/>
                <w:sz w:val="18"/>
                <w:szCs w:val="18"/>
              </w:rPr>
            </w:pPr>
            <w:r w:rsidRPr="00E20A08">
              <w:rPr>
                <w:snapToGrid w:val="0"/>
                <w:color w:val="000000"/>
                <w:sz w:val="18"/>
                <w:szCs w:val="18"/>
              </w:rPr>
              <w:t xml:space="preserve">Rear yard </w:t>
            </w:r>
            <w:r>
              <w:rPr>
                <w:snapToGrid w:val="0"/>
                <w:color w:val="000000"/>
                <w:sz w:val="18"/>
                <w:szCs w:val="18"/>
              </w:rPr>
              <w:t>south</w:t>
            </w:r>
            <w:r w:rsidRPr="00E20A08">
              <w:rPr>
                <w:snapToGrid w:val="0"/>
                <w:color w:val="000000"/>
                <w:sz w:val="18"/>
                <w:szCs w:val="18"/>
              </w:rPr>
              <w:t xml:space="preserve"> eastern corner of 8</w:t>
            </w:r>
            <w:r>
              <w:rPr>
                <w:snapToGrid w:val="0"/>
                <w:color w:val="000000"/>
                <w:sz w:val="18"/>
                <w:szCs w:val="18"/>
              </w:rPr>
              <w:t>2</w:t>
            </w:r>
            <w:r w:rsidRPr="00E20A08">
              <w:rPr>
                <w:snapToGrid w:val="0"/>
                <w:color w:val="000000"/>
                <w:sz w:val="18"/>
                <w:szCs w:val="18"/>
              </w:rPr>
              <w:t xml:space="preserve"> </w:t>
            </w:r>
            <w:proofErr w:type="spellStart"/>
            <w:r w:rsidRPr="00E20A08">
              <w:rPr>
                <w:snapToGrid w:val="0"/>
                <w:color w:val="000000"/>
                <w:sz w:val="18"/>
                <w:szCs w:val="18"/>
              </w:rPr>
              <w:t>Drumalbyn</w:t>
            </w:r>
            <w:proofErr w:type="spellEnd"/>
            <w:r w:rsidRPr="00E20A08">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783439D7" w14:textId="77777777" w:rsidR="00460423" w:rsidRDefault="00460423" w:rsidP="00A030B5">
            <w:pPr>
              <w:rPr>
                <w:snapToGrid w:val="0"/>
                <w:color w:val="000000"/>
                <w:sz w:val="18"/>
                <w:szCs w:val="18"/>
              </w:rPr>
            </w:pPr>
            <w:r>
              <w:rPr>
                <w:snapToGrid w:val="0"/>
                <w:color w:val="000000"/>
                <w:sz w:val="18"/>
                <w:szCs w:val="18"/>
              </w:rPr>
              <w:t>14 x 12</w:t>
            </w:r>
          </w:p>
        </w:tc>
      </w:tr>
      <w:tr w:rsidR="00460423" w:rsidRPr="00F543DB" w14:paraId="441308B2"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24DDB90A" w14:textId="77777777" w:rsidR="00460423" w:rsidRDefault="00460423" w:rsidP="00A030B5">
            <w:pPr>
              <w:rPr>
                <w:snapToGrid w:val="0"/>
                <w:color w:val="000000"/>
                <w:sz w:val="18"/>
                <w:szCs w:val="18"/>
              </w:rPr>
            </w:pPr>
            <w:r>
              <w:rPr>
                <w:snapToGrid w:val="0"/>
                <w:color w:val="000000"/>
                <w:sz w:val="18"/>
                <w:szCs w:val="18"/>
              </w:rPr>
              <w:t>10a</w:t>
            </w:r>
          </w:p>
        </w:tc>
        <w:tc>
          <w:tcPr>
            <w:tcW w:w="2409" w:type="dxa"/>
            <w:tcBorders>
              <w:top w:val="single" w:sz="4" w:space="0" w:color="auto"/>
              <w:left w:val="single" w:sz="4" w:space="0" w:color="auto"/>
              <w:bottom w:val="single" w:sz="4" w:space="0" w:color="auto"/>
              <w:right w:val="single" w:sz="4" w:space="0" w:color="auto"/>
            </w:tcBorders>
          </w:tcPr>
          <w:p w14:paraId="691080E8" w14:textId="77777777" w:rsidR="00460423" w:rsidRPr="00C75685" w:rsidRDefault="00460423" w:rsidP="00A030B5">
            <w:pPr>
              <w:ind w:left="27"/>
              <w:rPr>
                <w:i/>
                <w:snapToGrid w:val="0"/>
                <w:color w:val="000000"/>
                <w:sz w:val="18"/>
                <w:szCs w:val="18"/>
              </w:rPr>
            </w:pPr>
            <w:r w:rsidRPr="00C75685">
              <w:rPr>
                <w:i/>
                <w:snapToGrid w:val="0"/>
                <w:color w:val="000000"/>
                <w:sz w:val="18"/>
                <w:szCs w:val="18"/>
              </w:rPr>
              <w:t xml:space="preserve">Brachychiton </w:t>
            </w:r>
            <w:proofErr w:type="spellStart"/>
            <w:r w:rsidRPr="00C75685">
              <w:rPr>
                <w:i/>
                <w:snapToGrid w:val="0"/>
                <w:color w:val="000000"/>
                <w:sz w:val="18"/>
                <w:szCs w:val="18"/>
              </w:rPr>
              <w:t>acerifolius</w:t>
            </w:r>
            <w:proofErr w:type="spellEnd"/>
            <w:r w:rsidRPr="00C75685">
              <w:rPr>
                <w:i/>
                <w:snapToGrid w:val="0"/>
                <w:color w:val="000000"/>
                <w:sz w:val="18"/>
                <w:szCs w:val="18"/>
              </w:rPr>
              <w:t xml:space="preserve"> (Illawarra Flame tree)</w:t>
            </w:r>
          </w:p>
          <w:p w14:paraId="392E410A" w14:textId="77777777" w:rsidR="00460423" w:rsidRPr="009649C9" w:rsidRDefault="00460423" w:rsidP="00A030B5">
            <w:pPr>
              <w:ind w:left="27"/>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E81E0AB" w14:textId="77777777" w:rsidR="00460423" w:rsidRPr="00B20CBC" w:rsidRDefault="00460423" w:rsidP="00A030B5">
            <w:pPr>
              <w:rPr>
                <w:snapToGrid w:val="0"/>
                <w:color w:val="000000"/>
                <w:sz w:val="18"/>
                <w:szCs w:val="18"/>
              </w:rPr>
            </w:pPr>
            <w:r>
              <w:rPr>
                <w:snapToGrid w:val="0"/>
                <w:color w:val="000000"/>
                <w:sz w:val="18"/>
                <w:szCs w:val="18"/>
              </w:rPr>
              <w:t xml:space="preserve">Rear yard north eastern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1794D744" w14:textId="77777777" w:rsidR="00460423" w:rsidRDefault="00460423" w:rsidP="00A030B5">
            <w:pPr>
              <w:rPr>
                <w:snapToGrid w:val="0"/>
                <w:color w:val="000000"/>
                <w:sz w:val="18"/>
                <w:szCs w:val="18"/>
              </w:rPr>
            </w:pPr>
            <w:r>
              <w:rPr>
                <w:snapToGrid w:val="0"/>
                <w:color w:val="000000"/>
                <w:sz w:val="18"/>
                <w:szCs w:val="18"/>
              </w:rPr>
              <w:t>10 x 4</w:t>
            </w:r>
          </w:p>
        </w:tc>
      </w:tr>
      <w:tr w:rsidR="00460423" w:rsidRPr="00F543DB" w14:paraId="0B34A76F"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294168F6" w14:textId="77777777" w:rsidR="00460423" w:rsidRDefault="00460423" w:rsidP="00A030B5">
            <w:pPr>
              <w:rPr>
                <w:snapToGrid w:val="0"/>
                <w:color w:val="000000"/>
                <w:sz w:val="18"/>
                <w:szCs w:val="18"/>
              </w:rPr>
            </w:pPr>
            <w:r>
              <w:rPr>
                <w:snapToGrid w:val="0"/>
                <w:color w:val="000000"/>
                <w:sz w:val="18"/>
                <w:szCs w:val="18"/>
              </w:rPr>
              <w:t>11</w:t>
            </w:r>
          </w:p>
        </w:tc>
        <w:tc>
          <w:tcPr>
            <w:tcW w:w="2409" w:type="dxa"/>
            <w:tcBorders>
              <w:top w:val="single" w:sz="4" w:space="0" w:color="auto"/>
              <w:left w:val="single" w:sz="4" w:space="0" w:color="auto"/>
              <w:bottom w:val="single" w:sz="4" w:space="0" w:color="auto"/>
              <w:right w:val="single" w:sz="4" w:space="0" w:color="auto"/>
            </w:tcBorders>
          </w:tcPr>
          <w:p w14:paraId="4D64661B" w14:textId="77777777" w:rsidR="00460423" w:rsidRPr="00C61837" w:rsidRDefault="00460423" w:rsidP="00A030B5">
            <w:pPr>
              <w:ind w:left="27"/>
              <w:rPr>
                <w:iCs/>
                <w:snapToGrid w:val="0"/>
                <w:color w:val="000000"/>
                <w:sz w:val="18"/>
                <w:szCs w:val="18"/>
              </w:rPr>
            </w:pPr>
            <w:r w:rsidRPr="00C61837">
              <w:rPr>
                <w:i/>
                <w:iCs/>
                <w:snapToGrid w:val="0"/>
                <w:color w:val="000000"/>
                <w:sz w:val="18"/>
                <w:szCs w:val="18"/>
              </w:rPr>
              <w:t xml:space="preserve">Erythrina x </w:t>
            </w:r>
            <w:proofErr w:type="spellStart"/>
            <w:r w:rsidRPr="00C61837">
              <w:rPr>
                <w:i/>
                <w:iCs/>
                <w:snapToGrid w:val="0"/>
                <w:color w:val="000000"/>
                <w:sz w:val="18"/>
                <w:szCs w:val="18"/>
              </w:rPr>
              <w:t>sykesii</w:t>
            </w:r>
            <w:proofErr w:type="spellEnd"/>
            <w:r w:rsidRPr="00C61837">
              <w:rPr>
                <w:i/>
                <w:iCs/>
                <w:snapToGrid w:val="0"/>
                <w:color w:val="000000"/>
                <w:sz w:val="18"/>
                <w:szCs w:val="18"/>
              </w:rPr>
              <w:t xml:space="preserve"> </w:t>
            </w:r>
            <w:r w:rsidRPr="00C61837">
              <w:rPr>
                <w:iCs/>
                <w:snapToGrid w:val="0"/>
                <w:color w:val="000000"/>
                <w:sz w:val="18"/>
                <w:szCs w:val="18"/>
              </w:rPr>
              <w:t>(Coral tree)*</w:t>
            </w:r>
          </w:p>
          <w:p w14:paraId="1FADF141" w14:textId="77777777" w:rsidR="00460423" w:rsidRPr="00C61837"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F0CFD1D" w14:textId="77777777" w:rsidR="00460423" w:rsidRPr="00B20CBC" w:rsidRDefault="00460423" w:rsidP="00A030B5">
            <w:pPr>
              <w:rPr>
                <w:snapToGrid w:val="0"/>
                <w:color w:val="000000"/>
                <w:sz w:val="18"/>
                <w:szCs w:val="18"/>
              </w:rPr>
            </w:pPr>
            <w:r w:rsidRPr="004B6BC7">
              <w:rPr>
                <w:snapToGrid w:val="0"/>
                <w:color w:val="000000"/>
                <w:sz w:val="18"/>
                <w:szCs w:val="18"/>
              </w:rPr>
              <w:t xml:space="preserve">Rear yard south eastern corner of 82 </w:t>
            </w:r>
            <w:proofErr w:type="spellStart"/>
            <w:r w:rsidRPr="004B6BC7">
              <w:rPr>
                <w:snapToGrid w:val="0"/>
                <w:color w:val="000000"/>
                <w:sz w:val="18"/>
                <w:szCs w:val="18"/>
              </w:rPr>
              <w:t>Drumalbyn</w:t>
            </w:r>
            <w:proofErr w:type="spellEnd"/>
            <w:r w:rsidRPr="004B6BC7">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60572BB5" w14:textId="77777777" w:rsidR="00460423" w:rsidRDefault="00460423" w:rsidP="00A030B5">
            <w:pPr>
              <w:rPr>
                <w:snapToGrid w:val="0"/>
                <w:color w:val="000000"/>
                <w:sz w:val="18"/>
                <w:szCs w:val="18"/>
              </w:rPr>
            </w:pPr>
            <w:r>
              <w:rPr>
                <w:snapToGrid w:val="0"/>
                <w:color w:val="000000"/>
                <w:sz w:val="18"/>
                <w:szCs w:val="18"/>
              </w:rPr>
              <w:t>14 x 12</w:t>
            </w:r>
          </w:p>
        </w:tc>
      </w:tr>
      <w:tr w:rsidR="00460423" w:rsidRPr="00F543DB" w14:paraId="1C425DE1"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E07F748" w14:textId="77777777" w:rsidR="00460423" w:rsidRDefault="00460423" w:rsidP="00A030B5">
            <w:pPr>
              <w:rPr>
                <w:snapToGrid w:val="0"/>
                <w:color w:val="000000"/>
                <w:sz w:val="18"/>
                <w:szCs w:val="18"/>
              </w:rPr>
            </w:pPr>
            <w:r>
              <w:rPr>
                <w:snapToGrid w:val="0"/>
                <w:color w:val="000000"/>
                <w:sz w:val="18"/>
                <w:szCs w:val="18"/>
              </w:rPr>
              <w:t>12</w:t>
            </w:r>
          </w:p>
        </w:tc>
        <w:tc>
          <w:tcPr>
            <w:tcW w:w="2409" w:type="dxa"/>
            <w:tcBorders>
              <w:top w:val="single" w:sz="4" w:space="0" w:color="auto"/>
              <w:left w:val="single" w:sz="4" w:space="0" w:color="auto"/>
              <w:bottom w:val="single" w:sz="4" w:space="0" w:color="auto"/>
              <w:right w:val="single" w:sz="4" w:space="0" w:color="auto"/>
            </w:tcBorders>
          </w:tcPr>
          <w:p w14:paraId="12A67A92" w14:textId="77777777" w:rsidR="00460423" w:rsidRPr="00DD0E38" w:rsidRDefault="00460423" w:rsidP="00A030B5">
            <w:pPr>
              <w:ind w:left="27"/>
              <w:rPr>
                <w:snapToGrid w:val="0"/>
                <w:color w:val="000000"/>
                <w:sz w:val="18"/>
                <w:szCs w:val="18"/>
                <w:lang w:val="en-US"/>
              </w:rPr>
            </w:pPr>
            <w:r w:rsidRPr="00DD0E38">
              <w:rPr>
                <w:i/>
                <w:snapToGrid w:val="0"/>
                <w:color w:val="000000"/>
                <w:sz w:val="18"/>
                <w:szCs w:val="18"/>
                <w:lang w:val="en-US"/>
              </w:rPr>
              <w:t xml:space="preserve">Casuarina glauca </w:t>
            </w:r>
            <w:r w:rsidRPr="00DD0E38">
              <w:rPr>
                <w:snapToGrid w:val="0"/>
                <w:color w:val="000000"/>
                <w:sz w:val="18"/>
                <w:szCs w:val="18"/>
                <w:lang w:val="en-US"/>
              </w:rPr>
              <w:t>(Swamp She-oak)</w:t>
            </w:r>
            <w:r>
              <w:rPr>
                <w:snapToGrid w:val="0"/>
                <w:color w:val="000000"/>
                <w:sz w:val="18"/>
                <w:szCs w:val="18"/>
                <w:lang w:val="en-US"/>
              </w:rPr>
              <w:t xml:space="preserve"> - dead</w:t>
            </w:r>
          </w:p>
          <w:p w14:paraId="17B8FECB" w14:textId="77777777" w:rsidR="00460423" w:rsidRPr="00DD0E38" w:rsidRDefault="00460423" w:rsidP="00A030B5">
            <w:pPr>
              <w:ind w:left="27"/>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F137DBA" w14:textId="77777777" w:rsidR="00460423" w:rsidRPr="00B20CBC" w:rsidRDefault="00460423" w:rsidP="00A030B5">
            <w:pPr>
              <w:rPr>
                <w:snapToGrid w:val="0"/>
                <w:color w:val="000000"/>
                <w:sz w:val="18"/>
                <w:szCs w:val="18"/>
              </w:rPr>
            </w:pPr>
            <w:r>
              <w:rPr>
                <w:snapToGrid w:val="0"/>
                <w:color w:val="000000"/>
                <w:sz w:val="18"/>
                <w:szCs w:val="18"/>
              </w:rPr>
              <w:t xml:space="preserve">Rear yard of 82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19CB0318" w14:textId="77777777" w:rsidR="00460423" w:rsidRDefault="00460423" w:rsidP="00A030B5">
            <w:pPr>
              <w:rPr>
                <w:snapToGrid w:val="0"/>
                <w:color w:val="000000"/>
                <w:sz w:val="18"/>
                <w:szCs w:val="18"/>
              </w:rPr>
            </w:pPr>
            <w:r>
              <w:rPr>
                <w:snapToGrid w:val="0"/>
                <w:color w:val="000000"/>
                <w:sz w:val="18"/>
                <w:szCs w:val="18"/>
              </w:rPr>
              <w:t>16 x 10</w:t>
            </w:r>
          </w:p>
        </w:tc>
      </w:tr>
      <w:tr w:rsidR="00460423" w:rsidRPr="00F543DB" w14:paraId="0B6956ED"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39183005" w14:textId="77777777" w:rsidR="00460423" w:rsidRDefault="00460423" w:rsidP="00A030B5">
            <w:pPr>
              <w:rPr>
                <w:snapToGrid w:val="0"/>
                <w:color w:val="000000"/>
                <w:sz w:val="18"/>
                <w:szCs w:val="18"/>
              </w:rPr>
            </w:pPr>
            <w:r>
              <w:rPr>
                <w:snapToGrid w:val="0"/>
                <w:color w:val="000000"/>
                <w:sz w:val="18"/>
                <w:szCs w:val="18"/>
              </w:rPr>
              <w:t>13</w:t>
            </w:r>
          </w:p>
        </w:tc>
        <w:tc>
          <w:tcPr>
            <w:tcW w:w="2409" w:type="dxa"/>
            <w:tcBorders>
              <w:top w:val="single" w:sz="4" w:space="0" w:color="auto"/>
              <w:left w:val="single" w:sz="4" w:space="0" w:color="auto"/>
              <w:bottom w:val="single" w:sz="4" w:space="0" w:color="auto"/>
              <w:right w:val="single" w:sz="4" w:space="0" w:color="auto"/>
            </w:tcBorders>
          </w:tcPr>
          <w:p w14:paraId="6FF6FAE4" w14:textId="77777777" w:rsidR="00460423" w:rsidRPr="003B4EBC" w:rsidRDefault="00460423" w:rsidP="00A030B5">
            <w:pPr>
              <w:ind w:left="27"/>
              <w:rPr>
                <w:i/>
                <w:snapToGrid w:val="0"/>
                <w:color w:val="000000"/>
                <w:sz w:val="18"/>
                <w:szCs w:val="18"/>
                <w:lang w:val="en-US"/>
              </w:rPr>
            </w:pPr>
            <w:r w:rsidRPr="003B4EBC">
              <w:rPr>
                <w:i/>
                <w:snapToGrid w:val="0"/>
                <w:color w:val="000000"/>
                <w:sz w:val="18"/>
                <w:szCs w:val="18"/>
                <w:lang w:val="en-US"/>
              </w:rPr>
              <w:t xml:space="preserve">Casuarina glauca (Swamp She-oak) </w:t>
            </w:r>
            <w:r>
              <w:rPr>
                <w:i/>
                <w:snapToGrid w:val="0"/>
                <w:color w:val="000000"/>
                <w:sz w:val="18"/>
                <w:szCs w:val="18"/>
                <w:lang w:val="en-US"/>
              </w:rPr>
              <w:t>–</w:t>
            </w:r>
            <w:r w:rsidRPr="003B4EBC">
              <w:rPr>
                <w:i/>
                <w:snapToGrid w:val="0"/>
                <w:color w:val="000000"/>
                <w:sz w:val="18"/>
                <w:szCs w:val="18"/>
                <w:lang w:val="en-US"/>
              </w:rPr>
              <w:t xml:space="preserve"> </w:t>
            </w:r>
            <w:r w:rsidRPr="003B4EBC">
              <w:rPr>
                <w:iCs/>
                <w:snapToGrid w:val="0"/>
                <w:color w:val="000000"/>
                <w:sz w:val="18"/>
                <w:szCs w:val="18"/>
                <w:lang w:val="en-US"/>
              </w:rPr>
              <w:t>fallen at base</w:t>
            </w:r>
          </w:p>
          <w:p w14:paraId="7103FD2D" w14:textId="77777777" w:rsidR="00460423" w:rsidRPr="00DD0E38" w:rsidRDefault="00460423" w:rsidP="00A030B5">
            <w:pPr>
              <w:ind w:left="27"/>
              <w:rPr>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114AD65" w14:textId="77777777" w:rsidR="00460423" w:rsidRPr="00B20CBC" w:rsidRDefault="00460423" w:rsidP="00A030B5">
            <w:pPr>
              <w:rPr>
                <w:snapToGrid w:val="0"/>
                <w:color w:val="000000"/>
                <w:sz w:val="18"/>
                <w:szCs w:val="18"/>
              </w:rPr>
            </w:pPr>
            <w:r w:rsidRPr="00D168C3">
              <w:rPr>
                <w:snapToGrid w:val="0"/>
                <w:color w:val="000000"/>
                <w:sz w:val="18"/>
                <w:szCs w:val="18"/>
              </w:rPr>
              <w:t xml:space="preserve">Rear yard of 82 </w:t>
            </w:r>
            <w:proofErr w:type="spellStart"/>
            <w:r w:rsidRPr="00D168C3">
              <w:rPr>
                <w:snapToGrid w:val="0"/>
                <w:color w:val="000000"/>
                <w:sz w:val="18"/>
                <w:szCs w:val="18"/>
              </w:rPr>
              <w:t>Drumalbyn</w:t>
            </w:r>
            <w:proofErr w:type="spellEnd"/>
            <w:r w:rsidRPr="00D168C3">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514CD3E2" w14:textId="77777777" w:rsidR="00460423" w:rsidRDefault="00460423" w:rsidP="00A030B5">
            <w:pPr>
              <w:rPr>
                <w:snapToGrid w:val="0"/>
                <w:color w:val="000000"/>
                <w:sz w:val="18"/>
                <w:szCs w:val="18"/>
              </w:rPr>
            </w:pPr>
            <w:r>
              <w:rPr>
                <w:snapToGrid w:val="0"/>
                <w:color w:val="000000"/>
                <w:sz w:val="18"/>
                <w:szCs w:val="18"/>
              </w:rPr>
              <w:t>12 x 8</w:t>
            </w:r>
          </w:p>
        </w:tc>
      </w:tr>
      <w:tr w:rsidR="00460423" w:rsidRPr="00F543DB" w14:paraId="53C9CD54"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6338830F" w14:textId="77777777" w:rsidR="00460423" w:rsidRDefault="00460423" w:rsidP="00A030B5">
            <w:pPr>
              <w:rPr>
                <w:snapToGrid w:val="0"/>
                <w:color w:val="000000"/>
                <w:sz w:val="18"/>
                <w:szCs w:val="18"/>
              </w:rPr>
            </w:pPr>
            <w:r>
              <w:rPr>
                <w:snapToGrid w:val="0"/>
                <w:color w:val="000000"/>
                <w:sz w:val="18"/>
                <w:szCs w:val="18"/>
              </w:rPr>
              <w:t>14</w:t>
            </w:r>
          </w:p>
        </w:tc>
        <w:tc>
          <w:tcPr>
            <w:tcW w:w="2409" w:type="dxa"/>
            <w:tcBorders>
              <w:top w:val="single" w:sz="4" w:space="0" w:color="auto"/>
              <w:left w:val="single" w:sz="4" w:space="0" w:color="auto"/>
              <w:bottom w:val="single" w:sz="4" w:space="0" w:color="auto"/>
              <w:right w:val="single" w:sz="4" w:space="0" w:color="auto"/>
            </w:tcBorders>
          </w:tcPr>
          <w:p w14:paraId="0A08C2CD" w14:textId="77777777" w:rsidR="00460423" w:rsidRPr="003B6A8B" w:rsidRDefault="00460423" w:rsidP="00A030B5">
            <w:pPr>
              <w:ind w:left="27"/>
              <w:rPr>
                <w:iCs/>
                <w:snapToGrid w:val="0"/>
                <w:color w:val="000000"/>
                <w:sz w:val="18"/>
                <w:szCs w:val="18"/>
                <w:lang w:val="en-US"/>
              </w:rPr>
            </w:pPr>
            <w:r w:rsidRPr="003B6A8B">
              <w:rPr>
                <w:i/>
                <w:iCs/>
                <w:snapToGrid w:val="0"/>
                <w:color w:val="000000"/>
                <w:sz w:val="18"/>
                <w:szCs w:val="18"/>
                <w:lang w:val="en-US"/>
              </w:rPr>
              <w:t xml:space="preserve">Catalpa </w:t>
            </w:r>
            <w:proofErr w:type="spellStart"/>
            <w:r w:rsidRPr="003B6A8B">
              <w:rPr>
                <w:i/>
                <w:iCs/>
                <w:snapToGrid w:val="0"/>
                <w:color w:val="000000"/>
                <w:sz w:val="18"/>
                <w:szCs w:val="18"/>
                <w:lang w:val="en-US"/>
              </w:rPr>
              <w:t>bignonioides</w:t>
            </w:r>
            <w:proofErr w:type="spellEnd"/>
            <w:r w:rsidRPr="003B6A8B">
              <w:rPr>
                <w:i/>
                <w:iCs/>
                <w:snapToGrid w:val="0"/>
                <w:color w:val="000000"/>
                <w:sz w:val="18"/>
                <w:szCs w:val="18"/>
                <w:lang w:val="en-US"/>
              </w:rPr>
              <w:t xml:space="preserve"> </w:t>
            </w:r>
            <w:r w:rsidRPr="003B6A8B">
              <w:rPr>
                <w:iCs/>
                <w:snapToGrid w:val="0"/>
                <w:color w:val="000000"/>
                <w:sz w:val="18"/>
                <w:szCs w:val="18"/>
                <w:lang w:val="en-US"/>
              </w:rPr>
              <w:t>(Indian Bean tree)</w:t>
            </w:r>
          </w:p>
          <w:p w14:paraId="0D25D89D" w14:textId="77777777" w:rsidR="00460423" w:rsidRPr="003B6A8B"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FF3C3F7" w14:textId="77777777" w:rsidR="00460423" w:rsidRPr="00B20CBC" w:rsidRDefault="00460423" w:rsidP="00A030B5">
            <w:pPr>
              <w:rPr>
                <w:snapToGrid w:val="0"/>
                <w:color w:val="000000"/>
                <w:sz w:val="18"/>
                <w:szCs w:val="18"/>
              </w:rPr>
            </w:pPr>
            <w:r w:rsidRPr="00D168C3">
              <w:rPr>
                <w:snapToGrid w:val="0"/>
                <w:color w:val="000000"/>
                <w:sz w:val="18"/>
                <w:szCs w:val="18"/>
              </w:rPr>
              <w:t xml:space="preserve">Rear yard of 82 </w:t>
            </w:r>
            <w:proofErr w:type="spellStart"/>
            <w:r w:rsidRPr="00D168C3">
              <w:rPr>
                <w:snapToGrid w:val="0"/>
                <w:color w:val="000000"/>
                <w:sz w:val="18"/>
                <w:szCs w:val="18"/>
              </w:rPr>
              <w:t>Drumalbyn</w:t>
            </w:r>
            <w:proofErr w:type="spellEnd"/>
            <w:r w:rsidRPr="00D168C3">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45B1DF21" w14:textId="77777777" w:rsidR="00460423" w:rsidRDefault="00460423" w:rsidP="00A030B5">
            <w:pPr>
              <w:rPr>
                <w:snapToGrid w:val="0"/>
                <w:color w:val="000000"/>
                <w:sz w:val="18"/>
                <w:szCs w:val="18"/>
              </w:rPr>
            </w:pPr>
            <w:r>
              <w:rPr>
                <w:snapToGrid w:val="0"/>
                <w:color w:val="000000"/>
                <w:sz w:val="18"/>
                <w:szCs w:val="18"/>
              </w:rPr>
              <w:t>9 x 10</w:t>
            </w:r>
          </w:p>
        </w:tc>
      </w:tr>
      <w:tr w:rsidR="00460423" w:rsidRPr="00F543DB" w14:paraId="0AAC31F5"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FD6EF45" w14:textId="77777777" w:rsidR="00460423" w:rsidRDefault="00460423" w:rsidP="00A030B5">
            <w:pPr>
              <w:rPr>
                <w:snapToGrid w:val="0"/>
                <w:color w:val="000000"/>
                <w:sz w:val="18"/>
                <w:szCs w:val="18"/>
              </w:rPr>
            </w:pPr>
            <w:r>
              <w:rPr>
                <w:snapToGrid w:val="0"/>
                <w:color w:val="000000"/>
                <w:sz w:val="18"/>
                <w:szCs w:val="18"/>
              </w:rPr>
              <w:t>14a</w:t>
            </w:r>
          </w:p>
        </w:tc>
        <w:tc>
          <w:tcPr>
            <w:tcW w:w="2409" w:type="dxa"/>
            <w:tcBorders>
              <w:top w:val="single" w:sz="4" w:space="0" w:color="auto"/>
              <w:left w:val="single" w:sz="4" w:space="0" w:color="auto"/>
              <w:bottom w:val="single" w:sz="4" w:space="0" w:color="auto"/>
              <w:right w:val="single" w:sz="4" w:space="0" w:color="auto"/>
            </w:tcBorders>
          </w:tcPr>
          <w:p w14:paraId="73A62F83" w14:textId="77777777" w:rsidR="00460423" w:rsidRPr="0055071B" w:rsidRDefault="00460423" w:rsidP="00A030B5">
            <w:pPr>
              <w:ind w:left="27"/>
              <w:rPr>
                <w:i/>
                <w:snapToGrid w:val="0"/>
                <w:color w:val="000000"/>
                <w:sz w:val="18"/>
                <w:szCs w:val="18"/>
              </w:rPr>
            </w:pPr>
            <w:r w:rsidRPr="0055071B">
              <w:rPr>
                <w:i/>
                <w:snapToGrid w:val="0"/>
                <w:color w:val="000000"/>
                <w:sz w:val="18"/>
                <w:szCs w:val="18"/>
              </w:rPr>
              <w:t xml:space="preserve">Jacaranda </w:t>
            </w:r>
            <w:proofErr w:type="spellStart"/>
            <w:r w:rsidRPr="0055071B">
              <w:rPr>
                <w:i/>
                <w:snapToGrid w:val="0"/>
                <w:color w:val="000000"/>
                <w:sz w:val="18"/>
                <w:szCs w:val="18"/>
              </w:rPr>
              <w:t>mimosifolia</w:t>
            </w:r>
            <w:proofErr w:type="spellEnd"/>
            <w:r w:rsidRPr="0055071B">
              <w:rPr>
                <w:i/>
                <w:snapToGrid w:val="0"/>
                <w:color w:val="000000"/>
                <w:sz w:val="18"/>
                <w:szCs w:val="18"/>
              </w:rPr>
              <w:t xml:space="preserve"> (Jacaranda)</w:t>
            </w:r>
          </w:p>
          <w:p w14:paraId="4979A1C3" w14:textId="77777777" w:rsidR="00460423" w:rsidRPr="001538EF" w:rsidRDefault="00460423" w:rsidP="00A030B5">
            <w:pPr>
              <w:ind w:left="27"/>
              <w:rPr>
                <w:snapToGrid w:val="0"/>
                <w:color w:val="000000"/>
                <w:sz w:val="18"/>
                <w:szCs w:val="18"/>
                <w:lang w:val="en-US"/>
              </w:rPr>
            </w:pPr>
          </w:p>
        </w:tc>
        <w:tc>
          <w:tcPr>
            <w:tcW w:w="2410" w:type="dxa"/>
            <w:tcBorders>
              <w:top w:val="single" w:sz="4" w:space="0" w:color="auto"/>
              <w:left w:val="single" w:sz="4" w:space="0" w:color="auto"/>
              <w:bottom w:val="single" w:sz="4" w:space="0" w:color="auto"/>
              <w:right w:val="single" w:sz="4" w:space="0" w:color="auto"/>
            </w:tcBorders>
          </w:tcPr>
          <w:p w14:paraId="5A3F8257" w14:textId="77777777" w:rsidR="00460423" w:rsidRPr="00B20CBC" w:rsidRDefault="00460423" w:rsidP="00A030B5">
            <w:pPr>
              <w:rPr>
                <w:snapToGrid w:val="0"/>
                <w:color w:val="000000"/>
                <w:sz w:val="18"/>
                <w:szCs w:val="18"/>
              </w:rPr>
            </w:pPr>
            <w:r w:rsidRPr="00A6369D">
              <w:rPr>
                <w:snapToGrid w:val="0"/>
                <w:color w:val="000000"/>
                <w:sz w:val="18"/>
                <w:szCs w:val="18"/>
              </w:rPr>
              <w:t xml:space="preserve">Rear yard of 82 </w:t>
            </w:r>
            <w:proofErr w:type="spellStart"/>
            <w:r w:rsidRPr="00A6369D">
              <w:rPr>
                <w:snapToGrid w:val="0"/>
                <w:color w:val="000000"/>
                <w:sz w:val="18"/>
                <w:szCs w:val="18"/>
              </w:rPr>
              <w:t>Drumalbyn</w:t>
            </w:r>
            <w:proofErr w:type="spellEnd"/>
            <w:r w:rsidRPr="00A6369D">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51782EE7" w14:textId="77777777" w:rsidR="00460423" w:rsidRDefault="00460423" w:rsidP="00A030B5">
            <w:pPr>
              <w:rPr>
                <w:snapToGrid w:val="0"/>
                <w:color w:val="000000"/>
                <w:sz w:val="18"/>
                <w:szCs w:val="18"/>
              </w:rPr>
            </w:pPr>
            <w:r>
              <w:rPr>
                <w:snapToGrid w:val="0"/>
                <w:color w:val="000000"/>
                <w:sz w:val="18"/>
                <w:szCs w:val="18"/>
              </w:rPr>
              <w:t>8 x 4</w:t>
            </w:r>
          </w:p>
        </w:tc>
      </w:tr>
      <w:tr w:rsidR="00460423" w:rsidRPr="00F543DB" w14:paraId="662528D7"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0B0535E9" w14:textId="77777777" w:rsidR="00460423" w:rsidRDefault="00460423" w:rsidP="00A030B5">
            <w:pPr>
              <w:rPr>
                <w:snapToGrid w:val="0"/>
                <w:color w:val="000000"/>
                <w:sz w:val="18"/>
                <w:szCs w:val="18"/>
              </w:rPr>
            </w:pPr>
            <w:r>
              <w:rPr>
                <w:snapToGrid w:val="0"/>
                <w:color w:val="000000"/>
                <w:sz w:val="18"/>
                <w:szCs w:val="18"/>
              </w:rPr>
              <w:t>18a</w:t>
            </w:r>
          </w:p>
        </w:tc>
        <w:tc>
          <w:tcPr>
            <w:tcW w:w="2409" w:type="dxa"/>
            <w:tcBorders>
              <w:top w:val="single" w:sz="4" w:space="0" w:color="auto"/>
              <w:left w:val="single" w:sz="4" w:space="0" w:color="auto"/>
              <w:bottom w:val="single" w:sz="4" w:space="0" w:color="auto"/>
              <w:right w:val="single" w:sz="4" w:space="0" w:color="auto"/>
            </w:tcBorders>
          </w:tcPr>
          <w:p w14:paraId="61F1DE12" w14:textId="77777777" w:rsidR="00460423" w:rsidRPr="004A5FF1" w:rsidRDefault="00460423" w:rsidP="00A030B5">
            <w:pPr>
              <w:ind w:left="27"/>
              <w:rPr>
                <w:iCs/>
                <w:snapToGrid w:val="0"/>
                <w:color w:val="000000"/>
                <w:sz w:val="18"/>
                <w:szCs w:val="18"/>
              </w:rPr>
            </w:pPr>
            <w:r w:rsidRPr="004A5FF1">
              <w:rPr>
                <w:i/>
                <w:iCs/>
                <w:snapToGrid w:val="0"/>
                <w:color w:val="000000"/>
                <w:sz w:val="18"/>
                <w:szCs w:val="18"/>
              </w:rPr>
              <w:t xml:space="preserve">Ligustrum </w:t>
            </w:r>
            <w:proofErr w:type="spellStart"/>
            <w:r w:rsidRPr="004A5FF1">
              <w:rPr>
                <w:i/>
                <w:iCs/>
                <w:snapToGrid w:val="0"/>
                <w:color w:val="000000"/>
                <w:sz w:val="18"/>
                <w:szCs w:val="18"/>
              </w:rPr>
              <w:t>sinense</w:t>
            </w:r>
            <w:proofErr w:type="spellEnd"/>
            <w:r w:rsidRPr="004A5FF1">
              <w:rPr>
                <w:i/>
                <w:iCs/>
                <w:snapToGrid w:val="0"/>
                <w:color w:val="000000"/>
                <w:sz w:val="18"/>
                <w:szCs w:val="18"/>
              </w:rPr>
              <w:t xml:space="preserve"> </w:t>
            </w:r>
            <w:r w:rsidRPr="004A5FF1">
              <w:rPr>
                <w:iCs/>
                <w:snapToGrid w:val="0"/>
                <w:color w:val="000000"/>
                <w:sz w:val="18"/>
                <w:szCs w:val="18"/>
              </w:rPr>
              <w:t>(Small-leaved Privet)</w:t>
            </w:r>
          </w:p>
          <w:p w14:paraId="16E13BBF" w14:textId="77777777" w:rsidR="00460423" w:rsidRPr="004A5FF1" w:rsidRDefault="00460423" w:rsidP="00A030B5">
            <w:pPr>
              <w:ind w:left="27"/>
              <w:rPr>
                <w:iCs/>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59BDD4BE" w14:textId="77777777" w:rsidR="00460423" w:rsidRPr="00A6369D" w:rsidRDefault="00460423" w:rsidP="00A030B5">
            <w:pPr>
              <w:rPr>
                <w:snapToGrid w:val="0"/>
                <w:color w:val="000000"/>
                <w:sz w:val="18"/>
                <w:szCs w:val="18"/>
              </w:rPr>
            </w:pPr>
            <w:r>
              <w:rPr>
                <w:snapToGrid w:val="0"/>
                <w:color w:val="000000"/>
                <w:sz w:val="18"/>
                <w:szCs w:val="18"/>
              </w:rPr>
              <w:t xml:space="preserve">Growing adjacent the base of T18 on southern side boundary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62976C5D" w14:textId="77777777" w:rsidR="00460423" w:rsidRDefault="00460423" w:rsidP="00A030B5">
            <w:pPr>
              <w:rPr>
                <w:snapToGrid w:val="0"/>
                <w:color w:val="000000"/>
                <w:sz w:val="18"/>
                <w:szCs w:val="18"/>
              </w:rPr>
            </w:pPr>
            <w:r>
              <w:rPr>
                <w:snapToGrid w:val="0"/>
                <w:color w:val="000000"/>
                <w:sz w:val="18"/>
                <w:szCs w:val="18"/>
              </w:rPr>
              <w:t>5 x 5</w:t>
            </w:r>
          </w:p>
        </w:tc>
      </w:tr>
      <w:tr w:rsidR="00460423" w:rsidRPr="00F543DB" w14:paraId="1E3E3D57"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3A9CA004" w14:textId="77777777" w:rsidR="00460423" w:rsidRDefault="00460423" w:rsidP="00A030B5">
            <w:pPr>
              <w:rPr>
                <w:snapToGrid w:val="0"/>
                <w:color w:val="000000"/>
                <w:sz w:val="18"/>
                <w:szCs w:val="18"/>
              </w:rPr>
            </w:pPr>
            <w:r>
              <w:rPr>
                <w:snapToGrid w:val="0"/>
                <w:color w:val="000000"/>
                <w:sz w:val="18"/>
                <w:szCs w:val="18"/>
              </w:rPr>
              <w:t>19</w:t>
            </w:r>
          </w:p>
        </w:tc>
        <w:tc>
          <w:tcPr>
            <w:tcW w:w="2409" w:type="dxa"/>
            <w:tcBorders>
              <w:top w:val="single" w:sz="4" w:space="0" w:color="auto"/>
              <w:left w:val="single" w:sz="4" w:space="0" w:color="auto"/>
              <w:bottom w:val="single" w:sz="4" w:space="0" w:color="auto"/>
              <w:right w:val="single" w:sz="4" w:space="0" w:color="auto"/>
            </w:tcBorders>
          </w:tcPr>
          <w:p w14:paraId="25B3801D" w14:textId="77777777" w:rsidR="00460423" w:rsidRPr="009A1E09" w:rsidRDefault="00460423" w:rsidP="00A030B5">
            <w:pPr>
              <w:ind w:left="27"/>
              <w:rPr>
                <w:i/>
                <w:iCs/>
                <w:snapToGrid w:val="0"/>
                <w:color w:val="000000"/>
                <w:sz w:val="18"/>
                <w:szCs w:val="18"/>
                <w:lang w:val="it-IT"/>
              </w:rPr>
            </w:pPr>
            <w:r w:rsidRPr="009A1E09">
              <w:rPr>
                <w:i/>
                <w:iCs/>
                <w:snapToGrid w:val="0"/>
                <w:color w:val="000000"/>
                <w:sz w:val="18"/>
                <w:szCs w:val="18"/>
                <w:lang w:val="it-IT"/>
              </w:rPr>
              <w:t>Olea europea var. africana</w:t>
            </w:r>
            <w:r w:rsidRPr="009A1E09">
              <w:rPr>
                <w:iCs/>
                <w:snapToGrid w:val="0"/>
                <w:color w:val="000000"/>
                <w:sz w:val="18"/>
                <w:szCs w:val="18"/>
                <w:lang w:val="it-IT"/>
              </w:rPr>
              <w:t xml:space="preserve"> (African Olive)*</w:t>
            </w:r>
          </w:p>
          <w:p w14:paraId="72469706" w14:textId="77777777" w:rsidR="00460423" w:rsidRPr="009A1E09"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91CADC1" w14:textId="77777777" w:rsidR="00460423" w:rsidRPr="00B20CBC" w:rsidRDefault="00460423" w:rsidP="00A030B5">
            <w:pPr>
              <w:rPr>
                <w:snapToGrid w:val="0"/>
                <w:color w:val="000000"/>
                <w:sz w:val="18"/>
                <w:szCs w:val="18"/>
              </w:rPr>
            </w:pPr>
            <w:r>
              <w:rPr>
                <w:snapToGrid w:val="0"/>
                <w:color w:val="000000"/>
                <w:sz w:val="18"/>
                <w:szCs w:val="18"/>
              </w:rPr>
              <w:t xml:space="preserve">Southern side boundary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7C42803A" w14:textId="77777777" w:rsidR="00460423" w:rsidRDefault="00460423" w:rsidP="00A030B5">
            <w:pPr>
              <w:rPr>
                <w:snapToGrid w:val="0"/>
                <w:color w:val="000000"/>
                <w:sz w:val="18"/>
                <w:szCs w:val="18"/>
              </w:rPr>
            </w:pPr>
            <w:r>
              <w:rPr>
                <w:snapToGrid w:val="0"/>
                <w:color w:val="000000"/>
                <w:sz w:val="18"/>
                <w:szCs w:val="18"/>
              </w:rPr>
              <w:t>9 x 10</w:t>
            </w:r>
          </w:p>
        </w:tc>
      </w:tr>
      <w:tr w:rsidR="00460423" w:rsidRPr="00F543DB" w14:paraId="5FA2DAB5"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54C3E747" w14:textId="77777777" w:rsidR="00460423" w:rsidRDefault="00460423" w:rsidP="00A030B5">
            <w:pPr>
              <w:rPr>
                <w:snapToGrid w:val="0"/>
                <w:color w:val="000000"/>
                <w:sz w:val="18"/>
                <w:szCs w:val="18"/>
              </w:rPr>
            </w:pPr>
            <w:r>
              <w:rPr>
                <w:snapToGrid w:val="0"/>
                <w:color w:val="000000"/>
                <w:sz w:val="18"/>
                <w:szCs w:val="18"/>
              </w:rPr>
              <w:t>21 – 24</w:t>
            </w:r>
          </w:p>
        </w:tc>
        <w:tc>
          <w:tcPr>
            <w:tcW w:w="2409" w:type="dxa"/>
            <w:tcBorders>
              <w:top w:val="single" w:sz="4" w:space="0" w:color="auto"/>
              <w:left w:val="single" w:sz="4" w:space="0" w:color="auto"/>
              <w:bottom w:val="single" w:sz="4" w:space="0" w:color="auto"/>
              <w:right w:val="single" w:sz="4" w:space="0" w:color="auto"/>
            </w:tcBorders>
          </w:tcPr>
          <w:p w14:paraId="7A8C833A" w14:textId="77777777" w:rsidR="00460423" w:rsidRPr="00417BCE" w:rsidRDefault="00460423" w:rsidP="00A030B5">
            <w:pPr>
              <w:ind w:left="27"/>
              <w:rPr>
                <w:snapToGrid w:val="0"/>
                <w:color w:val="000000"/>
                <w:sz w:val="18"/>
                <w:szCs w:val="18"/>
                <w:lang w:val="it-IT"/>
              </w:rPr>
            </w:pPr>
            <w:r w:rsidRPr="00417BCE">
              <w:rPr>
                <w:i/>
                <w:snapToGrid w:val="0"/>
                <w:color w:val="000000"/>
                <w:sz w:val="18"/>
                <w:szCs w:val="18"/>
                <w:lang w:val="it-IT"/>
              </w:rPr>
              <w:t xml:space="preserve">Murraya paniculata </w:t>
            </w:r>
            <w:r w:rsidRPr="00417BCE">
              <w:rPr>
                <w:snapToGrid w:val="0"/>
                <w:color w:val="000000"/>
                <w:sz w:val="18"/>
                <w:szCs w:val="18"/>
                <w:lang w:val="it-IT"/>
              </w:rPr>
              <w:t>(Mock Orange)</w:t>
            </w:r>
          </w:p>
          <w:p w14:paraId="7B93529C" w14:textId="77777777" w:rsidR="00460423" w:rsidRPr="00417BCE" w:rsidRDefault="00460423" w:rsidP="00A030B5">
            <w:pPr>
              <w:ind w:left="27"/>
              <w:rPr>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5DD52554" w14:textId="77777777" w:rsidR="00460423" w:rsidRPr="00B20CBC" w:rsidRDefault="00460423" w:rsidP="00A030B5">
            <w:pPr>
              <w:rPr>
                <w:snapToGrid w:val="0"/>
                <w:color w:val="000000"/>
                <w:sz w:val="18"/>
                <w:szCs w:val="18"/>
              </w:rPr>
            </w:pPr>
            <w:r w:rsidRPr="0044124F">
              <w:rPr>
                <w:snapToGrid w:val="0"/>
                <w:color w:val="000000"/>
                <w:sz w:val="18"/>
                <w:szCs w:val="18"/>
              </w:rPr>
              <w:t xml:space="preserve">Southern side boundary of 84 </w:t>
            </w:r>
            <w:proofErr w:type="spellStart"/>
            <w:r w:rsidRPr="0044124F">
              <w:rPr>
                <w:snapToGrid w:val="0"/>
                <w:color w:val="000000"/>
                <w:sz w:val="18"/>
                <w:szCs w:val="18"/>
              </w:rPr>
              <w:t>Drumalbyn</w:t>
            </w:r>
            <w:proofErr w:type="spellEnd"/>
            <w:r w:rsidRPr="0044124F">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5505EEB1" w14:textId="77777777" w:rsidR="00460423" w:rsidRDefault="00460423" w:rsidP="00A030B5">
            <w:pPr>
              <w:rPr>
                <w:snapToGrid w:val="0"/>
                <w:color w:val="000000"/>
                <w:sz w:val="18"/>
                <w:szCs w:val="18"/>
              </w:rPr>
            </w:pPr>
            <w:r>
              <w:rPr>
                <w:snapToGrid w:val="0"/>
                <w:color w:val="000000"/>
                <w:sz w:val="18"/>
                <w:szCs w:val="18"/>
              </w:rPr>
              <w:t>6 metres height</w:t>
            </w:r>
          </w:p>
        </w:tc>
      </w:tr>
      <w:tr w:rsidR="00460423" w:rsidRPr="00F543DB" w14:paraId="155CFB30"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05AD4CDD" w14:textId="77777777" w:rsidR="00460423" w:rsidRDefault="00460423" w:rsidP="00A030B5">
            <w:pPr>
              <w:rPr>
                <w:snapToGrid w:val="0"/>
                <w:color w:val="000000"/>
                <w:sz w:val="18"/>
                <w:szCs w:val="18"/>
              </w:rPr>
            </w:pPr>
            <w:r>
              <w:rPr>
                <w:snapToGrid w:val="0"/>
                <w:color w:val="000000"/>
                <w:sz w:val="18"/>
                <w:szCs w:val="18"/>
              </w:rPr>
              <w:t>25a</w:t>
            </w:r>
          </w:p>
        </w:tc>
        <w:tc>
          <w:tcPr>
            <w:tcW w:w="2409" w:type="dxa"/>
            <w:tcBorders>
              <w:top w:val="single" w:sz="4" w:space="0" w:color="auto"/>
              <w:left w:val="single" w:sz="4" w:space="0" w:color="auto"/>
              <w:bottom w:val="single" w:sz="4" w:space="0" w:color="auto"/>
              <w:right w:val="single" w:sz="4" w:space="0" w:color="auto"/>
            </w:tcBorders>
          </w:tcPr>
          <w:p w14:paraId="646A7E78" w14:textId="77777777" w:rsidR="00460423" w:rsidRPr="00C033B9" w:rsidRDefault="00460423" w:rsidP="00A030B5">
            <w:pPr>
              <w:ind w:left="27"/>
              <w:rPr>
                <w:snapToGrid w:val="0"/>
                <w:color w:val="000000"/>
                <w:sz w:val="18"/>
                <w:szCs w:val="18"/>
              </w:rPr>
            </w:pPr>
            <w:r w:rsidRPr="00C033B9">
              <w:rPr>
                <w:i/>
                <w:snapToGrid w:val="0"/>
                <w:color w:val="000000"/>
                <w:sz w:val="18"/>
                <w:szCs w:val="18"/>
              </w:rPr>
              <w:t xml:space="preserve">Ligustrum </w:t>
            </w:r>
            <w:proofErr w:type="spellStart"/>
            <w:r w:rsidRPr="00C033B9">
              <w:rPr>
                <w:i/>
                <w:snapToGrid w:val="0"/>
                <w:color w:val="000000"/>
                <w:sz w:val="18"/>
                <w:szCs w:val="18"/>
              </w:rPr>
              <w:t>sinense</w:t>
            </w:r>
            <w:proofErr w:type="spellEnd"/>
            <w:r w:rsidRPr="00C033B9">
              <w:rPr>
                <w:i/>
                <w:snapToGrid w:val="0"/>
                <w:color w:val="000000"/>
                <w:sz w:val="18"/>
                <w:szCs w:val="18"/>
              </w:rPr>
              <w:t xml:space="preserve"> </w:t>
            </w:r>
            <w:r w:rsidRPr="00C033B9">
              <w:rPr>
                <w:snapToGrid w:val="0"/>
                <w:color w:val="000000"/>
                <w:sz w:val="18"/>
                <w:szCs w:val="18"/>
              </w:rPr>
              <w:t>(Small-leaved Privet)</w:t>
            </w:r>
          </w:p>
          <w:p w14:paraId="6482A6AC" w14:textId="77777777" w:rsidR="00460423" w:rsidRPr="00C033B9" w:rsidRDefault="00460423" w:rsidP="00A030B5">
            <w:pPr>
              <w:ind w:left="27"/>
              <w:rPr>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0340EF9A" w14:textId="77777777" w:rsidR="00460423" w:rsidRDefault="00460423" w:rsidP="00A030B5">
            <w:pPr>
              <w:rPr>
                <w:snapToGrid w:val="0"/>
                <w:color w:val="000000"/>
                <w:sz w:val="18"/>
                <w:szCs w:val="18"/>
              </w:rPr>
            </w:pPr>
            <w:r>
              <w:rPr>
                <w:snapToGrid w:val="0"/>
                <w:color w:val="000000"/>
                <w:sz w:val="18"/>
                <w:szCs w:val="18"/>
              </w:rPr>
              <w:t xml:space="preserve">Rear yard southern side boundary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6D3495A0" w14:textId="77777777" w:rsidR="00460423" w:rsidRDefault="00460423" w:rsidP="00A030B5">
            <w:pPr>
              <w:rPr>
                <w:snapToGrid w:val="0"/>
                <w:color w:val="000000"/>
                <w:sz w:val="18"/>
                <w:szCs w:val="18"/>
              </w:rPr>
            </w:pPr>
            <w:r>
              <w:rPr>
                <w:snapToGrid w:val="0"/>
                <w:color w:val="000000"/>
                <w:sz w:val="18"/>
                <w:szCs w:val="18"/>
              </w:rPr>
              <w:t>5 x 4</w:t>
            </w:r>
          </w:p>
        </w:tc>
      </w:tr>
      <w:tr w:rsidR="00460423" w:rsidRPr="00F543DB" w14:paraId="6405705E"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2B1D25BF" w14:textId="77777777" w:rsidR="00460423" w:rsidRDefault="00460423" w:rsidP="00A030B5">
            <w:pPr>
              <w:rPr>
                <w:snapToGrid w:val="0"/>
                <w:color w:val="000000"/>
                <w:sz w:val="18"/>
                <w:szCs w:val="18"/>
              </w:rPr>
            </w:pPr>
            <w:r>
              <w:rPr>
                <w:snapToGrid w:val="0"/>
                <w:color w:val="000000"/>
                <w:sz w:val="18"/>
                <w:szCs w:val="18"/>
              </w:rPr>
              <w:t xml:space="preserve">26b </w:t>
            </w:r>
          </w:p>
        </w:tc>
        <w:tc>
          <w:tcPr>
            <w:tcW w:w="2409" w:type="dxa"/>
            <w:tcBorders>
              <w:top w:val="single" w:sz="4" w:space="0" w:color="auto"/>
              <w:left w:val="single" w:sz="4" w:space="0" w:color="auto"/>
              <w:bottom w:val="single" w:sz="4" w:space="0" w:color="auto"/>
              <w:right w:val="single" w:sz="4" w:space="0" w:color="auto"/>
            </w:tcBorders>
          </w:tcPr>
          <w:p w14:paraId="183DEAE7" w14:textId="77777777" w:rsidR="00460423" w:rsidRPr="003C1520" w:rsidRDefault="00460423" w:rsidP="00A030B5">
            <w:pPr>
              <w:ind w:left="27"/>
              <w:rPr>
                <w:iCs/>
                <w:snapToGrid w:val="0"/>
                <w:color w:val="000000"/>
                <w:sz w:val="18"/>
                <w:szCs w:val="18"/>
              </w:rPr>
            </w:pPr>
            <w:r w:rsidRPr="003C1520">
              <w:rPr>
                <w:i/>
                <w:iCs/>
                <w:snapToGrid w:val="0"/>
                <w:color w:val="000000"/>
                <w:sz w:val="18"/>
                <w:szCs w:val="18"/>
              </w:rPr>
              <w:t xml:space="preserve">Strelitzia </w:t>
            </w:r>
            <w:proofErr w:type="spellStart"/>
            <w:r w:rsidRPr="003C1520">
              <w:rPr>
                <w:i/>
                <w:iCs/>
                <w:snapToGrid w:val="0"/>
                <w:color w:val="000000"/>
                <w:sz w:val="18"/>
                <w:szCs w:val="18"/>
              </w:rPr>
              <w:t>nicolai</w:t>
            </w:r>
            <w:proofErr w:type="spellEnd"/>
            <w:r w:rsidRPr="003C1520">
              <w:rPr>
                <w:i/>
                <w:iCs/>
                <w:snapToGrid w:val="0"/>
                <w:color w:val="000000"/>
                <w:sz w:val="18"/>
                <w:szCs w:val="18"/>
              </w:rPr>
              <w:t xml:space="preserve"> </w:t>
            </w:r>
            <w:r w:rsidRPr="003C1520">
              <w:rPr>
                <w:iCs/>
                <w:snapToGrid w:val="0"/>
                <w:color w:val="000000"/>
                <w:sz w:val="18"/>
                <w:szCs w:val="18"/>
              </w:rPr>
              <w:t>(Giant Bird of Paradise)*</w:t>
            </w:r>
          </w:p>
          <w:p w14:paraId="1A696395" w14:textId="77777777" w:rsidR="00460423" w:rsidRPr="003C1520" w:rsidRDefault="00460423" w:rsidP="00A030B5">
            <w:pPr>
              <w:ind w:left="27"/>
              <w:rPr>
                <w:iCs/>
                <w:snapToGrid w:val="0"/>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81DFF6D" w14:textId="77777777" w:rsidR="00460423" w:rsidRDefault="00460423" w:rsidP="00A030B5">
            <w:pPr>
              <w:rPr>
                <w:snapToGrid w:val="0"/>
                <w:color w:val="000000"/>
                <w:sz w:val="18"/>
                <w:szCs w:val="18"/>
              </w:rPr>
            </w:pPr>
            <w:r>
              <w:rPr>
                <w:snapToGrid w:val="0"/>
                <w:color w:val="000000"/>
                <w:sz w:val="18"/>
                <w:szCs w:val="18"/>
              </w:rPr>
              <w:t xml:space="preserve">Rear yard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11DCF090" w14:textId="77777777" w:rsidR="00460423" w:rsidRDefault="00460423" w:rsidP="00A030B5">
            <w:pPr>
              <w:rPr>
                <w:snapToGrid w:val="0"/>
                <w:color w:val="000000"/>
                <w:sz w:val="18"/>
                <w:szCs w:val="18"/>
              </w:rPr>
            </w:pPr>
            <w:r>
              <w:rPr>
                <w:snapToGrid w:val="0"/>
                <w:color w:val="000000"/>
                <w:sz w:val="18"/>
                <w:szCs w:val="18"/>
              </w:rPr>
              <w:t>10 x 4</w:t>
            </w:r>
          </w:p>
        </w:tc>
      </w:tr>
      <w:tr w:rsidR="00460423" w:rsidRPr="00F543DB" w14:paraId="7C9B8BAD"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3FB4BEDC" w14:textId="77777777" w:rsidR="00460423" w:rsidRDefault="00460423" w:rsidP="00A030B5">
            <w:pPr>
              <w:rPr>
                <w:snapToGrid w:val="0"/>
                <w:color w:val="000000"/>
                <w:sz w:val="18"/>
                <w:szCs w:val="18"/>
              </w:rPr>
            </w:pPr>
            <w:bookmarkStart w:id="28" w:name="_Hlk196999393"/>
            <w:r>
              <w:rPr>
                <w:snapToGrid w:val="0"/>
                <w:color w:val="000000"/>
                <w:sz w:val="18"/>
                <w:szCs w:val="18"/>
              </w:rPr>
              <w:t>29</w:t>
            </w:r>
          </w:p>
        </w:tc>
        <w:tc>
          <w:tcPr>
            <w:tcW w:w="2409" w:type="dxa"/>
            <w:tcBorders>
              <w:top w:val="single" w:sz="4" w:space="0" w:color="auto"/>
              <w:left w:val="single" w:sz="4" w:space="0" w:color="auto"/>
              <w:bottom w:val="single" w:sz="4" w:space="0" w:color="auto"/>
              <w:right w:val="single" w:sz="4" w:space="0" w:color="auto"/>
            </w:tcBorders>
          </w:tcPr>
          <w:p w14:paraId="140AC94E" w14:textId="77777777" w:rsidR="00460423" w:rsidRPr="0072167F" w:rsidRDefault="00460423" w:rsidP="00A030B5">
            <w:pPr>
              <w:ind w:left="27"/>
              <w:rPr>
                <w:i/>
                <w:iCs/>
                <w:snapToGrid w:val="0"/>
                <w:color w:val="000000"/>
                <w:sz w:val="18"/>
                <w:szCs w:val="18"/>
                <w:lang w:val="it-IT"/>
              </w:rPr>
            </w:pPr>
            <w:r w:rsidRPr="0072167F">
              <w:rPr>
                <w:i/>
                <w:iCs/>
                <w:snapToGrid w:val="0"/>
                <w:color w:val="000000"/>
                <w:sz w:val="18"/>
                <w:szCs w:val="18"/>
                <w:lang w:val="it-IT"/>
              </w:rPr>
              <w:t>Eribotrya japonica (Loquat tree)</w:t>
            </w:r>
          </w:p>
          <w:p w14:paraId="7CD95E78" w14:textId="77777777" w:rsidR="00460423" w:rsidRPr="00417BCE" w:rsidRDefault="00460423" w:rsidP="00A030B5">
            <w:pPr>
              <w:ind w:left="27"/>
              <w:rPr>
                <w:iCs/>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3A0A1715" w14:textId="77777777" w:rsidR="00460423" w:rsidRPr="00B20CBC" w:rsidRDefault="00460423" w:rsidP="00A030B5">
            <w:pPr>
              <w:rPr>
                <w:snapToGrid w:val="0"/>
                <w:color w:val="000000"/>
                <w:sz w:val="18"/>
                <w:szCs w:val="18"/>
              </w:rPr>
            </w:pPr>
            <w:r>
              <w:rPr>
                <w:snapToGrid w:val="0"/>
                <w:color w:val="000000"/>
                <w:sz w:val="18"/>
                <w:szCs w:val="18"/>
              </w:rPr>
              <w:t>Northern</w:t>
            </w:r>
            <w:r w:rsidRPr="00B44C1F">
              <w:rPr>
                <w:snapToGrid w:val="0"/>
                <w:color w:val="000000"/>
                <w:sz w:val="18"/>
                <w:szCs w:val="18"/>
              </w:rPr>
              <w:t xml:space="preserve"> side boundary of 8</w:t>
            </w:r>
            <w:r>
              <w:rPr>
                <w:snapToGrid w:val="0"/>
                <w:color w:val="000000"/>
                <w:sz w:val="18"/>
                <w:szCs w:val="18"/>
              </w:rPr>
              <w:t>0</w:t>
            </w:r>
            <w:r w:rsidRPr="00B44C1F">
              <w:rPr>
                <w:snapToGrid w:val="0"/>
                <w:color w:val="000000"/>
                <w:sz w:val="18"/>
                <w:szCs w:val="18"/>
              </w:rPr>
              <w:t xml:space="preserve"> </w:t>
            </w:r>
            <w:proofErr w:type="spellStart"/>
            <w:r w:rsidRPr="00B44C1F">
              <w:rPr>
                <w:snapToGrid w:val="0"/>
                <w:color w:val="000000"/>
                <w:sz w:val="18"/>
                <w:szCs w:val="18"/>
              </w:rPr>
              <w:t>Drumalbyn</w:t>
            </w:r>
            <w:proofErr w:type="spellEnd"/>
            <w:r w:rsidRPr="00B44C1F">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30245347" w14:textId="77777777" w:rsidR="00460423" w:rsidRDefault="00460423" w:rsidP="00A030B5">
            <w:pPr>
              <w:rPr>
                <w:snapToGrid w:val="0"/>
                <w:color w:val="000000"/>
                <w:sz w:val="18"/>
                <w:szCs w:val="18"/>
              </w:rPr>
            </w:pPr>
            <w:r>
              <w:rPr>
                <w:snapToGrid w:val="0"/>
                <w:color w:val="000000"/>
                <w:sz w:val="18"/>
                <w:szCs w:val="18"/>
              </w:rPr>
              <w:t>4 x 4</w:t>
            </w:r>
          </w:p>
        </w:tc>
      </w:tr>
      <w:bookmarkEnd w:id="28"/>
      <w:tr w:rsidR="00460423" w:rsidRPr="00F543DB" w14:paraId="5CE2F034"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764A7796" w14:textId="77777777" w:rsidR="00460423" w:rsidRDefault="00460423" w:rsidP="00A030B5">
            <w:pPr>
              <w:rPr>
                <w:snapToGrid w:val="0"/>
                <w:color w:val="000000"/>
                <w:sz w:val="18"/>
                <w:szCs w:val="18"/>
              </w:rPr>
            </w:pPr>
            <w:r>
              <w:rPr>
                <w:snapToGrid w:val="0"/>
                <w:color w:val="000000"/>
                <w:sz w:val="18"/>
                <w:szCs w:val="18"/>
              </w:rPr>
              <w:t xml:space="preserve">29a </w:t>
            </w:r>
          </w:p>
        </w:tc>
        <w:tc>
          <w:tcPr>
            <w:tcW w:w="2409" w:type="dxa"/>
            <w:tcBorders>
              <w:top w:val="single" w:sz="4" w:space="0" w:color="auto"/>
              <w:left w:val="single" w:sz="4" w:space="0" w:color="auto"/>
              <w:bottom w:val="single" w:sz="4" w:space="0" w:color="auto"/>
              <w:right w:val="single" w:sz="4" w:space="0" w:color="auto"/>
            </w:tcBorders>
          </w:tcPr>
          <w:p w14:paraId="21DAAC8E" w14:textId="77777777" w:rsidR="00460423" w:rsidRPr="0072167F" w:rsidRDefault="00460423" w:rsidP="00A030B5">
            <w:pPr>
              <w:ind w:left="27"/>
              <w:rPr>
                <w:iCs/>
                <w:snapToGrid w:val="0"/>
                <w:color w:val="000000"/>
                <w:sz w:val="18"/>
                <w:szCs w:val="18"/>
                <w:lang w:val="it-IT"/>
              </w:rPr>
            </w:pPr>
            <w:r w:rsidRPr="0072167F">
              <w:rPr>
                <w:i/>
                <w:iCs/>
                <w:snapToGrid w:val="0"/>
                <w:color w:val="000000"/>
                <w:sz w:val="18"/>
                <w:szCs w:val="18"/>
                <w:lang w:val="it-IT"/>
              </w:rPr>
              <w:t xml:space="preserve">Plumeria acutifolia </w:t>
            </w:r>
            <w:r w:rsidRPr="0072167F">
              <w:rPr>
                <w:iCs/>
                <w:snapToGrid w:val="0"/>
                <w:color w:val="000000"/>
                <w:sz w:val="18"/>
                <w:szCs w:val="18"/>
                <w:lang w:val="it-IT"/>
              </w:rPr>
              <w:t>(Frangipani)</w:t>
            </w:r>
          </w:p>
          <w:p w14:paraId="5D1A8F30" w14:textId="77777777" w:rsidR="00460423" w:rsidRPr="0072167F" w:rsidRDefault="00460423" w:rsidP="00A030B5">
            <w:pPr>
              <w:ind w:left="27"/>
              <w:rPr>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5EF408D7" w14:textId="77777777" w:rsidR="00460423" w:rsidRDefault="00460423" w:rsidP="00A030B5">
            <w:pPr>
              <w:rPr>
                <w:snapToGrid w:val="0"/>
                <w:color w:val="000000"/>
                <w:sz w:val="18"/>
                <w:szCs w:val="18"/>
              </w:rPr>
            </w:pPr>
            <w:r>
              <w:rPr>
                <w:snapToGrid w:val="0"/>
                <w:color w:val="000000"/>
                <w:sz w:val="18"/>
                <w:szCs w:val="18"/>
              </w:rPr>
              <w:t>Northern</w:t>
            </w:r>
            <w:r w:rsidRPr="00B44C1F">
              <w:rPr>
                <w:snapToGrid w:val="0"/>
                <w:color w:val="000000"/>
                <w:sz w:val="18"/>
                <w:szCs w:val="18"/>
              </w:rPr>
              <w:t xml:space="preserve"> side boundary of 8</w:t>
            </w:r>
            <w:r>
              <w:rPr>
                <w:snapToGrid w:val="0"/>
                <w:color w:val="000000"/>
                <w:sz w:val="18"/>
                <w:szCs w:val="18"/>
              </w:rPr>
              <w:t>0</w:t>
            </w:r>
            <w:r w:rsidRPr="00B44C1F">
              <w:rPr>
                <w:snapToGrid w:val="0"/>
                <w:color w:val="000000"/>
                <w:sz w:val="18"/>
                <w:szCs w:val="18"/>
              </w:rPr>
              <w:t xml:space="preserve"> </w:t>
            </w:r>
            <w:proofErr w:type="spellStart"/>
            <w:r w:rsidRPr="00B44C1F">
              <w:rPr>
                <w:snapToGrid w:val="0"/>
                <w:color w:val="000000"/>
                <w:sz w:val="18"/>
                <w:szCs w:val="18"/>
              </w:rPr>
              <w:t>Drumalbyn</w:t>
            </w:r>
            <w:proofErr w:type="spellEnd"/>
            <w:r w:rsidRPr="00B44C1F">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5304093B" w14:textId="77777777" w:rsidR="00460423" w:rsidRDefault="00460423" w:rsidP="00A030B5">
            <w:pPr>
              <w:rPr>
                <w:snapToGrid w:val="0"/>
                <w:color w:val="000000"/>
                <w:sz w:val="18"/>
                <w:szCs w:val="18"/>
              </w:rPr>
            </w:pPr>
            <w:r>
              <w:rPr>
                <w:snapToGrid w:val="0"/>
                <w:color w:val="000000"/>
                <w:sz w:val="18"/>
                <w:szCs w:val="18"/>
              </w:rPr>
              <w:t>4 x 4</w:t>
            </w:r>
          </w:p>
        </w:tc>
      </w:tr>
      <w:tr w:rsidR="00460423" w:rsidRPr="00F543DB" w14:paraId="6EE32891"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0925D795" w14:textId="77777777" w:rsidR="00460423" w:rsidRDefault="00460423" w:rsidP="00A030B5">
            <w:pPr>
              <w:rPr>
                <w:snapToGrid w:val="0"/>
                <w:color w:val="000000"/>
                <w:sz w:val="18"/>
                <w:szCs w:val="18"/>
              </w:rPr>
            </w:pPr>
            <w:r>
              <w:rPr>
                <w:snapToGrid w:val="0"/>
                <w:color w:val="000000"/>
                <w:sz w:val="18"/>
                <w:szCs w:val="18"/>
              </w:rPr>
              <w:t>30</w:t>
            </w:r>
          </w:p>
        </w:tc>
        <w:tc>
          <w:tcPr>
            <w:tcW w:w="2409" w:type="dxa"/>
            <w:tcBorders>
              <w:top w:val="single" w:sz="4" w:space="0" w:color="auto"/>
              <w:left w:val="single" w:sz="4" w:space="0" w:color="auto"/>
              <w:bottom w:val="single" w:sz="4" w:space="0" w:color="auto"/>
              <w:right w:val="single" w:sz="4" w:space="0" w:color="auto"/>
            </w:tcBorders>
          </w:tcPr>
          <w:p w14:paraId="0BCC16B2" w14:textId="77777777" w:rsidR="00460423" w:rsidRPr="0072167F" w:rsidRDefault="00460423" w:rsidP="00A030B5">
            <w:pPr>
              <w:ind w:left="27"/>
              <w:rPr>
                <w:i/>
                <w:iCs/>
                <w:snapToGrid w:val="0"/>
                <w:color w:val="000000"/>
                <w:sz w:val="18"/>
                <w:szCs w:val="18"/>
                <w:lang w:val="it-IT"/>
              </w:rPr>
            </w:pPr>
            <w:r w:rsidRPr="0072167F">
              <w:rPr>
                <w:i/>
                <w:iCs/>
                <w:snapToGrid w:val="0"/>
                <w:color w:val="000000"/>
                <w:sz w:val="18"/>
                <w:szCs w:val="18"/>
                <w:lang w:val="it-IT"/>
              </w:rPr>
              <w:t>Eribotrya japonica (Loquat tree)</w:t>
            </w:r>
          </w:p>
          <w:p w14:paraId="2F8F5A8B" w14:textId="77777777" w:rsidR="00460423" w:rsidRPr="00417BCE" w:rsidRDefault="00460423" w:rsidP="00A030B5">
            <w:pPr>
              <w:ind w:left="27"/>
              <w:rPr>
                <w:iCs/>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299162F6" w14:textId="77777777" w:rsidR="00460423" w:rsidRPr="00B20CBC" w:rsidRDefault="00460423" w:rsidP="00A030B5">
            <w:pPr>
              <w:rPr>
                <w:snapToGrid w:val="0"/>
                <w:color w:val="000000"/>
                <w:sz w:val="18"/>
                <w:szCs w:val="18"/>
              </w:rPr>
            </w:pPr>
            <w:r w:rsidRPr="008D6D16">
              <w:rPr>
                <w:snapToGrid w:val="0"/>
                <w:color w:val="000000"/>
                <w:sz w:val="18"/>
                <w:szCs w:val="18"/>
              </w:rPr>
              <w:t xml:space="preserve">Northern side boundary of 80 </w:t>
            </w:r>
            <w:proofErr w:type="spellStart"/>
            <w:r w:rsidRPr="008D6D16">
              <w:rPr>
                <w:snapToGrid w:val="0"/>
                <w:color w:val="000000"/>
                <w:sz w:val="18"/>
                <w:szCs w:val="18"/>
              </w:rPr>
              <w:t>Drumalbyn</w:t>
            </w:r>
            <w:proofErr w:type="spellEnd"/>
            <w:r w:rsidRPr="008D6D16">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498E3063" w14:textId="77777777" w:rsidR="00460423" w:rsidRDefault="00460423" w:rsidP="00A030B5">
            <w:pPr>
              <w:rPr>
                <w:snapToGrid w:val="0"/>
                <w:color w:val="000000"/>
                <w:sz w:val="18"/>
                <w:szCs w:val="18"/>
              </w:rPr>
            </w:pPr>
            <w:r>
              <w:rPr>
                <w:snapToGrid w:val="0"/>
                <w:color w:val="000000"/>
                <w:sz w:val="18"/>
                <w:szCs w:val="18"/>
              </w:rPr>
              <w:t>4 x 4</w:t>
            </w:r>
          </w:p>
        </w:tc>
      </w:tr>
      <w:tr w:rsidR="00460423" w:rsidRPr="00F543DB" w14:paraId="7EFB2CCD" w14:textId="77777777" w:rsidTr="00A030B5">
        <w:trPr>
          <w:trHeight w:val="159"/>
        </w:trPr>
        <w:tc>
          <w:tcPr>
            <w:tcW w:w="1560" w:type="dxa"/>
            <w:tcBorders>
              <w:top w:val="single" w:sz="4" w:space="0" w:color="auto"/>
              <w:left w:val="single" w:sz="4" w:space="0" w:color="auto"/>
              <w:bottom w:val="single" w:sz="4" w:space="0" w:color="auto"/>
              <w:right w:val="single" w:sz="4" w:space="0" w:color="auto"/>
            </w:tcBorders>
          </w:tcPr>
          <w:p w14:paraId="1B984461" w14:textId="77777777" w:rsidR="00460423" w:rsidRDefault="00460423" w:rsidP="00A030B5">
            <w:pPr>
              <w:rPr>
                <w:snapToGrid w:val="0"/>
                <w:color w:val="000000"/>
                <w:sz w:val="18"/>
                <w:szCs w:val="18"/>
              </w:rPr>
            </w:pPr>
            <w:r>
              <w:rPr>
                <w:snapToGrid w:val="0"/>
                <w:color w:val="000000"/>
                <w:sz w:val="18"/>
                <w:szCs w:val="18"/>
              </w:rPr>
              <w:t>31</w:t>
            </w:r>
          </w:p>
        </w:tc>
        <w:tc>
          <w:tcPr>
            <w:tcW w:w="2409" w:type="dxa"/>
            <w:tcBorders>
              <w:top w:val="single" w:sz="4" w:space="0" w:color="auto"/>
              <w:left w:val="single" w:sz="4" w:space="0" w:color="auto"/>
              <w:bottom w:val="single" w:sz="4" w:space="0" w:color="auto"/>
              <w:right w:val="single" w:sz="4" w:space="0" w:color="auto"/>
            </w:tcBorders>
          </w:tcPr>
          <w:p w14:paraId="3B8400E6" w14:textId="77777777" w:rsidR="00460423" w:rsidRPr="008D714C" w:rsidRDefault="00460423" w:rsidP="00A030B5">
            <w:pPr>
              <w:ind w:left="27"/>
              <w:rPr>
                <w:iCs/>
                <w:snapToGrid w:val="0"/>
                <w:color w:val="000000"/>
                <w:sz w:val="18"/>
                <w:szCs w:val="18"/>
                <w:lang w:val="it-IT"/>
              </w:rPr>
            </w:pPr>
            <w:r w:rsidRPr="008D714C">
              <w:rPr>
                <w:i/>
                <w:iCs/>
                <w:snapToGrid w:val="0"/>
                <w:color w:val="000000"/>
                <w:sz w:val="18"/>
                <w:szCs w:val="18"/>
                <w:lang w:val="it-IT"/>
              </w:rPr>
              <w:t>Eribotrya japonica</w:t>
            </w:r>
            <w:r w:rsidRPr="008D714C">
              <w:rPr>
                <w:iCs/>
                <w:snapToGrid w:val="0"/>
                <w:color w:val="000000"/>
                <w:sz w:val="18"/>
                <w:szCs w:val="18"/>
                <w:lang w:val="it-IT"/>
              </w:rPr>
              <w:t xml:space="preserve"> (Loquat tree)</w:t>
            </w:r>
          </w:p>
          <w:p w14:paraId="52235238" w14:textId="77777777" w:rsidR="00460423" w:rsidRPr="00417BCE" w:rsidRDefault="00460423" w:rsidP="00A030B5">
            <w:pPr>
              <w:ind w:left="27"/>
              <w:rPr>
                <w:iCs/>
                <w:snapToGrid w:val="0"/>
                <w:color w:val="000000"/>
                <w:sz w:val="18"/>
                <w:szCs w:val="18"/>
                <w:lang w:val="it-IT"/>
              </w:rPr>
            </w:pPr>
          </w:p>
        </w:tc>
        <w:tc>
          <w:tcPr>
            <w:tcW w:w="2410" w:type="dxa"/>
            <w:tcBorders>
              <w:top w:val="single" w:sz="4" w:space="0" w:color="auto"/>
              <w:left w:val="single" w:sz="4" w:space="0" w:color="auto"/>
              <w:bottom w:val="single" w:sz="4" w:space="0" w:color="auto"/>
              <w:right w:val="single" w:sz="4" w:space="0" w:color="auto"/>
            </w:tcBorders>
          </w:tcPr>
          <w:p w14:paraId="3015FFF1" w14:textId="77777777" w:rsidR="00460423" w:rsidRPr="00B20CBC" w:rsidRDefault="00460423" w:rsidP="00A030B5">
            <w:pPr>
              <w:rPr>
                <w:snapToGrid w:val="0"/>
                <w:color w:val="000000"/>
                <w:sz w:val="18"/>
                <w:szCs w:val="18"/>
              </w:rPr>
            </w:pPr>
            <w:r w:rsidRPr="008D6D16">
              <w:rPr>
                <w:snapToGrid w:val="0"/>
                <w:color w:val="000000"/>
                <w:sz w:val="18"/>
                <w:szCs w:val="18"/>
              </w:rPr>
              <w:t xml:space="preserve">Northern side boundary of 80 </w:t>
            </w:r>
            <w:proofErr w:type="spellStart"/>
            <w:r w:rsidRPr="008D6D16">
              <w:rPr>
                <w:snapToGrid w:val="0"/>
                <w:color w:val="000000"/>
                <w:sz w:val="18"/>
                <w:szCs w:val="18"/>
              </w:rPr>
              <w:t>Drumalbyn</w:t>
            </w:r>
            <w:proofErr w:type="spellEnd"/>
            <w:r w:rsidRPr="008D6D16">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570892F9" w14:textId="77777777" w:rsidR="00460423" w:rsidRDefault="00460423" w:rsidP="00A030B5">
            <w:pPr>
              <w:rPr>
                <w:snapToGrid w:val="0"/>
                <w:color w:val="000000"/>
                <w:sz w:val="18"/>
                <w:szCs w:val="18"/>
              </w:rPr>
            </w:pPr>
            <w:r>
              <w:rPr>
                <w:snapToGrid w:val="0"/>
                <w:color w:val="000000"/>
                <w:sz w:val="18"/>
                <w:szCs w:val="18"/>
              </w:rPr>
              <w:t>4 x 6</w:t>
            </w:r>
          </w:p>
        </w:tc>
      </w:tr>
    </w:tbl>
    <w:p w14:paraId="04F2A638" w14:textId="77777777" w:rsidR="00460423" w:rsidRDefault="00460423" w:rsidP="00460423">
      <w:pPr>
        <w:ind w:left="567"/>
        <w:rPr>
          <w:b/>
        </w:rPr>
      </w:pPr>
    </w:p>
    <w:p w14:paraId="6BDF5BA0" w14:textId="77777777" w:rsidR="00460423" w:rsidRPr="00B20CBC" w:rsidRDefault="00460423" w:rsidP="00460423">
      <w:pPr>
        <w:ind w:left="1134"/>
      </w:pPr>
      <w:r w:rsidRPr="00B20CBC">
        <w:t>The tree/s that may be removed must appear coloured red on the Construction Certificate plans.</w:t>
      </w:r>
    </w:p>
    <w:p w14:paraId="72CB0C8C" w14:textId="77777777" w:rsidR="00460423" w:rsidRPr="00B20CBC" w:rsidRDefault="00460423" w:rsidP="00460423">
      <w:pPr>
        <w:ind w:left="1134"/>
      </w:pPr>
    </w:p>
    <w:p w14:paraId="72AD47C6" w14:textId="77777777" w:rsidR="00460423" w:rsidRPr="00B20CBC" w:rsidRDefault="00460423" w:rsidP="00460423">
      <w:pPr>
        <w:ind w:left="1134"/>
      </w:pPr>
      <w:r w:rsidRPr="00B20CBC">
        <w:t>The species marked (*) is exempt from the WMC DCP and can be removed without requiring consent from Council.</w:t>
      </w:r>
    </w:p>
    <w:p w14:paraId="2C5AADB4" w14:textId="77777777" w:rsidR="00460423" w:rsidRPr="00F071AE" w:rsidRDefault="00460423" w:rsidP="00952A11">
      <w:pPr>
        <w:rPr>
          <w:rFonts w:cs="Arial"/>
          <w:b/>
          <w:szCs w:val="22"/>
        </w:rPr>
      </w:pPr>
    </w:p>
    <w:p w14:paraId="14DBA8F0" w14:textId="77777777" w:rsidR="00834B4B" w:rsidRDefault="00834B4B" w:rsidP="00834B4B">
      <w:pPr>
        <w:jc w:val="center"/>
        <w:rPr>
          <w:rFonts w:cs="Arial"/>
          <w:b/>
          <w:sz w:val="28"/>
          <w:szCs w:val="28"/>
        </w:rPr>
      </w:pPr>
      <w:r w:rsidRPr="00022726">
        <w:rPr>
          <w:rFonts w:cs="Arial"/>
          <w:b/>
          <w:sz w:val="28"/>
          <w:szCs w:val="28"/>
        </w:rPr>
        <w:t>DEMOLITION WORK</w:t>
      </w:r>
    </w:p>
    <w:p w14:paraId="49ECB97B" w14:textId="77777777" w:rsidR="00834B4B" w:rsidRPr="00301034" w:rsidRDefault="00834B4B" w:rsidP="00834B4B">
      <w:pPr>
        <w:jc w:val="center"/>
        <w:rPr>
          <w:rFonts w:cs="Arial"/>
          <w:b/>
          <w:szCs w:val="22"/>
        </w:rPr>
      </w:pPr>
    </w:p>
    <w:p w14:paraId="199489AA" w14:textId="77777777" w:rsidR="00834B4B" w:rsidRDefault="00834B4B" w:rsidP="00834B4B">
      <w:pPr>
        <w:pStyle w:val="ConditionHeading1"/>
        <w:keepNext/>
        <w:numPr>
          <w:ilvl w:val="0"/>
          <w:numId w:val="32"/>
        </w:numPr>
        <w:ind w:left="567" w:hanging="567"/>
        <w:outlineLvl w:val="0"/>
      </w:pPr>
      <w:r w:rsidRPr="00022726">
        <w:t>BEFORE DEMOLITION WORK COMMENCES</w:t>
      </w:r>
    </w:p>
    <w:p w14:paraId="323B98E6" w14:textId="77777777" w:rsidR="00A55CA9" w:rsidRDefault="00A55CA9" w:rsidP="00834B4B"/>
    <w:p w14:paraId="3BD61FC7" w14:textId="6D5B24D8" w:rsidR="00A55CA9" w:rsidRDefault="00A55CA9" w:rsidP="00A55CA9">
      <w:pPr>
        <w:pStyle w:val="ConditionHeading2"/>
        <w:numPr>
          <w:ilvl w:val="1"/>
          <w:numId w:val="0"/>
        </w:numPr>
        <w:tabs>
          <w:tab w:val="num" w:pos="567"/>
        </w:tabs>
        <w:ind w:left="567" w:hanging="567"/>
      </w:pPr>
      <w:bookmarkStart w:id="29" w:name="_Toc137794911"/>
      <w:bookmarkStart w:id="30" w:name="_Toc182834138"/>
      <w:r>
        <w:t xml:space="preserve">B1    </w:t>
      </w:r>
      <w:r w:rsidRPr="00155E32">
        <w:t>Construction Certificate Required Prior to Any Demolition</w:t>
      </w:r>
      <w:bookmarkEnd w:id="29"/>
      <w:bookmarkEnd w:id="30"/>
    </w:p>
    <w:p w14:paraId="208DDE5A" w14:textId="77777777" w:rsidR="00A55CA9" w:rsidRDefault="00A55CA9" w:rsidP="00AB718D"/>
    <w:p w14:paraId="7D97D9FD" w14:textId="77777777" w:rsidR="00A55CA9" w:rsidRPr="00155E32" w:rsidRDefault="00A55CA9" w:rsidP="00AB718D">
      <w:pPr>
        <w:ind w:left="567"/>
      </w:pPr>
      <w:r w:rsidRPr="00155E32">
        <w:t xml:space="preserve">Where demolition is associated with an altered portion of, or an extension to an existing building the demolition of any part of a building is "commencement of erection of building" under section 6.6 of the Act.  </w:t>
      </w:r>
    </w:p>
    <w:p w14:paraId="4592C110" w14:textId="77777777" w:rsidR="00A55CA9" w:rsidRDefault="00A55CA9" w:rsidP="00AB718D">
      <w:pPr>
        <w:ind w:left="567"/>
      </w:pPr>
    </w:p>
    <w:p w14:paraId="2A0549EC" w14:textId="77777777" w:rsidR="00A55CA9" w:rsidRDefault="00A55CA9" w:rsidP="00AB718D">
      <w:pPr>
        <w:ind w:left="567"/>
      </w:pPr>
      <w:r w:rsidRPr="00155E32">
        <w:t>In such circumstance all conditions included at the following development stages of this consent must be satisfied prior to any demolition work:</w:t>
      </w:r>
    </w:p>
    <w:p w14:paraId="27F1A4AC" w14:textId="77777777" w:rsidR="00A55CA9" w:rsidRPr="007C37BA" w:rsidRDefault="00A55CA9" w:rsidP="00AB718D">
      <w:pPr>
        <w:ind w:left="567"/>
        <w:rPr>
          <w:szCs w:val="22"/>
        </w:rPr>
      </w:pPr>
    </w:p>
    <w:p w14:paraId="7C472E53" w14:textId="77777777" w:rsidR="00A55CA9" w:rsidRPr="007C37BA" w:rsidRDefault="00A55CA9" w:rsidP="00A55CA9">
      <w:pPr>
        <w:pStyle w:val="ListParagraph"/>
        <w:ind w:left="1134" w:right="567" w:hanging="567"/>
        <w:contextualSpacing/>
      </w:pPr>
      <w:r w:rsidRPr="007C37BA">
        <w:t>Before issue of a construction certificate</w:t>
      </w:r>
    </w:p>
    <w:p w14:paraId="51C9302B" w14:textId="77777777" w:rsidR="00A55CA9" w:rsidRPr="007C37BA" w:rsidRDefault="00A55CA9" w:rsidP="00A55CA9">
      <w:pPr>
        <w:pStyle w:val="ListParagraph"/>
        <w:ind w:left="1134" w:right="567" w:hanging="567"/>
        <w:contextualSpacing/>
      </w:pPr>
      <w:r w:rsidRPr="007C37BA">
        <w:t>Before building work commences</w:t>
      </w:r>
    </w:p>
    <w:p w14:paraId="2E49D1F1" w14:textId="77777777" w:rsidR="00A55CA9" w:rsidRPr="007C37BA" w:rsidRDefault="00A55CA9" w:rsidP="00AB718D">
      <w:pPr>
        <w:ind w:left="567"/>
        <w:rPr>
          <w:szCs w:val="22"/>
        </w:rPr>
      </w:pPr>
    </w:p>
    <w:p w14:paraId="6107C8BD" w14:textId="77777777" w:rsidR="00A55CA9" w:rsidRDefault="00A55CA9" w:rsidP="00AB718D">
      <w:pPr>
        <w:ind w:left="567"/>
      </w:pPr>
      <w:r w:rsidRPr="00155E32">
        <w:t>This includes, but is not limited to, the issue of a Construction Certificate, appointment of a Principal Certifier, and Notice of Commencement under the Act.</w:t>
      </w:r>
    </w:p>
    <w:p w14:paraId="02ACF1BA" w14:textId="77777777" w:rsidR="00A55CA9" w:rsidRDefault="00A55CA9" w:rsidP="00AB718D">
      <w:pPr>
        <w:ind w:left="567"/>
      </w:pPr>
    </w:p>
    <w:p w14:paraId="3FC211BC" w14:textId="77777777" w:rsidR="00A55CA9" w:rsidRPr="00D62BCA" w:rsidRDefault="00A55CA9" w:rsidP="00AB718D">
      <w:pPr>
        <w:ind w:left="567"/>
        <w:rPr>
          <w:b/>
          <w:sz w:val="20"/>
        </w:rPr>
      </w:pPr>
      <w:r w:rsidRPr="00D62BCA">
        <w:rPr>
          <w:b/>
          <w:sz w:val="20"/>
        </w:rPr>
        <w:t>Note:</w:t>
      </w:r>
    </w:p>
    <w:p w14:paraId="132F36BD" w14:textId="77777777" w:rsidR="00A55CA9" w:rsidRDefault="00A55CA9" w:rsidP="00A55CA9">
      <w:pPr>
        <w:pStyle w:val="ListParagraph"/>
        <w:ind w:left="1134" w:right="567" w:hanging="567"/>
        <w:contextualSpacing/>
      </w:pPr>
      <w:r w:rsidRPr="00D62BCA">
        <w:t>See Over our Dead Body Society Inc v Byron Bay Community Association Inc [2001] NSWLEC 125.</w:t>
      </w:r>
    </w:p>
    <w:p w14:paraId="1553A82F" w14:textId="77777777" w:rsidR="00A55CA9" w:rsidRDefault="00A55CA9" w:rsidP="00AB718D"/>
    <w:p w14:paraId="7474D232" w14:textId="175121E9" w:rsidR="00A55CA9" w:rsidRPr="00E96359" w:rsidRDefault="00A55CA9" w:rsidP="00E96359">
      <w:pPr>
        <w:spacing w:after="40"/>
        <w:ind w:left="567"/>
      </w:pPr>
      <w:r w:rsidRPr="00B4794A">
        <w:rPr>
          <w:rFonts w:cs="Arial"/>
          <w:b/>
          <w:szCs w:val="22"/>
        </w:rPr>
        <w:t>Condition Reason:</w:t>
      </w:r>
      <w:r w:rsidRPr="00B4794A">
        <w:rPr>
          <w:rFonts w:cs="Arial"/>
          <w:szCs w:val="22"/>
        </w:rPr>
        <w:t xml:space="preserve"> </w:t>
      </w:r>
      <w:r w:rsidRPr="00B4794A">
        <w:t>To ensure appropriate conditions are complied with for development for the alteration and extension of an existing building.</w:t>
      </w:r>
    </w:p>
    <w:p w14:paraId="07B7425C" w14:textId="77777777" w:rsidR="00A6659C" w:rsidRDefault="00A6659C" w:rsidP="00AB718D">
      <w:pPr>
        <w:rPr>
          <w:b/>
        </w:rPr>
      </w:pPr>
    </w:p>
    <w:p w14:paraId="0A6DC1F0" w14:textId="77777777" w:rsidR="00A55CA9" w:rsidRPr="00A55CA9" w:rsidRDefault="00A55CA9" w:rsidP="00A55CA9">
      <w:pPr>
        <w:pStyle w:val="ListParagraph"/>
        <w:numPr>
          <w:ilvl w:val="0"/>
          <w:numId w:val="76"/>
        </w:numPr>
        <w:rPr>
          <w:b/>
          <w:vanish/>
          <w:lang w:eastAsia="en-US"/>
        </w:rPr>
      </w:pPr>
      <w:bookmarkStart w:id="31" w:name="_Toc183003703"/>
    </w:p>
    <w:p w14:paraId="6AA2C2F9" w14:textId="77777777" w:rsidR="00A55CA9" w:rsidRPr="00A55CA9" w:rsidRDefault="00A55CA9" w:rsidP="00A55CA9">
      <w:pPr>
        <w:pStyle w:val="ListParagraph"/>
        <w:numPr>
          <w:ilvl w:val="0"/>
          <w:numId w:val="76"/>
        </w:numPr>
        <w:rPr>
          <w:b/>
          <w:vanish/>
          <w:lang w:eastAsia="en-US"/>
        </w:rPr>
      </w:pPr>
    </w:p>
    <w:p w14:paraId="2C9D4DE8" w14:textId="77777777" w:rsidR="00A55CA9" w:rsidRPr="00A55CA9" w:rsidRDefault="00A55CA9" w:rsidP="00A55CA9">
      <w:pPr>
        <w:pStyle w:val="ListParagraph"/>
        <w:keepNext/>
        <w:numPr>
          <w:ilvl w:val="1"/>
          <w:numId w:val="76"/>
        </w:numPr>
        <w:outlineLvl w:val="1"/>
        <w:rPr>
          <w:b/>
          <w:vanish/>
          <w:lang w:val="en-US"/>
        </w:rPr>
      </w:pPr>
    </w:p>
    <w:p w14:paraId="7C79D646" w14:textId="61652C08" w:rsidR="00A55CA9" w:rsidRDefault="00A6659C" w:rsidP="00A6659C">
      <w:pPr>
        <w:pStyle w:val="ConditionHeading2"/>
        <w:numPr>
          <w:ilvl w:val="0"/>
          <w:numId w:val="0"/>
        </w:numPr>
        <w:ind w:left="142"/>
      </w:pPr>
      <w:r w:rsidRPr="00A6659C">
        <w:t>B.2</w:t>
      </w:r>
      <w:r>
        <w:rPr>
          <w:b w:val="0"/>
          <w:bCs/>
        </w:rPr>
        <w:t xml:space="preserve"> </w:t>
      </w:r>
      <w:r w:rsidR="00A55CA9" w:rsidRPr="00CC1FCD">
        <w:t>Erosion and Sediment Controls – Installation</w:t>
      </w:r>
      <w:bookmarkEnd w:id="31"/>
    </w:p>
    <w:p w14:paraId="691E4884" w14:textId="77777777" w:rsidR="00A55CA9" w:rsidRDefault="00A55CA9" w:rsidP="00B87720">
      <w:pPr>
        <w:ind w:left="567"/>
      </w:pPr>
    </w:p>
    <w:p w14:paraId="49D0F15B" w14:textId="77777777" w:rsidR="00A55CA9" w:rsidRDefault="00A55CA9" w:rsidP="00B87720">
      <w:pPr>
        <w:ind w:left="567"/>
      </w:pPr>
      <w:r w:rsidRPr="00F55A0E">
        <w:t xml:space="preserve">Before any site work commences, water pollution, erosion and sedimentation controls must be installed and maintained in accordance with: </w:t>
      </w:r>
    </w:p>
    <w:p w14:paraId="6FC7FE22" w14:textId="77777777" w:rsidR="00A55CA9" w:rsidRPr="00F55A0E" w:rsidRDefault="00A55CA9" w:rsidP="00B87720">
      <w:pPr>
        <w:ind w:left="567"/>
      </w:pPr>
    </w:p>
    <w:p w14:paraId="666D4287" w14:textId="77777777" w:rsidR="00A55CA9" w:rsidRDefault="00A55CA9" w:rsidP="00B87720">
      <w:pPr>
        <w:ind w:left="1134" w:hanging="567"/>
      </w:pPr>
      <w:r>
        <w:t>a)</w:t>
      </w:r>
      <w:r>
        <w:tab/>
      </w:r>
      <w:r w:rsidRPr="00F55A0E">
        <w:t xml:space="preserve">“Do it Right On Site, Soil and Water Management for the Construction Industry” </w:t>
      </w:r>
      <w:r>
        <w:t xml:space="preserve">and accompanying factsheets </w:t>
      </w:r>
      <w:r w:rsidRPr="00F55A0E">
        <w:t>published by the Southern Sydney Regiona</w:t>
      </w:r>
      <w:r>
        <w:t>l Organisation of Councils, and</w:t>
      </w:r>
    </w:p>
    <w:p w14:paraId="089E2FB4" w14:textId="77777777" w:rsidR="00A55CA9" w:rsidRPr="0086113E" w:rsidRDefault="00A55CA9" w:rsidP="00B87720">
      <w:pPr>
        <w:ind w:left="1134" w:hanging="567"/>
      </w:pPr>
      <w:r>
        <w:t>b)</w:t>
      </w:r>
      <w:r>
        <w:tab/>
      </w:r>
      <w:r w:rsidRPr="0086113E">
        <w:t>“Managing Urban Stormwater - Soils and Construction” 2004 published by the NSW Government (The Blue Book).</w:t>
      </w:r>
    </w:p>
    <w:p w14:paraId="3798CD21" w14:textId="77777777" w:rsidR="00A55CA9" w:rsidRPr="00F55A0E" w:rsidRDefault="00A55CA9" w:rsidP="00B87720">
      <w:pPr>
        <w:ind w:left="567"/>
      </w:pPr>
    </w:p>
    <w:p w14:paraId="7C02426D" w14:textId="77777777" w:rsidR="00A55CA9" w:rsidRDefault="00A55CA9" w:rsidP="00B87720">
      <w:pPr>
        <w:ind w:left="567"/>
      </w:pPr>
      <w:r w:rsidRPr="00F55A0E">
        <w:t>Where there is any conflict The Blue Book takes precedence.</w:t>
      </w:r>
    </w:p>
    <w:p w14:paraId="7DBB4ED3" w14:textId="77777777" w:rsidR="00A55CA9" w:rsidRDefault="00A55CA9" w:rsidP="00B87720">
      <w:pPr>
        <w:ind w:left="567"/>
      </w:pPr>
    </w:p>
    <w:p w14:paraId="15CBDEFA" w14:textId="77777777" w:rsidR="00A55CA9" w:rsidRPr="0086113E" w:rsidRDefault="00A55CA9" w:rsidP="00B87720">
      <w:pPr>
        <w:ind w:left="567"/>
        <w:rPr>
          <w:b/>
          <w:sz w:val="20"/>
        </w:rPr>
      </w:pPr>
      <w:r w:rsidRPr="0086113E">
        <w:rPr>
          <w:b/>
          <w:sz w:val="20"/>
        </w:rPr>
        <w:t>Notes:</w:t>
      </w:r>
    </w:p>
    <w:p w14:paraId="4935ED11" w14:textId="2A3FE46F" w:rsidR="00A55CA9" w:rsidRDefault="00A55CA9" w:rsidP="00A55CA9">
      <w:pPr>
        <w:pStyle w:val="ListParagraph"/>
        <w:ind w:left="1134" w:hanging="567"/>
        <w:contextualSpacing/>
      </w:pPr>
      <w:r w:rsidRPr="0086113E">
        <w:t>The “Do it Right On Site, Soil and Water Management for the Construction Industry” publication</w:t>
      </w:r>
      <w:r>
        <w:t xml:space="preserve"> and accompanying factsheets</w:t>
      </w:r>
      <w:r w:rsidRPr="0086113E">
        <w:t xml:space="preserve"> can be downloaded from www.woollahra.nsw.gov.au and The Blue Book is available at </w:t>
      </w:r>
      <w:hyperlink r:id="rId23" w:history="1">
        <w:r w:rsidRPr="00212305">
          <w:t>www.environment.nsw.gov.au</w:t>
        </w:r>
      </w:hyperlink>
    </w:p>
    <w:p w14:paraId="34D4939F" w14:textId="77777777" w:rsidR="00A55CA9" w:rsidRDefault="00A55CA9" w:rsidP="00A55CA9">
      <w:pPr>
        <w:pStyle w:val="ListParagraph"/>
        <w:ind w:left="1134" w:hanging="567"/>
        <w:contextualSpacing/>
      </w:pPr>
      <w:r w:rsidRPr="0086113E">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5A300A8F" w14:textId="77777777" w:rsidR="00A55CA9" w:rsidRDefault="00A55CA9" w:rsidP="00A55CA9">
      <w:pPr>
        <w:pStyle w:val="ListParagraph"/>
        <w:ind w:left="1134" w:hanging="567"/>
        <w:contextualSpacing/>
      </w:pPr>
      <w:r w:rsidRPr="0086113E">
        <w:lastRenderedPageBreak/>
        <w:t xml:space="preserve">Section 257 of the Protection of the Environment Operations Act 1997 provides inter alia that “the occupier of premises at or from which any pollution occurs is taken to have caused the pollution”. </w:t>
      </w:r>
    </w:p>
    <w:p w14:paraId="0011FAF3" w14:textId="77777777" w:rsidR="00A55CA9" w:rsidRPr="0086113E" w:rsidRDefault="00A55CA9" w:rsidP="00A55CA9">
      <w:pPr>
        <w:pStyle w:val="ListParagraph"/>
        <w:ind w:left="1134" w:hanging="567"/>
        <w:contextualSpacing/>
      </w:pPr>
      <w:r w:rsidRPr="0086113E">
        <w:t>Warning: Irrespective of this condition any person occupying the site may be subject to proceedings under the Protection of the Environment Operations Act 1997 where pollution is caused, permitted or allowed as the result of their occupation of the land being developed.</w:t>
      </w:r>
    </w:p>
    <w:p w14:paraId="4CD4FE70" w14:textId="77777777" w:rsidR="00A55CA9" w:rsidRDefault="00A55CA9" w:rsidP="00B87720"/>
    <w:p w14:paraId="62304293" w14:textId="78E9AD30" w:rsidR="00A55CA9" w:rsidRPr="00E96359" w:rsidRDefault="00A55CA9" w:rsidP="00E96359">
      <w:pPr>
        <w:spacing w:after="40"/>
        <w:ind w:left="567"/>
      </w:pPr>
      <w:r w:rsidRPr="00344B17">
        <w:rPr>
          <w:rFonts w:cs="Arial"/>
          <w:b/>
          <w:szCs w:val="22"/>
        </w:rPr>
        <w:t>Condition Reason:</w:t>
      </w:r>
      <w:r>
        <w:rPr>
          <w:rFonts w:cs="Arial"/>
          <w:szCs w:val="22"/>
        </w:rPr>
        <w:t xml:space="preserve"> </w:t>
      </w:r>
      <w:r w:rsidRPr="00F55A0E">
        <w:t>To prevent potential water pollution and dust nuisance.</w:t>
      </w:r>
    </w:p>
    <w:p w14:paraId="7076DED6" w14:textId="77777777" w:rsidR="00A55CA9" w:rsidRDefault="00A55CA9" w:rsidP="00B87720"/>
    <w:p w14:paraId="02508C43" w14:textId="77777777" w:rsidR="00A55CA9" w:rsidRDefault="00A55CA9" w:rsidP="00B87720">
      <w:pPr>
        <w:pStyle w:val="ConditionHeading2"/>
      </w:pPr>
      <w:bookmarkStart w:id="32" w:name="_Toc183003705"/>
      <w:r>
        <w:t>Identification of Hazardous Material</w:t>
      </w:r>
      <w:bookmarkEnd w:id="32"/>
    </w:p>
    <w:p w14:paraId="672199BD" w14:textId="77777777" w:rsidR="00A55CA9" w:rsidRDefault="00A55CA9" w:rsidP="00B87720"/>
    <w:p w14:paraId="0F13D8BC" w14:textId="77777777" w:rsidR="00A55CA9" w:rsidRPr="00101DC0" w:rsidRDefault="00A55CA9" w:rsidP="00B87720">
      <w:pPr>
        <w:ind w:left="567"/>
      </w:pPr>
      <w:r w:rsidRPr="00101DC0">
        <w:t xml:space="preserve">Prior to any site works, and in accordance with Australian Standard AS2601: The Demolition of Structures, all hazardous substances located on the site must be identified, including asbestos, polychlorinated biphenyls (PCBs), lead paint, underground storage tanks, chemicals, etc.  </w:t>
      </w:r>
    </w:p>
    <w:p w14:paraId="076E4C16" w14:textId="77777777" w:rsidR="00A55CA9" w:rsidRPr="00101DC0" w:rsidRDefault="00A55CA9" w:rsidP="00B87720">
      <w:pPr>
        <w:ind w:left="567"/>
      </w:pPr>
    </w:p>
    <w:p w14:paraId="2D69ACC7" w14:textId="77777777" w:rsidR="00A55CA9" w:rsidRPr="00101DC0" w:rsidRDefault="00A55CA9" w:rsidP="00B87720">
      <w:pPr>
        <w:ind w:left="567"/>
      </w:pPr>
      <w:r w:rsidRPr="00101DC0">
        <w:t>In this regard, prior to any site works, Council must be provided with a written report prepared by a suitably qualified competent person detailing:</w:t>
      </w:r>
    </w:p>
    <w:p w14:paraId="4A161E64" w14:textId="77777777" w:rsidR="00A55CA9" w:rsidRPr="00BE3BA4" w:rsidRDefault="00A55CA9" w:rsidP="00A55CA9">
      <w:pPr>
        <w:pStyle w:val="ListParagraph"/>
        <w:ind w:left="1134" w:hanging="567"/>
        <w:contextualSpacing/>
        <w:rPr>
          <w:szCs w:val="22"/>
        </w:rPr>
      </w:pPr>
      <w:r w:rsidRPr="00BE3BA4">
        <w:rPr>
          <w:szCs w:val="22"/>
        </w:rPr>
        <w:t>all hazardous materials identified on the site,</w:t>
      </w:r>
    </w:p>
    <w:p w14:paraId="4D98C2D6" w14:textId="77777777" w:rsidR="00A55CA9" w:rsidRPr="00BE3BA4" w:rsidRDefault="00A55CA9" w:rsidP="00A55CA9">
      <w:pPr>
        <w:pStyle w:val="ListParagraph"/>
        <w:ind w:left="1134" w:hanging="567"/>
        <w:contextualSpacing/>
        <w:rPr>
          <w:szCs w:val="22"/>
        </w:rPr>
      </w:pPr>
      <w:r w:rsidRPr="00BE3BA4">
        <w:rPr>
          <w:szCs w:val="22"/>
        </w:rPr>
        <w:t>the specific location of all hazardous materials identified,</w:t>
      </w:r>
    </w:p>
    <w:p w14:paraId="787763C8" w14:textId="77777777" w:rsidR="00A55CA9" w:rsidRDefault="00A55CA9" w:rsidP="00A55CA9">
      <w:pPr>
        <w:pStyle w:val="ListParagraph"/>
        <w:ind w:left="1134" w:hanging="567"/>
        <w:contextualSpacing/>
        <w:rPr>
          <w:szCs w:val="22"/>
        </w:rPr>
      </w:pPr>
      <w:r w:rsidRPr="00BE3BA4">
        <w:rPr>
          <w:szCs w:val="22"/>
        </w:rPr>
        <w:t xml:space="preserve">whether the hazardous materials are to be removed from the site as part of the works to be undertaken, and </w:t>
      </w:r>
    </w:p>
    <w:p w14:paraId="173BD9E8" w14:textId="77777777" w:rsidR="00A55CA9" w:rsidRPr="00BE3BA4" w:rsidRDefault="00A55CA9" w:rsidP="00A55CA9">
      <w:pPr>
        <w:pStyle w:val="ListParagraph"/>
        <w:ind w:left="1134" w:hanging="567"/>
        <w:contextualSpacing/>
        <w:rPr>
          <w:szCs w:val="22"/>
        </w:rPr>
      </w:pPr>
      <w:r w:rsidRPr="00BE3BA4">
        <w:rPr>
          <w:szCs w:val="22"/>
        </w:rPr>
        <w:t>safety measures to be put in place.</w:t>
      </w:r>
    </w:p>
    <w:p w14:paraId="6E2362A2" w14:textId="77777777" w:rsidR="00A55CA9" w:rsidRDefault="00A55CA9" w:rsidP="00B87720">
      <w:pPr>
        <w:ind w:left="567"/>
        <w:rPr>
          <w:rFonts w:cs="Arial"/>
          <w:szCs w:val="22"/>
        </w:rPr>
      </w:pPr>
    </w:p>
    <w:p w14:paraId="5E8BDA62" w14:textId="77777777" w:rsidR="00A55CA9" w:rsidRDefault="00A55CA9" w:rsidP="00B87720">
      <w:pPr>
        <w:spacing w:after="40"/>
        <w:ind w:left="567"/>
      </w:pPr>
      <w:r w:rsidRPr="00344B17">
        <w:rPr>
          <w:rFonts w:cs="Arial"/>
          <w:b/>
          <w:szCs w:val="22"/>
        </w:rPr>
        <w:t>Condition Reason:</w:t>
      </w:r>
      <w:r>
        <w:rPr>
          <w:rFonts w:cs="Arial"/>
          <w:szCs w:val="22"/>
        </w:rPr>
        <w:t xml:space="preserve"> </w:t>
      </w:r>
      <w:r w:rsidRPr="00101DC0">
        <w:t>To protect the health and safety of all persons while works are being undertaken and to ensure all safety measures have been identified and are in place to protect all parties in the immediate vicinity of the site.</w:t>
      </w:r>
    </w:p>
    <w:p w14:paraId="544A829C" w14:textId="77777777" w:rsidR="00A55CA9" w:rsidRDefault="00A55CA9" w:rsidP="00B87720">
      <w:pPr>
        <w:rPr>
          <w:b/>
        </w:rPr>
      </w:pPr>
    </w:p>
    <w:p w14:paraId="6ADC32ED" w14:textId="77777777" w:rsidR="00A55CA9" w:rsidRDefault="00A55CA9" w:rsidP="00B87720">
      <w:pPr>
        <w:pStyle w:val="ConditionHeading2"/>
      </w:pPr>
      <w:bookmarkStart w:id="33" w:name="_Toc137794917"/>
      <w:bookmarkStart w:id="34" w:name="_Toc183003706"/>
      <w:r w:rsidRPr="00A55298">
        <w:t>Public Road Assets Prior to Any Work/Demolition</w:t>
      </w:r>
      <w:bookmarkEnd w:id="33"/>
      <w:bookmarkEnd w:id="34"/>
    </w:p>
    <w:p w14:paraId="1C9A94AD" w14:textId="77777777" w:rsidR="00A55CA9" w:rsidRDefault="00A55CA9" w:rsidP="00B87720"/>
    <w:p w14:paraId="71467DF2" w14:textId="77777777" w:rsidR="00A55CA9" w:rsidRPr="00023C97" w:rsidRDefault="00A55CA9" w:rsidP="00B87720">
      <w:pPr>
        <w:ind w:left="567"/>
      </w:pPr>
      <w:r w:rsidRPr="00023C97">
        <w:t xml:space="preserve">Prior to any site works, a full record of the condition of the public infrastructure on public land adjacent to the development site must be submitted to Council.  </w:t>
      </w:r>
    </w:p>
    <w:p w14:paraId="385AA998" w14:textId="77777777" w:rsidR="00A55CA9" w:rsidRPr="00023C97" w:rsidRDefault="00A55CA9" w:rsidP="00B87720">
      <w:pPr>
        <w:ind w:left="567"/>
      </w:pPr>
    </w:p>
    <w:p w14:paraId="09290FA7" w14:textId="77777777" w:rsidR="00A55CA9" w:rsidRPr="00023C97" w:rsidRDefault="00A55CA9" w:rsidP="00B87720">
      <w:pPr>
        <w:ind w:left="567"/>
      </w:pPr>
      <w:r w:rsidRPr="00023C97">
        <w:t xml:space="preserve">The report must include photographs and/or CCTV footage showing the current condition and any existing damage fronting and adjoining the site to the: </w:t>
      </w:r>
    </w:p>
    <w:p w14:paraId="074A2E92" w14:textId="77777777" w:rsidR="00A55CA9" w:rsidRPr="00D22B44" w:rsidRDefault="00A55CA9" w:rsidP="00A55CA9">
      <w:pPr>
        <w:pStyle w:val="ListParagraph"/>
        <w:ind w:left="1134" w:hanging="567"/>
        <w:contextualSpacing/>
        <w:rPr>
          <w:szCs w:val="22"/>
        </w:rPr>
      </w:pPr>
      <w:r w:rsidRPr="00D22B44">
        <w:rPr>
          <w:szCs w:val="22"/>
        </w:rPr>
        <w:t>road pavement,</w:t>
      </w:r>
    </w:p>
    <w:p w14:paraId="43E953A8" w14:textId="77777777" w:rsidR="00A55CA9" w:rsidRPr="00D22B44" w:rsidRDefault="00A55CA9" w:rsidP="00A55CA9">
      <w:pPr>
        <w:pStyle w:val="ListParagraph"/>
        <w:ind w:left="1134" w:hanging="567"/>
        <w:contextualSpacing/>
        <w:rPr>
          <w:szCs w:val="22"/>
        </w:rPr>
      </w:pPr>
      <w:r w:rsidRPr="00D22B44">
        <w:rPr>
          <w:szCs w:val="22"/>
        </w:rPr>
        <w:t>street signage including street lights,</w:t>
      </w:r>
    </w:p>
    <w:p w14:paraId="693B2BD8" w14:textId="77777777" w:rsidR="00A55CA9" w:rsidRPr="00D22B44" w:rsidRDefault="00A55CA9" w:rsidP="00A55CA9">
      <w:pPr>
        <w:pStyle w:val="ListParagraph"/>
        <w:ind w:left="1134" w:hanging="567"/>
        <w:contextualSpacing/>
        <w:rPr>
          <w:szCs w:val="22"/>
        </w:rPr>
      </w:pPr>
      <w:r w:rsidRPr="00D22B44">
        <w:rPr>
          <w:szCs w:val="22"/>
        </w:rPr>
        <w:t xml:space="preserve">kerb and gutter, </w:t>
      </w:r>
    </w:p>
    <w:p w14:paraId="1E0DF92E" w14:textId="77777777" w:rsidR="00A55CA9" w:rsidRPr="00D22B44" w:rsidRDefault="00A55CA9" w:rsidP="00A55CA9">
      <w:pPr>
        <w:pStyle w:val="ListParagraph"/>
        <w:ind w:left="1134" w:hanging="567"/>
        <w:contextualSpacing/>
        <w:rPr>
          <w:szCs w:val="22"/>
        </w:rPr>
      </w:pPr>
      <w:r w:rsidRPr="00D22B44">
        <w:rPr>
          <w:szCs w:val="22"/>
        </w:rPr>
        <w:t xml:space="preserve">footway including pedestrian crossings, footpath, and driveways, </w:t>
      </w:r>
    </w:p>
    <w:p w14:paraId="191D08EB" w14:textId="77777777" w:rsidR="00A55CA9" w:rsidRPr="00D22B44" w:rsidRDefault="00A55CA9" w:rsidP="00A55CA9">
      <w:pPr>
        <w:pStyle w:val="ListParagraph"/>
        <w:ind w:left="1134" w:hanging="567"/>
        <w:contextualSpacing/>
        <w:rPr>
          <w:szCs w:val="22"/>
        </w:rPr>
      </w:pPr>
      <w:r w:rsidRPr="00D22B44">
        <w:rPr>
          <w:szCs w:val="22"/>
        </w:rPr>
        <w:t>retaining walls, or other significant structures,</w:t>
      </w:r>
    </w:p>
    <w:p w14:paraId="09EBE37C" w14:textId="77777777" w:rsidR="00A55CA9" w:rsidRPr="00D22B44" w:rsidRDefault="00A55CA9" w:rsidP="00A55CA9">
      <w:pPr>
        <w:pStyle w:val="ListParagraph"/>
        <w:ind w:left="1134" w:hanging="567"/>
        <w:contextualSpacing/>
        <w:rPr>
          <w:szCs w:val="22"/>
        </w:rPr>
      </w:pPr>
      <w:r w:rsidRPr="00D22B44">
        <w:rPr>
          <w:szCs w:val="22"/>
        </w:rPr>
        <w:t>Heritage Items, including street name inlays,</w:t>
      </w:r>
    </w:p>
    <w:p w14:paraId="3982C3CB" w14:textId="77777777" w:rsidR="00A55CA9" w:rsidRPr="00D22B44" w:rsidRDefault="00A55CA9" w:rsidP="00A55CA9">
      <w:pPr>
        <w:pStyle w:val="ListParagraph"/>
        <w:ind w:left="1134" w:hanging="567"/>
        <w:contextualSpacing/>
        <w:rPr>
          <w:szCs w:val="22"/>
        </w:rPr>
      </w:pPr>
      <w:r w:rsidRPr="00D22B44">
        <w:rPr>
          <w:szCs w:val="22"/>
        </w:rPr>
        <w:t>utility service items including historical utility covers, and</w:t>
      </w:r>
    </w:p>
    <w:p w14:paraId="689E21FA" w14:textId="77777777" w:rsidR="00A55CA9" w:rsidRPr="00D22B44" w:rsidRDefault="00A55CA9" w:rsidP="00A55CA9">
      <w:pPr>
        <w:pStyle w:val="ListParagraph"/>
        <w:ind w:left="1134" w:hanging="567"/>
        <w:contextualSpacing/>
        <w:rPr>
          <w:szCs w:val="22"/>
        </w:rPr>
      </w:pPr>
      <w:r w:rsidRPr="00D22B44">
        <w:rPr>
          <w:szCs w:val="22"/>
        </w:rPr>
        <w:t xml:space="preserve">drainage structures/pits/pipes (CCTV footage). </w:t>
      </w:r>
    </w:p>
    <w:p w14:paraId="158A6EDB" w14:textId="77777777" w:rsidR="00A55CA9" w:rsidRPr="00A55298" w:rsidRDefault="00A55CA9" w:rsidP="00B87720">
      <w:pPr>
        <w:ind w:left="567"/>
      </w:pPr>
    </w:p>
    <w:p w14:paraId="7ACB84C6" w14:textId="77777777" w:rsidR="00A55CA9" w:rsidRPr="00A55298" w:rsidRDefault="00A55CA9" w:rsidP="00B87720">
      <w:pPr>
        <w:ind w:left="567"/>
      </w:pPr>
      <w:r w:rsidRPr="00A55298">
        <w:t>The reports are to be supplied in electronic format in Word</w:t>
      </w:r>
      <w:r>
        <w:t xml:space="preserve"> </w:t>
      </w:r>
      <w:r w:rsidRPr="00023C97">
        <w:t>and if applicable accompanied by CCTV footage</w:t>
      </w:r>
      <w:r w:rsidRPr="00A55298">
        <w:t>. Photographs are to be in colour, digital and date stamped.</w:t>
      </w:r>
    </w:p>
    <w:p w14:paraId="6CB18920" w14:textId="77777777" w:rsidR="00A55CA9" w:rsidRPr="00A55298" w:rsidRDefault="00A55CA9" w:rsidP="00B87720">
      <w:pPr>
        <w:ind w:left="567"/>
      </w:pPr>
    </w:p>
    <w:p w14:paraId="71E691B9" w14:textId="77777777" w:rsidR="00A55CA9" w:rsidRDefault="00A55CA9" w:rsidP="00B87720">
      <w:pPr>
        <w:ind w:left="567"/>
      </w:pPr>
      <w:r w:rsidRPr="00A55298">
        <w:t>If the required report is not submitted then Council will assume there was no damage to any infrastructure in the immediate vicinity of the site prior to the commencement of any site works under this consent.</w:t>
      </w:r>
    </w:p>
    <w:p w14:paraId="35716536" w14:textId="77777777" w:rsidR="00A55CA9" w:rsidRDefault="00A55CA9" w:rsidP="00B87720">
      <w:pPr>
        <w:ind w:left="567"/>
      </w:pPr>
    </w:p>
    <w:p w14:paraId="5A449DF6" w14:textId="77777777" w:rsidR="00A55CA9" w:rsidRDefault="00A55CA9" w:rsidP="00B87720">
      <w:pPr>
        <w:spacing w:after="40"/>
        <w:ind w:left="567"/>
      </w:pPr>
      <w:r w:rsidRPr="00344B17">
        <w:rPr>
          <w:rFonts w:cs="Arial"/>
          <w:b/>
          <w:szCs w:val="22"/>
        </w:rPr>
        <w:t>Condition Reason:</w:t>
      </w:r>
      <w:r>
        <w:rPr>
          <w:rFonts w:cs="Arial"/>
          <w:szCs w:val="22"/>
        </w:rPr>
        <w:t xml:space="preserve"> </w:t>
      </w:r>
      <w:r w:rsidRPr="00A55298">
        <w:t>To clarify the condition of the existing public infrastructure prior to the commencement of any site works.</w:t>
      </w:r>
    </w:p>
    <w:p w14:paraId="54FC03B8" w14:textId="77777777" w:rsidR="00A55CA9" w:rsidRDefault="00A55CA9" w:rsidP="00B87720">
      <w:pPr>
        <w:rPr>
          <w:b/>
        </w:rPr>
      </w:pPr>
    </w:p>
    <w:p w14:paraId="23C09C58" w14:textId="77777777" w:rsidR="00A55CA9" w:rsidRPr="001A0001" w:rsidRDefault="00A55CA9" w:rsidP="00B87720">
      <w:pPr>
        <w:pStyle w:val="ConditionHeading2"/>
      </w:pPr>
      <w:bookmarkStart w:id="35" w:name="_Toc137794924"/>
      <w:bookmarkStart w:id="36" w:name="_Toc183003713"/>
      <w:r w:rsidRPr="001A0001">
        <w:lastRenderedPageBreak/>
        <w:t>Payment of Security and Fees</w:t>
      </w:r>
      <w:bookmarkEnd w:id="35"/>
      <w:bookmarkEnd w:id="36"/>
    </w:p>
    <w:p w14:paraId="2F3AAC12" w14:textId="77777777" w:rsidR="00A55CA9" w:rsidRPr="001A0001" w:rsidRDefault="00A55CA9" w:rsidP="00B87720"/>
    <w:p w14:paraId="78E7E8AE" w14:textId="77777777" w:rsidR="00A55CA9" w:rsidRPr="001A0001" w:rsidRDefault="00A55CA9" w:rsidP="00B87720">
      <w:pPr>
        <w:ind w:left="567"/>
      </w:pPr>
      <w:r w:rsidRPr="001A0001">
        <w:t>Prior to any site works, the following security and fees must be paid in full:</w:t>
      </w:r>
    </w:p>
    <w:p w14:paraId="73D6599D" w14:textId="77777777" w:rsidR="00A55CA9" w:rsidRPr="001A0001" w:rsidRDefault="00A55CA9" w:rsidP="00B8772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266"/>
        <w:gridCol w:w="1710"/>
        <w:gridCol w:w="1418"/>
        <w:gridCol w:w="1686"/>
      </w:tblGrid>
      <w:tr w:rsidR="00A55CA9" w:rsidRPr="001A0001" w14:paraId="378AEDB7" w14:textId="77777777" w:rsidTr="00B87720">
        <w:trPr>
          <w:trHeight w:val="487"/>
          <w:jc w:val="center"/>
        </w:trPr>
        <w:tc>
          <w:tcPr>
            <w:tcW w:w="3266" w:type="dxa"/>
            <w:tcBorders>
              <w:top w:val="single" w:sz="4" w:space="0" w:color="auto"/>
              <w:left w:val="single" w:sz="4" w:space="0" w:color="auto"/>
              <w:bottom w:val="single" w:sz="4" w:space="0" w:color="auto"/>
              <w:right w:val="single" w:sz="4" w:space="0" w:color="auto"/>
            </w:tcBorders>
            <w:vAlign w:val="center"/>
            <w:hideMark/>
          </w:tcPr>
          <w:p w14:paraId="0138C65D" w14:textId="77777777" w:rsidR="00A55CA9" w:rsidRPr="001A0001" w:rsidRDefault="00A55CA9" w:rsidP="00B87720">
            <w:pPr>
              <w:rPr>
                <w:b/>
                <w:sz w:val="20"/>
              </w:rPr>
            </w:pPr>
            <w:r w:rsidRPr="001A0001">
              <w:rPr>
                <w:b/>
                <w:sz w:val="20"/>
              </w:rPr>
              <w:t>Description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A1E87AB" w14:textId="77777777" w:rsidR="00A55CA9" w:rsidRPr="001A0001" w:rsidRDefault="00A55CA9" w:rsidP="00B87720">
            <w:pPr>
              <w:rPr>
                <w:b/>
                <w:sz w:val="20"/>
              </w:rPr>
            </w:pPr>
            <w:r w:rsidRPr="001A0001">
              <w:rPr>
                <w:b/>
                <w:sz w:val="20"/>
              </w:rPr>
              <w:t>Amount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479992" w14:textId="77777777" w:rsidR="00A55CA9" w:rsidRPr="001A0001" w:rsidRDefault="00A55CA9" w:rsidP="00B87720">
            <w:pPr>
              <w:rPr>
                <w:b/>
                <w:sz w:val="20"/>
              </w:rPr>
            </w:pPr>
            <w:r w:rsidRPr="001A0001">
              <w:rPr>
                <w:b/>
                <w:sz w:val="20"/>
              </w:rPr>
              <w:t>Indexed</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5DB2B03" w14:textId="77777777" w:rsidR="00A55CA9" w:rsidRPr="001A0001" w:rsidRDefault="00A55CA9" w:rsidP="00B87720">
            <w:pPr>
              <w:ind w:firstLine="30"/>
              <w:rPr>
                <w:b/>
                <w:sz w:val="20"/>
              </w:rPr>
            </w:pPr>
            <w:r w:rsidRPr="001A0001">
              <w:rPr>
                <w:b/>
                <w:sz w:val="20"/>
              </w:rPr>
              <w:t>Council</w:t>
            </w:r>
          </w:p>
          <w:p w14:paraId="540DFC0A" w14:textId="77777777" w:rsidR="00A55CA9" w:rsidRPr="001A0001" w:rsidRDefault="00A55CA9" w:rsidP="00B87720">
            <w:pPr>
              <w:ind w:firstLine="30"/>
              <w:rPr>
                <w:b/>
                <w:sz w:val="20"/>
              </w:rPr>
            </w:pPr>
            <w:r w:rsidRPr="001A0001">
              <w:rPr>
                <w:b/>
                <w:sz w:val="20"/>
              </w:rPr>
              <w:t>Fee Code</w:t>
            </w:r>
          </w:p>
        </w:tc>
      </w:tr>
      <w:tr w:rsidR="00A55CA9" w:rsidRPr="001A0001" w14:paraId="28AFB545" w14:textId="77777777" w:rsidTr="00B87720">
        <w:trPr>
          <w:trHeight w:val="448"/>
          <w:jc w:val="center"/>
        </w:trPr>
        <w:tc>
          <w:tcPr>
            <w:tcW w:w="8080" w:type="dxa"/>
            <w:gridSpan w:val="4"/>
            <w:tcBorders>
              <w:top w:val="single" w:sz="4" w:space="0" w:color="auto"/>
              <w:left w:val="single" w:sz="4" w:space="0" w:color="auto"/>
              <w:bottom w:val="single" w:sz="4" w:space="0" w:color="auto"/>
              <w:right w:val="single" w:sz="4" w:space="0" w:color="auto"/>
            </w:tcBorders>
            <w:hideMark/>
          </w:tcPr>
          <w:p w14:paraId="67CE5667" w14:textId="77777777" w:rsidR="00A55CA9" w:rsidRPr="001A0001" w:rsidRDefault="00A55CA9" w:rsidP="00B87720">
            <w:pPr>
              <w:rPr>
                <w:b/>
                <w:sz w:val="20"/>
              </w:rPr>
            </w:pPr>
            <w:r w:rsidRPr="001A0001">
              <w:rPr>
                <w:b/>
                <w:sz w:val="20"/>
              </w:rPr>
              <w:t>SECURITY</w:t>
            </w:r>
          </w:p>
          <w:p w14:paraId="71D58DD9" w14:textId="77777777" w:rsidR="00A55CA9" w:rsidRPr="001A0001" w:rsidRDefault="00A55CA9" w:rsidP="00B87720">
            <w:pPr>
              <w:rPr>
                <w:sz w:val="20"/>
              </w:rPr>
            </w:pPr>
            <w:r w:rsidRPr="001A0001">
              <w:rPr>
                <w:sz w:val="20"/>
              </w:rPr>
              <w:t xml:space="preserve">under section 4.17(6) of the </w:t>
            </w:r>
            <w:r w:rsidRPr="001A0001">
              <w:rPr>
                <w:i/>
                <w:sz w:val="20"/>
              </w:rPr>
              <w:t>Environmental Planning and Assessment Act 1979</w:t>
            </w:r>
          </w:p>
        </w:tc>
      </w:tr>
      <w:tr w:rsidR="00A55CA9" w:rsidRPr="001A0001" w14:paraId="5DCD6DCD" w14:textId="77777777" w:rsidTr="00B87720">
        <w:trPr>
          <w:trHeight w:val="595"/>
          <w:jc w:val="center"/>
        </w:trPr>
        <w:tc>
          <w:tcPr>
            <w:tcW w:w="3266" w:type="dxa"/>
            <w:tcBorders>
              <w:top w:val="single" w:sz="4" w:space="0" w:color="auto"/>
              <w:left w:val="single" w:sz="4" w:space="0" w:color="auto"/>
              <w:bottom w:val="single" w:sz="4" w:space="0" w:color="auto"/>
              <w:right w:val="single" w:sz="4" w:space="0" w:color="auto"/>
            </w:tcBorders>
            <w:vAlign w:val="center"/>
            <w:hideMark/>
          </w:tcPr>
          <w:p w14:paraId="77C9E038" w14:textId="77777777" w:rsidR="00A55CA9" w:rsidRPr="001A0001" w:rsidRDefault="00A55CA9" w:rsidP="00B87720">
            <w:pPr>
              <w:rPr>
                <w:sz w:val="20"/>
              </w:rPr>
            </w:pPr>
            <w:r w:rsidRPr="001A0001">
              <w:rPr>
                <w:b/>
                <w:sz w:val="20"/>
              </w:rPr>
              <w:t>Tree Damage Security Deposit</w:t>
            </w:r>
            <w:r w:rsidRPr="001A0001">
              <w:rPr>
                <w:sz w:val="20"/>
              </w:rPr>
              <w:t xml:space="preserve"> – making good any damage caused to any public tree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ABC17A" w14:textId="1B813572" w:rsidR="00A55CA9" w:rsidRPr="001A0001" w:rsidRDefault="00A55CA9" w:rsidP="00B87720">
            <w:pPr>
              <w:rPr>
                <w:sz w:val="20"/>
              </w:rPr>
            </w:pPr>
            <w:r w:rsidRPr="001A0001">
              <w:rPr>
                <w:sz w:val="20"/>
              </w:rPr>
              <w:t>$</w:t>
            </w:r>
            <w:r w:rsidR="0014799D" w:rsidRPr="001A0001">
              <w:rPr>
                <w:sz w:val="20"/>
              </w:rPr>
              <w:t>121,700.00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2A25FB" w14:textId="77777777" w:rsidR="00A55CA9" w:rsidRPr="001A0001" w:rsidRDefault="00A55CA9" w:rsidP="00B87720">
            <w:pPr>
              <w:jc w:val="center"/>
              <w:rPr>
                <w:sz w:val="20"/>
              </w:rPr>
            </w:pPr>
            <w:r w:rsidRPr="001A0001">
              <w:rPr>
                <w:sz w:val="20"/>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A000506" w14:textId="77777777" w:rsidR="00A55CA9" w:rsidRPr="001A0001" w:rsidRDefault="00A55CA9" w:rsidP="00B87720">
            <w:pPr>
              <w:ind w:firstLine="30"/>
              <w:jc w:val="center"/>
              <w:rPr>
                <w:sz w:val="20"/>
              </w:rPr>
            </w:pPr>
            <w:r w:rsidRPr="001A0001">
              <w:rPr>
                <w:sz w:val="20"/>
              </w:rPr>
              <w:t>T114</w:t>
            </w:r>
          </w:p>
        </w:tc>
      </w:tr>
      <w:tr w:rsidR="000D7BCF" w:rsidRPr="001A0001" w14:paraId="58E53C50" w14:textId="77777777" w:rsidTr="00B87720">
        <w:trPr>
          <w:trHeight w:val="595"/>
          <w:jc w:val="center"/>
        </w:trPr>
        <w:tc>
          <w:tcPr>
            <w:tcW w:w="3266" w:type="dxa"/>
            <w:tcBorders>
              <w:top w:val="single" w:sz="4" w:space="0" w:color="auto"/>
              <w:left w:val="single" w:sz="4" w:space="0" w:color="auto"/>
              <w:bottom w:val="single" w:sz="4" w:space="0" w:color="auto"/>
              <w:right w:val="single" w:sz="4" w:space="0" w:color="auto"/>
            </w:tcBorders>
            <w:vAlign w:val="center"/>
          </w:tcPr>
          <w:p w14:paraId="6C746C8D" w14:textId="721B9440" w:rsidR="000D7BCF" w:rsidRPr="001A0001" w:rsidRDefault="000D7BCF" w:rsidP="00B87720">
            <w:pPr>
              <w:rPr>
                <w:b/>
                <w:bCs/>
                <w:sz w:val="20"/>
              </w:rPr>
            </w:pPr>
            <w:r w:rsidRPr="001A0001">
              <w:rPr>
                <w:rFonts w:cs="Arial"/>
                <w:b/>
                <w:bCs/>
                <w:sz w:val="20"/>
              </w:rPr>
              <w:t xml:space="preserve">Property Damage Security Deposit </w:t>
            </w:r>
            <w:r w:rsidRPr="001A0001">
              <w:rPr>
                <w:rFonts w:cs="Arial"/>
                <w:sz w:val="20"/>
              </w:rPr>
              <w:t>(S138)</w:t>
            </w:r>
          </w:p>
        </w:tc>
        <w:tc>
          <w:tcPr>
            <w:tcW w:w="1710" w:type="dxa"/>
            <w:tcBorders>
              <w:top w:val="single" w:sz="4" w:space="0" w:color="auto"/>
              <w:left w:val="single" w:sz="4" w:space="0" w:color="auto"/>
              <w:bottom w:val="single" w:sz="4" w:space="0" w:color="auto"/>
              <w:right w:val="single" w:sz="4" w:space="0" w:color="auto"/>
            </w:tcBorders>
            <w:vAlign w:val="center"/>
          </w:tcPr>
          <w:p w14:paraId="497541ED" w14:textId="31193EFF" w:rsidR="000D7BCF" w:rsidRPr="001A0001" w:rsidRDefault="000D7BCF" w:rsidP="00B87720">
            <w:pPr>
              <w:rPr>
                <w:sz w:val="20"/>
              </w:rPr>
            </w:pPr>
            <w:r w:rsidRPr="001A0001">
              <w:rPr>
                <w:rFonts w:cs="Arial"/>
                <w:sz w:val="20"/>
              </w:rPr>
              <w:t>$833,920.00</w:t>
            </w:r>
          </w:p>
        </w:tc>
        <w:tc>
          <w:tcPr>
            <w:tcW w:w="1418" w:type="dxa"/>
            <w:tcBorders>
              <w:top w:val="single" w:sz="4" w:space="0" w:color="auto"/>
              <w:left w:val="single" w:sz="4" w:space="0" w:color="auto"/>
              <w:bottom w:val="single" w:sz="4" w:space="0" w:color="auto"/>
              <w:right w:val="single" w:sz="4" w:space="0" w:color="auto"/>
            </w:tcBorders>
            <w:vAlign w:val="center"/>
          </w:tcPr>
          <w:p w14:paraId="326EFFBC" w14:textId="6A489081" w:rsidR="000D7BCF" w:rsidRPr="001A0001" w:rsidRDefault="000D7BCF" w:rsidP="00B87720">
            <w:pPr>
              <w:jc w:val="center"/>
              <w:rPr>
                <w:sz w:val="20"/>
              </w:rPr>
            </w:pPr>
            <w:r w:rsidRPr="001A0001">
              <w:rPr>
                <w:sz w:val="20"/>
              </w:rPr>
              <w:t>No</w:t>
            </w:r>
          </w:p>
        </w:tc>
        <w:tc>
          <w:tcPr>
            <w:tcW w:w="1686" w:type="dxa"/>
            <w:tcBorders>
              <w:top w:val="single" w:sz="4" w:space="0" w:color="auto"/>
              <w:left w:val="single" w:sz="4" w:space="0" w:color="auto"/>
              <w:bottom w:val="single" w:sz="4" w:space="0" w:color="auto"/>
              <w:right w:val="single" w:sz="4" w:space="0" w:color="auto"/>
            </w:tcBorders>
            <w:vAlign w:val="center"/>
          </w:tcPr>
          <w:p w14:paraId="67559295" w14:textId="13CC7EC7" w:rsidR="000D7BCF" w:rsidRPr="001A0001" w:rsidRDefault="000D7BCF" w:rsidP="00B87720">
            <w:pPr>
              <w:ind w:firstLine="30"/>
              <w:jc w:val="center"/>
              <w:rPr>
                <w:sz w:val="20"/>
              </w:rPr>
            </w:pPr>
            <w:r w:rsidRPr="001A0001">
              <w:rPr>
                <w:sz w:val="20"/>
              </w:rPr>
              <w:t>T115</w:t>
            </w:r>
          </w:p>
        </w:tc>
      </w:tr>
      <w:tr w:rsidR="00A55CA9" w:rsidRPr="001A0001" w14:paraId="7980B965" w14:textId="77777777" w:rsidTr="00B87720">
        <w:trPr>
          <w:trHeight w:val="387"/>
          <w:jc w:val="center"/>
        </w:trPr>
        <w:tc>
          <w:tcPr>
            <w:tcW w:w="8080" w:type="dxa"/>
            <w:gridSpan w:val="4"/>
            <w:tcBorders>
              <w:top w:val="single" w:sz="4" w:space="0" w:color="auto"/>
              <w:left w:val="single" w:sz="4" w:space="0" w:color="auto"/>
              <w:bottom w:val="single" w:sz="4" w:space="0" w:color="auto"/>
              <w:right w:val="single" w:sz="4" w:space="0" w:color="auto"/>
            </w:tcBorders>
            <w:hideMark/>
          </w:tcPr>
          <w:p w14:paraId="2CFA3B46" w14:textId="77777777" w:rsidR="00A55CA9" w:rsidRPr="001A0001" w:rsidRDefault="00A55CA9" w:rsidP="00B87720">
            <w:pPr>
              <w:ind w:firstLine="30"/>
              <w:jc w:val="center"/>
              <w:rPr>
                <w:sz w:val="20"/>
              </w:rPr>
            </w:pPr>
            <w:r w:rsidRPr="001A0001">
              <w:rPr>
                <w:sz w:val="20"/>
              </w:rPr>
              <w:t>INSPECTION FEES</w:t>
            </w:r>
          </w:p>
          <w:p w14:paraId="16C0B231" w14:textId="77777777" w:rsidR="00A55CA9" w:rsidRPr="001A0001" w:rsidRDefault="00A55CA9" w:rsidP="00B87720">
            <w:pPr>
              <w:ind w:firstLine="30"/>
              <w:jc w:val="center"/>
              <w:rPr>
                <w:sz w:val="20"/>
              </w:rPr>
            </w:pPr>
            <w:r w:rsidRPr="001A0001">
              <w:rPr>
                <w:sz w:val="20"/>
              </w:rPr>
              <w:t>under section 608 of the Local Government Act 1993</w:t>
            </w:r>
          </w:p>
        </w:tc>
      </w:tr>
      <w:tr w:rsidR="00A55CA9" w:rsidRPr="001A0001" w14:paraId="2D2A9BCB" w14:textId="77777777" w:rsidTr="00B87720">
        <w:trPr>
          <w:trHeight w:val="343"/>
          <w:jc w:val="center"/>
        </w:trPr>
        <w:tc>
          <w:tcPr>
            <w:tcW w:w="3266" w:type="dxa"/>
            <w:tcBorders>
              <w:top w:val="single" w:sz="4" w:space="0" w:color="auto"/>
              <w:left w:val="single" w:sz="4" w:space="0" w:color="auto"/>
              <w:bottom w:val="single" w:sz="4" w:space="0" w:color="auto"/>
              <w:right w:val="single" w:sz="4" w:space="0" w:color="auto"/>
            </w:tcBorders>
            <w:hideMark/>
          </w:tcPr>
          <w:p w14:paraId="5A554F5A" w14:textId="77777777" w:rsidR="00A55CA9" w:rsidRPr="001A0001" w:rsidRDefault="00A55CA9" w:rsidP="00B87720">
            <w:pPr>
              <w:tabs>
                <w:tab w:val="left" w:pos="284"/>
              </w:tabs>
              <w:rPr>
                <w:sz w:val="20"/>
              </w:rPr>
            </w:pPr>
            <w:r w:rsidRPr="001A0001">
              <w:rPr>
                <w:sz w:val="20"/>
              </w:rPr>
              <w:t>Public Tree Management Inspection Fee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5D20CAF" w14:textId="2F6661A6" w:rsidR="00A55CA9" w:rsidRPr="001A0001" w:rsidRDefault="00A55CA9" w:rsidP="00B87720">
            <w:pPr>
              <w:rPr>
                <w:sz w:val="20"/>
              </w:rPr>
            </w:pPr>
            <w:r w:rsidRPr="001A0001">
              <w:rPr>
                <w:sz w:val="20"/>
              </w:rPr>
              <w:t>$</w:t>
            </w:r>
            <w:r w:rsidR="0014799D" w:rsidRPr="001A0001">
              <w:rPr>
                <w:sz w:val="20"/>
              </w:rPr>
              <w:t>242.00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3D5903" w14:textId="77777777" w:rsidR="00A55CA9" w:rsidRPr="001A0001" w:rsidRDefault="00A55CA9" w:rsidP="00B87720">
            <w:pPr>
              <w:jc w:val="center"/>
              <w:rPr>
                <w:sz w:val="20"/>
              </w:rPr>
            </w:pPr>
            <w:r w:rsidRPr="001A0001">
              <w:rPr>
                <w:sz w:val="20"/>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A8C8DD9" w14:textId="77777777" w:rsidR="00A55CA9" w:rsidRPr="001A0001" w:rsidRDefault="00A55CA9" w:rsidP="00B87720">
            <w:pPr>
              <w:ind w:firstLine="30"/>
              <w:jc w:val="center"/>
              <w:rPr>
                <w:sz w:val="20"/>
              </w:rPr>
            </w:pPr>
            <w:r w:rsidRPr="001A0001">
              <w:rPr>
                <w:sz w:val="20"/>
              </w:rPr>
              <w:t>T95</w:t>
            </w:r>
          </w:p>
        </w:tc>
      </w:tr>
      <w:tr w:rsidR="00A55CA9" w:rsidRPr="001A0001" w14:paraId="460FEEF7" w14:textId="77777777" w:rsidTr="00B87720">
        <w:trPr>
          <w:trHeight w:val="294"/>
          <w:jc w:val="center"/>
        </w:trPr>
        <w:tc>
          <w:tcPr>
            <w:tcW w:w="3266" w:type="dxa"/>
            <w:tcBorders>
              <w:top w:val="single" w:sz="4" w:space="0" w:color="auto"/>
              <w:left w:val="single" w:sz="4" w:space="0" w:color="auto"/>
              <w:bottom w:val="single" w:sz="4" w:space="0" w:color="auto"/>
              <w:right w:val="single" w:sz="4" w:space="0" w:color="auto"/>
            </w:tcBorders>
          </w:tcPr>
          <w:p w14:paraId="56A78C0B" w14:textId="77777777" w:rsidR="00A55CA9" w:rsidRPr="001A0001" w:rsidRDefault="00A55CA9" w:rsidP="00B87720">
            <w:pPr>
              <w:rPr>
                <w:sz w:val="20"/>
              </w:rPr>
            </w:pPr>
            <w:r w:rsidRPr="001A0001">
              <w:rPr>
                <w:sz w:val="20"/>
              </w:rPr>
              <w:t>Street Tree Planting and Maintenance Fee</w:t>
            </w:r>
          </w:p>
        </w:tc>
        <w:tc>
          <w:tcPr>
            <w:tcW w:w="1710" w:type="dxa"/>
            <w:tcBorders>
              <w:top w:val="single" w:sz="4" w:space="0" w:color="auto"/>
              <w:left w:val="single" w:sz="4" w:space="0" w:color="auto"/>
              <w:bottom w:val="single" w:sz="4" w:space="0" w:color="auto"/>
              <w:right w:val="single" w:sz="4" w:space="0" w:color="auto"/>
            </w:tcBorders>
            <w:vAlign w:val="center"/>
          </w:tcPr>
          <w:p w14:paraId="74B45EE7" w14:textId="487AF06C" w:rsidR="00A55CA9" w:rsidRPr="001A0001" w:rsidRDefault="00A55CA9" w:rsidP="00B87720">
            <w:pPr>
              <w:rPr>
                <w:sz w:val="20"/>
              </w:rPr>
            </w:pPr>
            <w:r w:rsidRPr="001A0001">
              <w:rPr>
                <w:sz w:val="20"/>
              </w:rPr>
              <w:t>$</w:t>
            </w:r>
            <w:r w:rsidR="0014799D" w:rsidRPr="001A0001">
              <w:rPr>
                <w:sz w:val="20"/>
              </w:rPr>
              <w:t>2,156.00</w:t>
            </w:r>
          </w:p>
        </w:tc>
        <w:tc>
          <w:tcPr>
            <w:tcW w:w="1418" w:type="dxa"/>
            <w:tcBorders>
              <w:top w:val="single" w:sz="4" w:space="0" w:color="auto"/>
              <w:left w:val="single" w:sz="4" w:space="0" w:color="auto"/>
              <w:bottom w:val="single" w:sz="4" w:space="0" w:color="auto"/>
              <w:right w:val="single" w:sz="4" w:space="0" w:color="auto"/>
            </w:tcBorders>
            <w:vAlign w:val="center"/>
          </w:tcPr>
          <w:p w14:paraId="46A9CD1D" w14:textId="77777777" w:rsidR="00A55CA9" w:rsidRPr="001A0001" w:rsidRDefault="00A55CA9" w:rsidP="00B87720">
            <w:pPr>
              <w:jc w:val="center"/>
              <w:rPr>
                <w:sz w:val="20"/>
              </w:rPr>
            </w:pPr>
            <w:r w:rsidRPr="001A0001">
              <w:rPr>
                <w:sz w:val="20"/>
              </w:rPr>
              <w:t>No</w:t>
            </w:r>
          </w:p>
        </w:tc>
        <w:tc>
          <w:tcPr>
            <w:tcW w:w="1686" w:type="dxa"/>
            <w:tcBorders>
              <w:top w:val="single" w:sz="4" w:space="0" w:color="auto"/>
              <w:left w:val="single" w:sz="4" w:space="0" w:color="auto"/>
              <w:bottom w:val="single" w:sz="4" w:space="0" w:color="auto"/>
              <w:right w:val="single" w:sz="4" w:space="0" w:color="auto"/>
            </w:tcBorders>
            <w:vAlign w:val="center"/>
          </w:tcPr>
          <w:p w14:paraId="7B2E9B7C" w14:textId="77777777" w:rsidR="00A55CA9" w:rsidRPr="001A0001" w:rsidRDefault="00A55CA9" w:rsidP="00B87720">
            <w:pPr>
              <w:ind w:firstLine="30"/>
              <w:jc w:val="center"/>
              <w:rPr>
                <w:sz w:val="20"/>
              </w:rPr>
            </w:pPr>
            <w:r w:rsidRPr="001A0001">
              <w:rPr>
                <w:sz w:val="20"/>
              </w:rPr>
              <w:t>T95</w:t>
            </w:r>
          </w:p>
        </w:tc>
      </w:tr>
      <w:tr w:rsidR="00A55CA9" w:rsidRPr="001A0001" w14:paraId="241F268C" w14:textId="77777777" w:rsidTr="00B87720">
        <w:trPr>
          <w:trHeight w:val="294"/>
          <w:jc w:val="center"/>
        </w:trPr>
        <w:tc>
          <w:tcPr>
            <w:tcW w:w="3266" w:type="dxa"/>
            <w:tcBorders>
              <w:top w:val="single" w:sz="4" w:space="0" w:color="auto"/>
              <w:left w:val="single" w:sz="4" w:space="0" w:color="auto"/>
              <w:bottom w:val="single" w:sz="4" w:space="0" w:color="auto"/>
              <w:right w:val="single" w:sz="4" w:space="0" w:color="auto"/>
            </w:tcBorders>
            <w:hideMark/>
          </w:tcPr>
          <w:p w14:paraId="6C4F4A93" w14:textId="77777777" w:rsidR="00A55CA9" w:rsidRPr="001A0001" w:rsidRDefault="00A55CA9" w:rsidP="00B87720">
            <w:pPr>
              <w:tabs>
                <w:tab w:val="left" w:pos="295"/>
              </w:tabs>
              <w:rPr>
                <w:sz w:val="20"/>
              </w:rPr>
            </w:pPr>
            <w:r w:rsidRPr="001A0001">
              <w:rPr>
                <w:sz w:val="20"/>
              </w:rPr>
              <w:t>Security Deposit Administration Fee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8ECE93B" w14:textId="01492CD3" w:rsidR="00A55CA9" w:rsidRPr="001A0001" w:rsidRDefault="00A55CA9" w:rsidP="00B87720">
            <w:pPr>
              <w:rPr>
                <w:sz w:val="20"/>
              </w:rPr>
            </w:pPr>
            <w:r w:rsidRPr="001A0001">
              <w:rPr>
                <w:sz w:val="20"/>
              </w:rPr>
              <w:t>$2</w:t>
            </w:r>
            <w:r w:rsidR="0014799D" w:rsidRPr="001A0001">
              <w:rPr>
                <w:sz w:val="20"/>
              </w:rPr>
              <w:t>3</w:t>
            </w:r>
            <w:r w:rsidRPr="001A0001">
              <w:rPr>
                <w:sz w:val="20"/>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BC51C6" w14:textId="77777777" w:rsidR="00A55CA9" w:rsidRPr="001A0001" w:rsidRDefault="00A55CA9" w:rsidP="00B87720">
            <w:pPr>
              <w:jc w:val="center"/>
              <w:rPr>
                <w:sz w:val="20"/>
              </w:rPr>
            </w:pPr>
            <w:r w:rsidRPr="001A0001">
              <w:rPr>
                <w:sz w:val="20"/>
              </w:rPr>
              <w:t>No</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A9A14DD" w14:textId="77777777" w:rsidR="00A55CA9" w:rsidRPr="001A0001" w:rsidRDefault="00A55CA9" w:rsidP="00B87720">
            <w:pPr>
              <w:ind w:firstLine="30"/>
              <w:jc w:val="center"/>
              <w:rPr>
                <w:sz w:val="20"/>
              </w:rPr>
            </w:pPr>
            <w:r w:rsidRPr="001A0001">
              <w:rPr>
                <w:sz w:val="20"/>
              </w:rPr>
              <w:t>T16</w:t>
            </w:r>
          </w:p>
        </w:tc>
      </w:tr>
      <w:tr w:rsidR="00A55CA9" w:rsidRPr="00AC5A1E" w14:paraId="4A482DD4" w14:textId="77777777" w:rsidTr="00B87720">
        <w:trPr>
          <w:trHeight w:val="300"/>
          <w:jc w:val="center"/>
        </w:trPr>
        <w:tc>
          <w:tcPr>
            <w:tcW w:w="3266" w:type="dxa"/>
            <w:tcBorders>
              <w:top w:val="single" w:sz="4" w:space="0" w:color="auto"/>
              <w:left w:val="single" w:sz="4" w:space="0" w:color="auto"/>
              <w:bottom w:val="single" w:sz="4" w:space="0" w:color="auto"/>
              <w:right w:val="single" w:sz="4" w:space="0" w:color="auto"/>
            </w:tcBorders>
            <w:hideMark/>
          </w:tcPr>
          <w:p w14:paraId="5A168E8B" w14:textId="77777777" w:rsidR="00A55CA9" w:rsidRPr="001A0001" w:rsidRDefault="00A55CA9" w:rsidP="00B87720">
            <w:pPr>
              <w:rPr>
                <w:b/>
                <w:sz w:val="20"/>
              </w:rPr>
            </w:pPr>
            <w:r w:rsidRPr="001A0001">
              <w:rPr>
                <w:b/>
                <w:sz w:val="20"/>
              </w:rPr>
              <w:t>TOTAL SECURITY AND FEES</w:t>
            </w:r>
          </w:p>
        </w:tc>
        <w:tc>
          <w:tcPr>
            <w:tcW w:w="4814" w:type="dxa"/>
            <w:gridSpan w:val="3"/>
            <w:tcBorders>
              <w:top w:val="single" w:sz="4" w:space="0" w:color="auto"/>
              <w:left w:val="single" w:sz="4" w:space="0" w:color="auto"/>
              <w:bottom w:val="single" w:sz="4" w:space="0" w:color="auto"/>
              <w:right w:val="single" w:sz="4" w:space="0" w:color="auto"/>
            </w:tcBorders>
            <w:vAlign w:val="center"/>
            <w:hideMark/>
          </w:tcPr>
          <w:p w14:paraId="2E67417D" w14:textId="737B7937" w:rsidR="00A55CA9" w:rsidRPr="00C400FC" w:rsidRDefault="00A55CA9" w:rsidP="00B87720">
            <w:pPr>
              <w:rPr>
                <w:sz w:val="20"/>
              </w:rPr>
            </w:pPr>
            <w:r w:rsidRPr="001A0001">
              <w:rPr>
                <w:sz w:val="20"/>
              </w:rPr>
              <w:t>$</w:t>
            </w:r>
            <w:r w:rsidR="001A0001" w:rsidRPr="001A0001">
              <w:rPr>
                <w:sz w:val="20"/>
              </w:rPr>
              <w:t>958,253.00</w:t>
            </w:r>
          </w:p>
        </w:tc>
      </w:tr>
    </w:tbl>
    <w:p w14:paraId="4E12FA8D" w14:textId="77777777" w:rsidR="00A55CA9" w:rsidRDefault="00A55CA9" w:rsidP="0014799D">
      <w:pPr>
        <w:rPr>
          <w:b/>
        </w:rPr>
      </w:pPr>
    </w:p>
    <w:p w14:paraId="4922D993" w14:textId="77777777" w:rsidR="00A55CA9" w:rsidRPr="00064CA7" w:rsidRDefault="00A55CA9" w:rsidP="00B87720">
      <w:pPr>
        <w:ind w:left="567"/>
        <w:rPr>
          <w:b/>
        </w:rPr>
      </w:pPr>
      <w:r w:rsidRPr="00064CA7">
        <w:rPr>
          <w:b/>
        </w:rPr>
        <w:t>How must the payments be made?</w:t>
      </w:r>
    </w:p>
    <w:p w14:paraId="5901BAE3" w14:textId="77777777" w:rsidR="00A55CA9" w:rsidRPr="00064CA7" w:rsidRDefault="00A55CA9" w:rsidP="00B87720">
      <w:pPr>
        <w:ind w:left="567"/>
      </w:pPr>
      <w:r w:rsidRPr="00064CA7">
        <w:t>Payments must be made by:</w:t>
      </w:r>
      <w:r w:rsidRPr="00064CA7">
        <w:tab/>
      </w:r>
    </w:p>
    <w:p w14:paraId="326B722E" w14:textId="77777777" w:rsidR="00A55CA9" w:rsidRPr="00981E32" w:rsidRDefault="00A55CA9" w:rsidP="00A55CA9">
      <w:pPr>
        <w:pStyle w:val="ListParagraph"/>
        <w:ind w:left="1134" w:hanging="567"/>
        <w:contextualSpacing/>
        <w:rPr>
          <w:szCs w:val="22"/>
        </w:rPr>
      </w:pPr>
      <w:r w:rsidRPr="00981E32">
        <w:rPr>
          <w:szCs w:val="22"/>
        </w:rPr>
        <w:t>cash deposit with Council,</w:t>
      </w:r>
    </w:p>
    <w:p w14:paraId="5F080EC6" w14:textId="77777777" w:rsidR="00A55CA9" w:rsidRPr="00981E32" w:rsidRDefault="00A55CA9" w:rsidP="00A55CA9">
      <w:pPr>
        <w:pStyle w:val="ListParagraph"/>
        <w:ind w:left="1134" w:hanging="567"/>
        <w:contextualSpacing/>
        <w:rPr>
          <w:szCs w:val="22"/>
        </w:rPr>
      </w:pPr>
      <w:r w:rsidRPr="00981E32">
        <w:rPr>
          <w:szCs w:val="22"/>
        </w:rPr>
        <w:t>credit card payment with Council, or</w:t>
      </w:r>
    </w:p>
    <w:p w14:paraId="532BA762" w14:textId="77777777" w:rsidR="00A55CA9" w:rsidRPr="00981E32" w:rsidRDefault="00A55CA9" w:rsidP="00A55CA9">
      <w:pPr>
        <w:pStyle w:val="ListParagraph"/>
        <w:ind w:left="1134" w:hanging="567"/>
        <w:contextualSpacing/>
        <w:rPr>
          <w:szCs w:val="22"/>
        </w:rPr>
      </w:pPr>
      <w:r w:rsidRPr="00981E32">
        <w:rPr>
          <w:szCs w:val="22"/>
        </w:rPr>
        <w:t>bank cheque made payable to Woollahra Municipal Council.</w:t>
      </w:r>
    </w:p>
    <w:p w14:paraId="4CC13231" w14:textId="77777777" w:rsidR="00A55CA9" w:rsidRPr="00981E32" w:rsidRDefault="00A55CA9" w:rsidP="00A55CA9">
      <w:pPr>
        <w:pStyle w:val="ListParagraph"/>
        <w:ind w:left="1134" w:hanging="567"/>
        <w:contextualSpacing/>
        <w:rPr>
          <w:szCs w:val="22"/>
        </w:rPr>
      </w:pPr>
      <w:r w:rsidRPr="00981E32">
        <w:rPr>
          <w:szCs w:val="22"/>
        </w:rPr>
        <w:t>The payment of a security may be made by a bank guarantee where:</w:t>
      </w:r>
    </w:p>
    <w:p w14:paraId="2AAF689B" w14:textId="77777777" w:rsidR="00A55CA9" w:rsidRPr="00981E32" w:rsidRDefault="00A55CA9" w:rsidP="00A55CA9">
      <w:pPr>
        <w:pStyle w:val="ListParagraph"/>
        <w:ind w:left="1134" w:hanging="567"/>
        <w:contextualSpacing/>
        <w:rPr>
          <w:szCs w:val="22"/>
        </w:rPr>
      </w:pPr>
      <w:r w:rsidRPr="00981E32">
        <w:rPr>
          <w:szCs w:val="22"/>
        </w:rPr>
        <w:t>the guarantee is by an Australian bank for the amount of the total outstanding contribution,</w:t>
      </w:r>
    </w:p>
    <w:p w14:paraId="264CBDE1" w14:textId="77777777" w:rsidR="00A55CA9" w:rsidRPr="00981E32" w:rsidRDefault="00A55CA9" w:rsidP="00A55CA9">
      <w:pPr>
        <w:pStyle w:val="ListParagraph"/>
        <w:ind w:left="1134" w:hanging="567"/>
        <w:contextualSpacing/>
        <w:rPr>
          <w:szCs w:val="22"/>
        </w:rPr>
      </w:pPr>
      <w:r w:rsidRPr="00981E32">
        <w:rPr>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691D23B9" w14:textId="77777777" w:rsidR="00A55CA9" w:rsidRPr="00981E32" w:rsidRDefault="00A55CA9" w:rsidP="00A55CA9">
      <w:pPr>
        <w:pStyle w:val="ListParagraph"/>
        <w:ind w:left="1134" w:hanging="567"/>
        <w:contextualSpacing/>
        <w:rPr>
          <w:szCs w:val="22"/>
        </w:rPr>
      </w:pPr>
      <w:r w:rsidRPr="00981E32">
        <w:rPr>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1DF058E2" w14:textId="77777777" w:rsidR="00A55CA9" w:rsidRPr="00981E32" w:rsidRDefault="00A55CA9" w:rsidP="00A55CA9">
      <w:pPr>
        <w:pStyle w:val="ListParagraph"/>
        <w:ind w:left="1134" w:hanging="567"/>
        <w:contextualSpacing/>
        <w:rPr>
          <w:szCs w:val="22"/>
        </w:rPr>
      </w:pPr>
      <w:r w:rsidRPr="00981E32">
        <w:rPr>
          <w:szCs w:val="22"/>
        </w:rPr>
        <w:t>the bank guarantee is lodged with the Council prior to any site works being undertaken, and</w:t>
      </w:r>
    </w:p>
    <w:p w14:paraId="288EA66D" w14:textId="77777777" w:rsidR="00A55CA9" w:rsidRPr="00981E32" w:rsidRDefault="00A55CA9" w:rsidP="00A55CA9">
      <w:pPr>
        <w:pStyle w:val="ListParagraph"/>
        <w:ind w:left="1134" w:hanging="567"/>
        <w:contextualSpacing/>
        <w:rPr>
          <w:szCs w:val="22"/>
        </w:rPr>
      </w:pPr>
      <w:r w:rsidRPr="00981E32">
        <w:rPr>
          <w:szCs w:val="22"/>
        </w:rPr>
        <w:t>the bank’s obligations are discharged when payment to the Council is made in accordance with the guarantee or when Council notifies the bank in writing that the guarantee is no longer required.</w:t>
      </w:r>
    </w:p>
    <w:p w14:paraId="039372A7" w14:textId="77777777" w:rsidR="00A55CA9" w:rsidRDefault="00A55CA9" w:rsidP="00B87720">
      <w:pPr>
        <w:ind w:left="567"/>
      </w:pPr>
    </w:p>
    <w:p w14:paraId="4AA215FB" w14:textId="77777777" w:rsidR="00A55CA9" w:rsidRPr="00E319AE" w:rsidRDefault="00A55CA9" w:rsidP="00B87720">
      <w:pPr>
        <w:ind w:left="567"/>
        <w:rPr>
          <w:b/>
          <w:sz w:val="20"/>
        </w:rPr>
      </w:pPr>
      <w:r w:rsidRPr="00E319AE">
        <w:rPr>
          <w:b/>
          <w:sz w:val="20"/>
        </w:rPr>
        <w:t>Notes:</w:t>
      </w:r>
    </w:p>
    <w:p w14:paraId="4732298E" w14:textId="77777777" w:rsidR="00A55CA9" w:rsidRPr="00E319AE" w:rsidRDefault="00A55CA9" w:rsidP="00A55CA9">
      <w:pPr>
        <w:pStyle w:val="ListParagraph"/>
        <w:ind w:left="1134" w:hanging="567"/>
        <w:contextualSpacing/>
      </w:pPr>
      <w:r w:rsidRPr="00E319AE">
        <w:t>An application must be made to Council by the person who paid the security for release of the securities held under section 4.17 of the Act.</w:t>
      </w:r>
    </w:p>
    <w:p w14:paraId="6A711196" w14:textId="77777777" w:rsidR="00A55CA9" w:rsidRPr="00E319AE" w:rsidRDefault="00A55CA9" w:rsidP="00A55CA9">
      <w:pPr>
        <w:pStyle w:val="ListParagraph"/>
        <w:ind w:left="1134" w:hanging="567"/>
        <w:contextualSpacing/>
      </w:pPr>
      <w:r w:rsidRPr="00E319AE">
        <w:t>The securities will not be released until the Occupation Certificate has been lodged with Council, Council has inspected the site and Council is satisfied that the public works have been carried out to Council’s requirements. Council may use part or all of the security to complete the works to its satisfaction if the works do not meet Council’s requirements.</w:t>
      </w:r>
    </w:p>
    <w:p w14:paraId="0EBCA201" w14:textId="77777777" w:rsidR="00A55CA9" w:rsidRPr="00E319AE" w:rsidRDefault="00A55CA9" w:rsidP="00A55CA9">
      <w:pPr>
        <w:pStyle w:val="ListParagraph"/>
        <w:ind w:left="1134" w:hanging="567"/>
        <w:contextualSpacing/>
      </w:pPr>
      <w:r w:rsidRPr="00E319AE">
        <w:lastRenderedPageBreak/>
        <w:t>Council will only release the security upon being satisfied that all damage or all works, the purpose for which the security has been held have been remedied or completed to Council’s satisfaction as the case may be.</w:t>
      </w:r>
    </w:p>
    <w:p w14:paraId="759FB329" w14:textId="77777777" w:rsidR="00A55CA9" w:rsidRPr="00E319AE" w:rsidRDefault="00A55CA9" w:rsidP="00A55CA9">
      <w:pPr>
        <w:pStyle w:val="ListParagraph"/>
        <w:ind w:left="1134" w:hanging="567"/>
        <w:contextualSpacing/>
      </w:pPr>
      <w:r w:rsidRPr="00E319AE">
        <w:t>Council may retain a portion of the security to remedy any defects in any such public work that arise within 6 months after the work is completed.</w:t>
      </w:r>
    </w:p>
    <w:p w14:paraId="0AA931F2" w14:textId="77777777" w:rsidR="00A55CA9" w:rsidRPr="00E319AE" w:rsidRDefault="00A55CA9" w:rsidP="00A55CA9">
      <w:pPr>
        <w:pStyle w:val="ListParagraph"/>
        <w:ind w:left="1134" w:hanging="567"/>
        <w:contextualSpacing/>
      </w:pPr>
      <w:r w:rsidRPr="00E319AE">
        <w:t>Upon completion of each section of road, drainage and landscape work to Council's satisfaction, 90% of the bond monies held by Council for these works will be released upon application. 10% may be retained by Council for a further 6 month period and may be used by Council to repair or rectify any defects or temporary works during the 6 month period.</w:t>
      </w:r>
    </w:p>
    <w:p w14:paraId="17EDC2BF" w14:textId="3C207BD0" w:rsidR="00A55CA9" w:rsidRDefault="00A55CA9" w:rsidP="00A55CA9">
      <w:pPr>
        <w:pStyle w:val="ListParagraph"/>
        <w:ind w:left="1134" w:hanging="567"/>
        <w:contextualSpacing/>
      </w:pPr>
      <w:r w:rsidRPr="00E319AE">
        <w:t xml:space="preserve">The Refund of Security Bond Application form can be downloaded from </w:t>
      </w:r>
      <w:hyperlink r:id="rId24" w:history="1">
        <w:r w:rsidRPr="00212305">
          <w:t>www.woollahra.nsw.gov.au</w:t>
        </w:r>
      </w:hyperlink>
      <w:r w:rsidRPr="00E319AE">
        <w:t xml:space="preserve"> </w:t>
      </w:r>
    </w:p>
    <w:p w14:paraId="1754C4D9" w14:textId="77777777" w:rsidR="00A55CA9" w:rsidRDefault="00A55CA9" w:rsidP="00B87720">
      <w:pPr>
        <w:ind w:left="567"/>
        <w:rPr>
          <w:rFonts w:cs="Arial"/>
          <w:b/>
          <w:szCs w:val="22"/>
        </w:rPr>
      </w:pPr>
    </w:p>
    <w:p w14:paraId="2A1079CC" w14:textId="77777777" w:rsidR="00A55CA9" w:rsidRPr="002E2067" w:rsidRDefault="00A55CA9" w:rsidP="00B87720">
      <w:pPr>
        <w:ind w:left="567"/>
        <w:rPr>
          <w:sz w:val="20"/>
        </w:rPr>
      </w:pPr>
      <w:r w:rsidRPr="00344B17">
        <w:rPr>
          <w:rFonts w:cs="Arial"/>
          <w:b/>
          <w:szCs w:val="22"/>
        </w:rPr>
        <w:t>Condition Reason:</w:t>
      </w:r>
      <w:r>
        <w:rPr>
          <w:rFonts w:cs="Arial"/>
          <w:szCs w:val="22"/>
        </w:rPr>
        <w:t xml:space="preserve"> </w:t>
      </w:r>
      <w:r w:rsidRPr="00064CA7">
        <w:t>To ensure any relevant security and fees are paid.</w:t>
      </w:r>
    </w:p>
    <w:p w14:paraId="0477D3BA" w14:textId="77777777" w:rsidR="001A6E6D" w:rsidRPr="00553AD0" w:rsidRDefault="001A6E6D" w:rsidP="001A6E6D">
      <w:pPr>
        <w:contextualSpacing/>
        <w:rPr>
          <w:rFonts w:cs="Arial"/>
          <w:b/>
          <w:szCs w:val="22"/>
        </w:rPr>
      </w:pPr>
    </w:p>
    <w:p w14:paraId="04023D32" w14:textId="41F0BEE5" w:rsidR="001A6E6D" w:rsidRPr="00553AD0" w:rsidRDefault="001A6E6D" w:rsidP="001A6E6D">
      <w:pPr>
        <w:keepNext/>
        <w:outlineLvl w:val="1"/>
        <w:rPr>
          <w:b/>
          <w:lang w:val="en-US"/>
        </w:rPr>
      </w:pPr>
      <w:bookmarkStart w:id="37" w:name="_Toc155279667"/>
      <w:r w:rsidRPr="00553AD0">
        <w:rPr>
          <w:b/>
          <w:lang w:val="en-US"/>
        </w:rPr>
        <w:t>B.6</w:t>
      </w:r>
      <w:r w:rsidRPr="00553AD0">
        <w:rPr>
          <w:b/>
          <w:lang w:val="en-US"/>
        </w:rPr>
        <w:tab/>
        <w:t>Dilapidation Reports for Existing Buildings</w:t>
      </w:r>
      <w:bookmarkEnd w:id="37"/>
    </w:p>
    <w:p w14:paraId="64F26A99" w14:textId="77777777" w:rsidR="001A6E6D" w:rsidRPr="00553AD0" w:rsidRDefault="001A6E6D" w:rsidP="001A6E6D">
      <w:pPr>
        <w:rPr>
          <w:lang w:val="en-US"/>
        </w:rPr>
      </w:pPr>
    </w:p>
    <w:p w14:paraId="42F05BB4" w14:textId="77777777" w:rsidR="001A6E6D" w:rsidRPr="00553AD0" w:rsidRDefault="001A6E6D" w:rsidP="001A6E6D">
      <w:pPr>
        <w:ind w:left="567"/>
        <w:rPr>
          <w:lang w:val="en-US"/>
        </w:rPr>
      </w:pPr>
      <w:r w:rsidRPr="00553AD0">
        <w:rPr>
          <w:lang w:val="en-US"/>
        </w:rPr>
        <w:t>Before any site work commences, dilapidation surveys and dilapidation reports must be conducted and prepared by a professional structural engineer for all buildings and/or structures that are located within the likely “zone of influence” of any excavation, dewatering and/or construction induced vibration as determined applicable by the structural engineer.</w:t>
      </w:r>
    </w:p>
    <w:p w14:paraId="19FAE65A" w14:textId="77777777" w:rsidR="001A6E6D" w:rsidRPr="00553AD0" w:rsidRDefault="001A6E6D" w:rsidP="001A6E6D">
      <w:pPr>
        <w:ind w:left="567"/>
        <w:rPr>
          <w:lang w:val="en-US"/>
        </w:rPr>
      </w:pPr>
    </w:p>
    <w:p w14:paraId="4963DBFE" w14:textId="77777777" w:rsidR="001A6E6D" w:rsidRPr="00553AD0" w:rsidRDefault="001A6E6D" w:rsidP="001A6E6D">
      <w:pPr>
        <w:ind w:left="567"/>
        <w:rPr>
          <w:lang w:val="en-US"/>
        </w:rPr>
      </w:pPr>
      <w:r w:rsidRPr="00553AD0">
        <w:rPr>
          <w:lang w:val="en-US"/>
        </w:rPr>
        <w:t>These properties must include (but is not limited to):</w:t>
      </w:r>
    </w:p>
    <w:p w14:paraId="16FB7C30" w14:textId="77777777" w:rsidR="001A6E6D" w:rsidRPr="00553AD0" w:rsidRDefault="001A6E6D" w:rsidP="001A6E6D">
      <w:pPr>
        <w:numPr>
          <w:ilvl w:val="0"/>
          <w:numId w:val="93"/>
        </w:numPr>
        <w:contextualSpacing/>
      </w:pPr>
      <w:r w:rsidRPr="00553AD0">
        <w:t xml:space="preserve">No. 78 </w:t>
      </w:r>
      <w:proofErr w:type="spellStart"/>
      <w:r w:rsidRPr="00553AD0">
        <w:t>Drumalbyn</w:t>
      </w:r>
      <w:proofErr w:type="spellEnd"/>
      <w:r w:rsidRPr="00553AD0">
        <w:t xml:space="preserve"> Road</w:t>
      </w:r>
    </w:p>
    <w:p w14:paraId="48D7F9E8" w14:textId="77777777" w:rsidR="001A6E6D" w:rsidRPr="00553AD0" w:rsidRDefault="001A6E6D" w:rsidP="001A6E6D">
      <w:pPr>
        <w:numPr>
          <w:ilvl w:val="0"/>
          <w:numId w:val="93"/>
        </w:numPr>
        <w:contextualSpacing/>
      </w:pPr>
      <w:r w:rsidRPr="00553AD0">
        <w:t xml:space="preserve">No. 86 </w:t>
      </w:r>
      <w:proofErr w:type="spellStart"/>
      <w:r w:rsidRPr="00553AD0">
        <w:t>Drumalbyn</w:t>
      </w:r>
      <w:proofErr w:type="spellEnd"/>
      <w:r w:rsidRPr="00553AD0">
        <w:t xml:space="preserve"> Road</w:t>
      </w:r>
    </w:p>
    <w:p w14:paraId="209B032A" w14:textId="77777777" w:rsidR="001A6E6D" w:rsidRPr="00553AD0" w:rsidRDefault="001A6E6D" w:rsidP="001A6E6D">
      <w:pPr>
        <w:numPr>
          <w:ilvl w:val="0"/>
          <w:numId w:val="93"/>
        </w:numPr>
        <w:contextualSpacing/>
      </w:pPr>
      <w:r w:rsidRPr="00553AD0">
        <w:t>No. 63 Latimer Road</w:t>
      </w:r>
    </w:p>
    <w:p w14:paraId="75D5197A" w14:textId="77777777" w:rsidR="001A6E6D" w:rsidRPr="00553AD0" w:rsidRDefault="001A6E6D" w:rsidP="001A6E6D">
      <w:pPr>
        <w:numPr>
          <w:ilvl w:val="0"/>
          <w:numId w:val="93"/>
        </w:numPr>
        <w:contextualSpacing/>
      </w:pPr>
      <w:r w:rsidRPr="00553AD0">
        <w:t>No. 65 Latimer Road</w:t>
      </w:r>
    </w:p>
    <w:p w14:paraId="0B3F5882" w14:textId="77777777" w:rsidR="001A6E6D" w:rsidRPr="00553AD0" w:rsidRDefault="001A6E6D" w:rsidP="001A6E6D">
      <w:pPr>
        <w:numPr>
          <w:ilvl w:val="0"/>
          <w:numId w:val="93"/>
        </w:numPr>
        <w:contextualSpacing/>
      </w:pPr>
      <w:r w:rsidRPr="00553AD0">
        <w:t>No. 67 Latimer Road</w:t>
      </w:r>
    </w:p>
    <w:p w14:paraId="18331805" w14:textId="77777777" w:rsidR="001A6E6D" w:rsidRPr="00553AD0" w:rsidRDefault="001A6E6D" w:rsidP="001A6E6D">
      <w:pPr>
        <w:numPr>
          <w:ilvl w:val="0"/>
          <w:numId w:val="93"/>
        </w:numPr>
        <w:contextualSpacing/>
      </w:pPr>
      <w:r w:rsidRPr="00553AD0">
        <w:t>No. 71 Latimer Road</w:t>
      </w:r>
    </w:p>
    <w:p w14:paraId="7B2D3268" w14:textId="77777777" w:rsidR="001A6E6D" w:rsidRPr="00553AD0" w:rsidRDefault="001A6E6D" w:rsidP="001A6E6D">
      <w:pPr>
        <w:ind w:left="567"/>
        <w:rPr>
          <w:lang w:val="en-US"/>
        </w:rPr>
      </w:pPr>
    </w:p>
    <w:p w14:paraId="0FF3C1A3" w14:textId="77777777" w:rsidR="001A6E6D" w:rsidRPr="00553AD0" w:rsidRDefault="001A6E6D" w:rsidP="001A6E6D">
      <w:pPr>
        <w:ind w:left="567"/>
        <w:rPr>
          <w:lang w:val="en-US"/>
        </w:rPr>
      </w:pPr>
      <w:r w:rsidRPr="00553AD0">
        <w:rPr>
          <w:lang w:val="en-US"/>
        </w:rPr>
        <w:t xml:space="preserve">Where access is not granted to any adjoining properties to prepare the dilapidation report, the report must be based on a survey of what can be observed externally and it must be demonstrated, in writing, to the satisfaction of the Principal Certifier, that all reasonable steps were taken to obtain access. </w:t>
      </w:r>
    </w:p>
    <w:p w14:paraId="15583574" w14:textId="77777777" w:rsidR="001A6E6D" w:rsidRPr="00553AD0" w:rsidRDefault="001A6E6D" w:rsidP="001A6E6D">
      <w:pPr>
        <w:ind w:left="567"/>
        <w:rPr>
          <w:lang w:val="en-US"/>
        </w:rPr>
      </w:pPr>
    </w:p>
    <w:p w14:paraId="74074F32" w14:textId="77777777" w:rsidR="001A6E6D" w:rsidRPr="00553AD0" w:rsidRDefault="001A6E6D" w:rsidP="001A6E6D">
      <w:pPr>
        <w:ind w:left="567"/>
        <w:rPr>
          <w:lang w:val="en-US"/>
        </w:rPr>
      </w:pPr>
      <w:r w:rsidRPr="00553AD0">
        <w:rPr>
          <w:lang w:val="en-US"/>
        </w:rPr>
        <w:t>The completed dilapidation reports must be submitted to the Principal Certifier for approval, and an approved copy of the reports must be submitted to Council with the Notice of Commencement prior to the commencement of any development work.</w:t>
      </w:r>
    </w:p>
    <w:p w14:paraId="577629DF" w14:textId="77777777" w:rsidR="001A6E6D" w:rsidRPr="00553AD0" w:rsidRDefault="001A6E6D" w:rsidP="001A6E6D">
      <w:pPr>
        <w:ind w:left="567"/>
        <w:rPr>
          <w:lang w:val="en-US"/>
        </w:rPr>
      </w:pPr>
    </w:p>
    <w:p w14:paraId="6B3141D3" w14:textId="77777777" w:rsidR="001A6E6D" w:rsidRPr="00553AD0" w:rsidRDefault="001A6E6D" w:rsidP="001A6E6D">
      <w:pPr>
        <w:ind w:left="567"/>
        <w:rPr>
          <w:lang w:val="en-US"/>
        </w:rPr>
      </w:pPr>
      <w:r w:rsidRPr="00553AD0">
        <w:rPr>
          <w:lang w:val="en-US"/>
        </w:rPr>
        <w:t>No less than two (2) days before any site work commences, neighbouring building owner(s) must be provided with a copy of the dilapidation report for their property(</w:t>
      </w:r>
      <w:proofErr w:type="spellStart"/>
      <w:r w:rsidRPr="00553AD0">
        <w:rPr>
          <w:lang w:val="en-US"/>
        </w:rPr>
        <w:t>ies</w:t>
      </w:r>
      <w:proofErr w:type="spellEnd"/>
      <w:r w:rsidRPr="00553AD0">
        <w:rPr>
          <w:lang w:val="en-US"/>
        </w:rPr>
        <w:t>).</w:t>
      </w:r>
    </w:p>
    <w:p w14:paraId="5BB7387B" w14:textId="77777777" w:rsidR="001A6E6D" w:rsidRPr="00553AD0" w:rsidRDefault="001A6E6D" w:rsidP="001A6E6D">
      <w:pPr>
        <w:ind w:left="567"/>
        <w:rPr>
          <w:lang w:val="en-US"/>
        </w:rPr>
      </w:pPr>
    </w:p>
    <w:p w14:paraId="1EFEB834" w14:textId="77777777" w:rsidR="001A6E6D" w:rsidRPr="00553AD0" w:rsidRDefault="001A6E6D" w:rsidP="001A6E6D">
      <w:pPr>
        <w:ind w:left="567"/>
        <w:rPr>
          <w:b/>
          <w:sz w:val="20"/>
          <w:lang w:val="en-US"/>
        </w:rPr>
      </w:pPr>
      <w:r w:rsidRPr="00553AD0">
        <w:rPr>
          <w:b/>
          <w:sz w:val="20"/>
          <w:lang w:val="en-US"/>
        </w:rPr>
        <w:t>Notes:</w:t>
      </w:r>
    </w:p>
    <w:p w14:paraId="2CED5D7C" w14:textId="77777777" w:rsidR="001A6E6D" w:rsidRPr="00553AD0" w:rsidRDefault="001A6E6D" w:rsidP="001A6E6D">
      <w:pPr>
        <w:numPr>
          <w:ilvl w:val="0"/>
          <w:numId w:val="92"/>
        </w:numPr>
        <w:contextualSpacing/>
        <w:rPr>
          <w:rFonts w:cs="Arial"/>
          <w:sz w:val="20"/>
          <w:lang w:val="en-US"/>
        </w:rPr>
      </w:pPr>
      <w:r w:rsidRPr="00553AD0">
        <w:rPr>
          <w:rFonts w:cs="Arial"/>
          <w:sz w:val="20"/>
          <w:lang w:val="en-US"/>
        </w:rPr>
        <w:t>The dilapidation report will be made available to affected property owners on request and may be used by them in the event of a dispute relating to damage allegedly caused by the carrying out of the development.</w:t>
      </w:r>
    </w:p>
    <w:p w14:paraId="29283989" w14:textId="77777777" w:rsidR="001A6E6D" w:rsidRPr="00553AD0" w:rsidRDefault="001A6E6D" w:rsidP="001A6E6D">
      <w:pPr>
        <w:numPr>
          <w:ilvl w:val="0"/>
          <w:numId w:val="92"/>
        </w:numPr>
        <w:contextualSpacing/>
        <w:rPr>
          <w:rFonts w:cs="Arial"/>
          <w:sz w:val="20"/>
          <w:lang w:val="en-US"/>
        </w:rPr>
      </w:pPr>
      <w:r w:rsidRPr="00553AD0">
        <w:rPr>
          <w:rFonts w:cs="Arial"/>
          <w:sz w:val="20"/>
          <w:lang w:val="en-US"/>
        </w:rPr>
        <w:t>This condition cannot prevent neighbouring buildings being damaged by the carrying out of the development.</w:t>
      </w:r>
    </w:p>
    <w:p w14:paraId="07340E4C" w14:textId="77777777" w:rsidR="001A6E6D" w:rsidRPr="00553AD0" w:rsidRDefault="001A6E6D" w:rsidP="001A6E6D">
      <w:pPr>
        <w:numPr>
          <w:ilvl w:val="0"/>
          <w:numId w:val="92"/>
        </w:numPr>
        <w:contextualSpacing/>
        <w:rPr>
          <w:rFonts w:cs="Arial"/>
          <w:sz w:val="20"/>
          <w:lang w:val="en-US"/>
        </w:rPr>
      </w:pPr>
      <w:r w:rsidRPr="00553AD0">
        <w:rPr>
          <w:rFonts w:cs="Arial"/>
          <w:sz w:val="20"/>
          <w:lang w:val="en-US"/>
        </w:rPr>
        <w:t>Council will not be held responsible for any damage which may be caused to adjoining buildings as a consequence of the development being carried out.</w:t>
      </w:r>
    </w:p>
    <w:p w14:paraId="73151EB2" w14:textId="77777777" w:rsidR="001A6E6D" w:rsidRPr="00553AD0" w:rsidRDefault="001A6E6D" w:rsidP="001A6E6D">
      <w:pPr>
        <w:numPr>
          <w:ilvl w:val="0"/>
          <w:numId w:val="92"/>
        </w:numPr>
        <w:contextualSpacing/>
        <w:rPr>
          <w:rFonts w:cs="Arial"/>
          <w:sz w:val="20"/>
          <w:lang w:val="en-US"/>
        </w:rPr>
      </w:pPr>
      <w:r w:rsidRPr="00553AD0">
        <w:rPr>
          <w:rFonts w:cs="Arial"/>
          <w:sz w:val="20"/>
          <w:lang w:val="en-US"/>
        </w:rPr>
        <w:t>Council will not become directly involved in disputes between the developer, its contractors and the owners of neighbouring buildings.</w:t>
      </w:r>
    </w:p>
    <w:p w14:paraId="0C478F80" w14:textId="77777777" w:rsidR="001A6E6D" w:rsidRPr="00553AD0" w:rsidRDefault="001A6E6D" w:rsidP="001A6E6D">
      <w:pPr>
        <w:ind w:left="567"/>
      </w:pPr>
    </w:p>
    <w:p w14:paraId="3058C64B" w14:textId="77777777" w:rsidR="001A6E6D" w:rsidRPr="00553AD0" w:rsidRDefault="001A6E6D" w:rsidP="001A6E6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 xml:space="preserve">To establish and document the structural condition of adjoining properties for comparison as site work progresses and is completed and ensure </w:t>
      </w:r>
      <w:proofErr w:type="spellStart"/>
      <w:r w:rsidRPr="00553AD0">
        <w:rPr>
          <w:lang w:val="en-US"/>
        </w:rPr>
        <w:t>neighbours</w:t>
      </w:r>
      <w:proofErr w:type="spellEnd"/>
      <w:r w:rsidRPr="00553AD0">
        <w:rPr>
          <w:lang w:val="en-US"/>
        </w:rPr>
        <w:t xml:space="preserve"> and Council are provided with the dilapidation report.</w:t>
      </w:r>
    </w:p>
    <w:p w14:paraId="58BBE5D7" w14:textId="77777777" w:rsidR="001A6E6D" w:rsidRPr="00553AD0" w:rsidRDefault="001A6E6D" w:rsidP="001A6E6D">
      <w:pPr>
        <w:rPr>
          <w:lang w:val="en-US"/>
        </w:rPr>
      </w:pPr>
    </w:p>
    <w:p w14:paraId="3B6D4498" w14:textId="4BD8208C" w:rsidR="001A6E6D" w:rsidRPr="00553AD0" w:rsidRDefault="001A6E6D" w:rsidP="001A6E6D">
      <w:pPr>
        <w:keepNext/>
        <w:outlineLvl w:val="1"/>
        <w:rPr>
          <w:b/>
          <w:lang w:val="en-US"/>
        </w:rPr>
      </w:pPr>
      <w:r w:rsidRPr="00553AD0">
        <w:rPr>
          <w:b/>
          <w:lang w:val="en-US"/>
        </w:rPr>
        <w:t>B.7</w:t>
      </w:r>
      <w:r w:rsidRPr="00553AD0">
        <w:rPr>
          <w:b/>
          <w:lang w:val="en-US"/>
        </w:rPr>
        <w:tab/>
        <w:t>Dilapidation Reports for Public Infrastructure</w:t>
      </w:r>
    </w:p>
    <w:p w14:paraId="69ED4CBD" w14:textId="77777777" w:rsidR="001A6E6D" w:rsidRPr="00553AD0" w:rsidRDefault="001A6E6D" w:rsidP="001A6E6D">
      <w:pPr>
        <w:rPr>
          <w:lang w:val="en-US"/>
        </w:rPr>
      </w:pPr>
    </w:p>
    <w:p w14:paraId="4FA5E07A" w14:textId="77777777" w:rsidR="001A6E6D" w:rsidRPr="00553AD0" w:rsidRDefault="001A6E6D" w:rsidP="001A6E6D">
      <w:pPr>
        <w:ind w:left="567"/>
        <w:rPr>
          <w:lang w:val="en-US"/>
        </w:rPr>
      </w:pPr>
      <w:r w:rsidRPr="00553AD0">
        <w:rPr>
          <w:lang w:val="en-US"/>
        </w:rPr>
        <w:t xml:space="preserve">Before any site work commences, to clarify the existing state of public infrastructure prior to the commencement of the development (including prior to any demolition), a dilapidation report, prepared by a chartered professional engineer, on Council’s infrastructure within and near the development site must be prepared.  </w:t>
      </w:r>
    </w:p>
    <w:p w14:paraId="29A17ECA" w14:textId="77777777" w:rsidR="001A6E6D" w:rsidRPr="00553AD0" w:rsidRDefault="001A6E6D" w:rsidP="001A6E6D">
      <w:pPr>
        <w:ind w:left="567"/>
        <w:rPr>
          <w:lang w:val="en-US"/>
        </w:rPr>
      </w:pPr>
    </w:p>
    <w:p w14:paraId="3389D663" w14:textId="77777777" w:rsidR="001A6E6D" w:rsidRPr="00553AD0" w:rsidRDefault="001A6E6D" w:rsidP="001A6E6D">
      <w:pPr>
        <w:ind w:left="567"/>
        <w:rPr>
          <w:lang w:val="en-US"/>
        </w:rPr>
      </w:pPr>
      <w:r w:rsidRPr="00553AD0">
        <w:rPr>
          <w:lang w:val="en-US"/>
        </w:rPr>
        <w:t>The dilapidation report must be submitted to Council prior to the commencement of any site work and include:</w:t>
      </w:r>
    </w:p>
    <w:p w14:paraId="49F266FC" w14:textId="77777777" w:rsidR="001A6E6D" w:rsidRPr="00553AD0" w:rsidRDefault="001A6E6D" w:rsidP="001A6E6D">
      <w:pPr>
        <w:numPr>
          <w:ilvl w:val="0"/>
          <w:numId w:val="94"/>
        </w:numPr>
        <w:contextualSpacing/>
      </w:pPr>
      <w:r w:rsidRPr="00553AD0">
        <w:t xml:space="preserve">closed circuit television/video inspection (in DVD format) and report of the public stormwater drainage system fronting the site, </w:t>
      </w:r>
    </w:p>
    <w:p w14:paraId="7365B546" w14:textId="77777777" w:rsidR="001A6E6D" w:rsidRPr="00553AD0" w:rsidRDefault="001A6E6D" w:rsidP="001A6E6D">
      <w:pPr>
        <w:numPr>
          <w:ilvl w:val="0"/>
          <w:numId w:val="94"/>
        </w:numPr>
        <w:contextualSpacing/>
      </w:pPr>
      <w:r w:rsidRPr="00553AD0">
        <w:t xml:space="preserve">photographs showing any existing damage to the road pavement fronting the site, </w:t>
      </w:r>
    </w:p>
    <w:p w14:paraId="1FE83591" w14:textId="77777777" w:rsidR="001A6E6D" w:rsidRPr="00553AD0" w:rsidRDefault="001A6E6D" w:rsidP="001A6E6D">
      <w:pPr>
        <w:numPr>
          <w:ilvl w:val="0"/>
          <w:numId w:val="94"/>
        </w:numPr>
        <w:contextualSpacing/>
      </w:pPr>
      <w:r w:rsidRPr="00553AD0">
        <w:t>photographs showing any existing damage to the kerb and gutter fronting the site,</w:t>
      </w:r>
    </w:p>
    <w:p w14:paraId="2A5BCE53" w14:textId="77777777" w:rsidR="001A6E6D" w:rsidRPr="00553AD0" w:rsidRDefault="001A6E6D" w:rsidP="001A6E6D">
      <w:pPr>
        <w:numPr>
          <w:ilvl w:val="0"/>
          <w:numId w:val="94"/>
        </w:numPr>
        <w:contextualSpacing/>
      </w:pPr>
      <w:r w:rsidRPr="00553AD0">
        <w:t>photographs showing any existing damage to the footway including footpath pavement fronting the site,</w:t>
      </w:r>
    </w:p>
    <w:p w14:paraId="1F07070B" w14:textId="77777777" w:rsidR="001A6E6D" w:rsidRPr="00553AD0" w:rsidRDefault="001A6E6D" w:rsidP="001A6E6D">
      <w:pPr>
        <w:numPr>
          <w:ilvl w:val="0"/>
          <w:numId w:val="94"/>
        </w:numPr>
        <w:contextualSpacing/>
      </w:pPr>
      <w:r w:rsidRPr="00553AD0">
        <w:t xml:space="preserve">photographs showing any existing damage to retaining walls within the footway or road, </w:t>
      </w:r>
    </w:p>
    <w:p w14:paraId="6BA5F002" w14:textId="77777777" w:rsidR="001A6E6D" w:rsidRPr="00553AD0" w:rsidRDefault="001A6E6D" w:rsidP="001A6E6D">
      <w:pPr>
        <w:numPr>
          <w:ilvl w:val="0"/>
          <w:numId w:val="94"/>
        </w:numPr>
        <w:contextualSpacing/>
      </w:pPr>
      <w:r w:rsidRPr="00553AD0">
        <w:t>photographs showing any existing damage to street signs, heritage name plates, and historical items,</w:t>
      </w:r>
    </w:p>
    <w:p w14:paraId="57F573B6" w14:textId="77777777" w:rsidR="001A6E6D" w:rsidRPr="00553AD0" w:rsidRDefault="001A6E6D" w:rsidP="001A6E6D">
      <w:pPr>
        <w:numPr>
          <w:ilvl w:val="0"/>
          <w:numId w:val="94"/>
        </w:numPr>
        <w:contextualSpacing/>
      </w:pPr>
      <w:r w:rsidRPr="00553AD0">
        <w:t>the full name and signature of the Chartered Professional Engineer.</w:t>
      </w:r>
    </w:p>
    <w:p w14:paraId="7E64F809" w14:textId="77777777" w:rsidR="001A6E6D" w:rsidRPr="00553AD0" w:rsidRDefault="001A6E6D" w:rsidP="001A6E6D"/>
    <w:p w14:paraId="028C7932" w14:textId="77777777" w:rsidR="001A6E6D" w:rsidRPr="00553AD0" w:rsidRDefault="001A6E6D" w:rsidP="001A6E6D">
      <w:pPr>
        <w:ind w:left="567"/>
        <w:rPr>
          <w:lang w:val="en-US"/>
        </w:rPr>
      </w:pPr>
      <w:r w:rsidRPr="00553AD0">
        <w:rPr>
          <w:lang w:val="en-US"/>
        </w:rPr>
        <w:t xml:space="preserve">The report is to be supplied in both paper copy and electronic format in PDF. Photographs are to be in </w:t>
      </w:r>
      <w:proofErr w:type="spellStart"/>
      <w:r w:rsidRPr="00553AD0">
        <w:rPr>
          <w:lang w:val="en-US"/>
        </w:rPr>
        <w:t>colour</w:t>
      </w:r>
      <w:proofErr w:type="spellEnd"/>
      <w:r w:rsidRPr="00553AD0">
        <w:rPr>
          <w:lang w:val="en-US"/>
        </w:rPr>
        <w:t>, digital, and date stamped.</w:t>
      </w:r>
    </w:p>
    <w:p w14:paraId="62121375" w14:textId="77777777" w:rsidR="001A6E6D" w:rsidRPr="00553AD0" w:rsidRDefault="001A6E6D" w:rsidP="001A6E6D">
      <w:pPr>
        <w:ind w:left="567"/>
        <w:rPr>
          <w:lang w:val="en-US"/>
        </w:rPr>
      </w:pPr>
    </w:p>
    <w:p w14:paraId="6A81545C" w14:textId="77777777" w:rsidR="001A6E6D" w:rsidRPr="00553AD0" w:rsidRDefault="001A6E6D" w:rsidP="001A6E6D">
      <w:pPr>
        <w:ind w:left="567"/>
        <w:rPr>
          <w:lang w:val="en-US"/>
        </w:rPr>
      </w:pPr>
      <w:r w:rsidRPr="00553AD0">
        <w:rPr>
          <w:lang w:val="en-US"/>
        </w:rPr>
        <w:t>The dilapidation report must specify (with supporting photographic/DVD evidence) the exact location and extent of any damaged or defective public infrastructure prior to the commencement of any site work.  If the required report is not submitted, Council will assume there was no damage to any infrastructure in the immediate vicinity of the site prior to the commencement of any site work under this consent.</w:t>
      </w:r>
    </w:p>
    <w:p w14:paraId="7E8E2AA1" w14:textId="77777777" w:rsidR="001A6E6D" w:rsidRPr="00553AD0" w:rsidRDefault="001A6E6D" w:rsidP="001A6E6D">
      <w:pPr>
        <w:ind w:left="567"/>
        <w:rPr>
          <w:lang w:val="en-US"/>
        </w:rPr>
      </w:pPr>
    </w:p>
    <w:p w14:paraId="2F066132" w14:textId="77777777" w:rsidR="001A6E6D" w:rsidRPr="00553AD0" w:rsidRDefault="001A6E6D" w:rsidP="001A6E6D">
      <w:pPr>
        <w:ind w:left="567"/>
        <w:rPr>
          <w:b/>
          <w:sz w:val="20"/>
          <w:lang w:val="en-US"/>
        </w:rPr>
      </w:pPr>
      <w:r w:rsidRPr="00553AD0">
        <w:rPr>
          <w:b/>
          <w:sz w:val="20"/>
          <w:lang w:val="en-US"/>
        </w:rPr>
        <w:t>Notes:</w:t>
      </w:r>
    </w:p>
    <w:p w14:paraId="22CB74A3" w14:textId="77777777" w:rsidR="001A6E6D" w:rsidRPr="00553AD0" w:rsidRDefault="001A6E6D" w:rsidP="001A6E6D">
      <w:pPr>
        <w:numPr>
          <w:ilvl w:val="0"/>
          <w:numId w:val="95"/>
        </w:numPr>
        <w:contextualSpacing/>
        <w:rPr>
          <w:rFonts w:cs="Arial"/>
          <w:sz w:val="20"/>
          <w:lang w:val="en-US"/>
        </w:rPr>
      </w:pPr>
      <w:r w:rsidRPr="00553AD0">
        <w:rPr>
          <w:rFonts w:cs="Arial"/>
          <w:sz w:val="20"/>
          <w:lang w:val="en-US"/>
        </w:rPr>
        <w:t xml:space="preserve">If a dilapidation report is not submitted as required by this condition, and damage is occasioned to public assets, which adjoin the site, Council will deduct from security any costs associated with remedying, repairing or replacing damaged public infrastructure.  </w:t>
      </w:r>
    </w:p>
    <w:p w14:paraId="724650E7" w14:textId="77777777" w:rsidR="001A6E6D" w:rsidRPr="00553AD0" w:rsidRDefault="001A6E6D" w:rsidP="001A6E6D">
      <w:pPr>
        <w:numPr>
          <w:ilvl w:val="0"/>
          <w:numId w:val="95"/>
        </w:numPr>
        <w:contextualSpacing/>
        <w:rPr>
          <w:rFonts w:cs="Arial"/>
          <w:sz w:val="20"/>
          <w:lang w:val="en-US"/>
        </w:rPr>
      </w:pPr>
      <w:r w:rsidRPr="00553AD0">
        <w:rPr>
          <w:rFonts w:cs="Arial"/>
          <w:sz w:val="20"/>
          <w:lang w:val="en-US"/>
        </w:rPr>
        <w:t>Nothing in this condition prevents Council making any claim against security held for this purpose.</w:t>
      </w:r>
    </w:p>
    <w:p w14:paraId="0E9A96E5" w14:textId="77777777" w:rsidR="001A6E6D" w:rsidRPr="00553AD0" w:rsidRDefault="001A6E6D" w:rsidP="001A6E6D"/>
    <w:p w14:paraId="5B9B9519" w14:textId="77777777" w:rsidR="001A6E6D" w:rsidRDefault="001A6E6D" w:rsidP="001A6E6D">
      <w:pPr>
        <w:ind w:left="567"/>
        <w:rPr>
          <w:lang w:val="en-US"/>
        </w:rPr>
      </w:pPr>
      <w:r w:rsidRPr="00553AD0">
        <w:rPr>
          <w:rFonts w:cs="Arial"/>
          <w:b/>
          <w:szCs w:val="22"/>
        </w:rPr>
        <w:t>Condition Reason:</w:t>
      </w:r>
      <w:r w:rsidRPr="00553AD0">
        <w:rPr>
          <w:rFonts w:cs="Arial"/>
          <w:szCs w:val="22"/>
        </w:rPr>
        <w:t xml:space="preserve"> </w:t>
      </w:r>
      <w:r w:rsidRPr="00553AD0">
        <w:rPr>
          <w:lang w:val="en-US"/>
        </w:rPr>
        <w:t>To establish and document the structural condition of public land for comparison as site work progresses and is completed and ensure Council is provided with the dilapidation report.</w:t>
      </w:r>
    </w:p>
    <w:p w14:paraId="1F2784B6" w14:textId="77777777" w:rsidR="001A6E6D" w:rsidRPr="00553AD0" w:rsidRDefault="001A6E6D" w:rsidP="001A6E6D">
      <w:pPr>
        <w:ind w:left="567"/>
        <w:rPr>
          <w:lang w:val="en-US"/>
        </w:rPr>
      </w:pPr>
    </w:p>
    <w:p w14:paraId="3D60B874" w14:textId="77777777" w:rsidR="001A6E6D" w:rsidRDefault="001A6E6D" w:rsidP="00A86859">
      <w:pPr>
        <w:pStyle w:val="ConditionHeading2"/>
        <w:numPr>
          <w:ilvl w:val="1"/>
          <w:numId w:val="133"/>
        </w:numPr>
        <w:tabs>
          <w:tab w:val="clear" w:pos="709"/>
          <w:tab w:val="num" w:pos="567"/>
        </w:tabs>
      </w:pPr>
      <w:bookmarkStart w:id="38" w:name="_Toc137794928"/>
      <w:bookmarkStart w:id="39" w:name="_Toc183003717"/>
      <w:r w:rsidRPr="00910EF1">
        <w:t>Adjoining Buildings Founded on Loose Foundation Materials</w:t>
      </w:r>
      <w:bookmarkEnd w:id="38"/>
      <w:bookmarkEnd w:id="39"/>
    </w:p>
    <w:p w14:paraId="42910CA3" w14:textId="77777777" w:rsidR="001A6E6D" w:rsidRDefault="001A6E6D" w:rsidP="00B87720"/>
    <w:p w14:paraId="519EA287" w14:textId="77777777" w:rsidR="001A6E6D" w:rsidRPr="00BB1BD4" w:rsidRDefault="001A6E6D" w:rsidP="00B87720">
      <w:pPr>
        <w:ind w:left="567"/>
      </w:pPr>
      <w:r w:rsidRPr="00BB1BD4">
        <w:t>The report is to be supplied in both paper copy and electronic format in PDF. Photographs are to be in colour, digital, and date stamped.</w:t>
      </w:r>
    </w:p>
    <w:p w14:paraId="4DCE02AA" w14:textId="77777777" w:rsidR="001A6E6D" w:rsidRDefault="001A6E6D" w:rsidP="00B87720">
      <w:pPr>
        <w:ind w:left="567"/>
      </w:pPr>
    </w:p>
    <w:p w14:paraId="734903A1" w14:textId="77777777" w:rsidR="001A6E6D" w:rsidRDefault="001A6E6D" w:rsidP="00B87720">
      <w:pPr>
        <w:ind w:left="567"/>
      </w:pPr>
      <w:r w:rsidRPr="00BB1BD4">
        <w:t>The dilapidation report must specify (with supporting photographic/DVD evidence) the exact location and extent of any damaged or defective public infrastructure prior to the commencement of any site work.  If the required report is not submitted, Council will assume there was no damage to any infrastructure in the immediate vicinity of the site prior to the commencement of any site work under this consent.</w:t>
      </w:r>
    </w:p>
    <w:p w14:paraId="531D2974" w14:textId="77777777" w:rsidR="001A6E6D" w:rsidRDefault="001A6E6D" w:rsidP="00B87720">
      <w:pPr>
        <w:ind w:left="567"/>
      </w:pPr>
    </w:p>
    <w:p w14:paraId="20CC2B9F" w14:textId="77777777" w:rsidR="001A6E6D" w:rsidRPr="00D54A38" w:rsidRDefault="001A6E6D" w:rsidP="00B87720">
      <w:pPr>
        <w:ind w:left="567"/>
        <w:rPr>
          <w:b/>
          <w:sz w:val="20"/>
        </w:rPr>
      </w:pPr>
      <w:r w:rsidRPr="00D54A38">
        <w:rPr>
          <w:b/>
          <w:sz w:val="20"/>
        </w:rPr>
        <w:t>Notes:</w:t>
      </w:r>
    </w:p>
    <w:p w14:paraId="53B23C7E" w14:textId="77777777" w:rsidR="001A6E6D" w:rsidRPr="00D54A38" w:rsidRDefault="001A6E6D" w:rsidP="001A6E6D">
      <w:pPr>
        <w:pStyle w:val="ListParagraph"/>
        <w:ind w:left="1134" w:hanging="567"/>
        <w:contextualSpacing/>
      </w:pPr>
      <w:r w:rsidRPr="00D54A38">
        <w:t xml:space="preserve">If a dilapidation report is not submitted as required by this condition, and damage is occasioned to public assets, which adjoin the site, Council will deduct from security any costs associated with remedying, repairing or replacing damaged public infrastructure.  </w:t>
      </w:r>
    </w:p>
    <w:p w14:paraId="77C77D6B" w14:textId="77777777" w:rsidR="001A6E6D" w:rsidRDefault="001A6E6D" w:rsidP="001A6E6D">
      <w:pPr>
        <w:pStyle w:val="ListParagraph"/>
        <w:ind w:left="1134" w:hanging="567"/>
        <w:contextualSpacing/>
      </w:pPr>
      <w:r w:rsidRPr="00D54A38">
        <w:lastRenderedPageBreak/>
        <w:t>Nothing in this condition prevents Council making any claim against security held for this purpose.</w:t>
      </w:r>
    </w:p>
    <w:p w14:paraId="3B23754C" w14:textId="77777777" w:rsidR="001A6E6D" w:rsidRDefault="001A6E6D" w:rsidP="00B87720">
      <w:pPr>
        <w:ind w:left="567"/>
        <w:rPr>
          <w:sz w:val="20"/>
        </w:rPr>
      </w:pPr>
    </w:p>
    <w:p w14:paraId="62A6E28E" w14:textId="77F7B732" w:rsidR="001A6E6D" w:rsidRDefault="001A6E6D" w:rsidP="00821554">
      <w:pPr>
        <w:spacing w:after="40"/>
        <w:ind w:left="567"/>
      </w:pPr>
      <w:r w:rsidRPr="00344B17">
        <w:rPr>
          <w:rFonts w:cs="Arial"/>
          <w:b/>
          <w:szCs w:val="22"/>
        </w:rPr>
        <w:t>Condition Reason:</w:t>
      </w:r>
      <w:r>
        <w:rPr>
          <w:rFonts w:cs="Arial"/>
          <w:szCs w:val="22"/>
        </w:rPr>
        <w:t xml:space="preserve"> </w:t>
      </w:r>
      <w:r w:rsidRPr="00910EF1">
        <w:t>To ensure professional engineering advice is obtained to confirm that appropriate underpinning and support to adjoining land is maintained.</w:t>
      </w:r>
    </w:p>
    <w:p w14:paraId="72F57A1D" w14:textId="533BEF86" w:rsidR="000D7BCF" w:rsidRDefault="000D7BCF" w:rsidP="00E96359"/>
    <w:p w14:paraId="7542589D" w14:textId="3AD3DD75" w:rsidR="001A6E6D" w:rsidRPr="00553AD0" w:rsidRDefault="001A6E6D" w:rsidP="001A6E6D">
      <w:pPr>
        <w:keepNext/>
        <w:outlineLvl w:val="1"/>
        <w:rPr>
          <w:b/>
          <w:lang w:val="en-US"/>
        </w:rPr>
      </w:pPr>
      <w:bookmarkStart w:id="40" w:name="_Toc155279670"/>
      <w:r w:rsidRPr="00553AD0">
        <w:rPr>
          <w:b/>
          <w:lang w:val="en-US"/>
        </w:rPr>
        <w:t>B.9</w:t>
      </w:r>
      <w:r w:rsidRPr="00553AD0">
        <w:rPr>
          <w:b/>
          <w:lang w:val="en-US"/>
        </w:rPr>
        <w:tab/>
        <w:t>Piezometers for the Monitoring of Ground Water Levels</w:t>
      </w:r>
      <w:bookmarkEnd w:id="40"/>
    </w:p>
    <w:p w14:paraId="0D4E77C0" w14:textId="77777777" w:rsidR="001A6E6D" w:rsidRPr="00553AD0" w:rsidRDefault="001A6E6D" w:rsidP="00821554">
      <w:pPr>
        <w:rPr>
          <w:lang w:val="en-US"/>
        </w:rPr>
      </w:pPr>
    </w:p>
    <w:p w14:paraId="1654A5D8" w14:textId="77777777" w:rsidR="001A6E6D" w:rsidRPr="00553AD0" w:rsidRDefault="001A6E6D" w:rsidP="001A6E6D">
      <w:pPr>
        <w:ind w:left="567"/>
        <w:rPr>
          <w:lang w:val="en-US"/>
        </w:rPr>
      </w:pPr>
      <w:r w:rsidRPr="00553AD0">
        <w:rPr>
          <w:lang w:val="en-US"/>
        </w:rPr>
        <w:t xml:space="preserve">Before any site work commences, 2 piezometers within the excavation area and a further 2 piezometers around the perimeter of the wall must be provided. The piezometers are to be installed to monitor ground water levels (GWL) before and during all dewatering works for the construction phase. </w:t>
      </w:r>
    </w:p>
    <w:p w14:paraId="486AFF93" w14:textId="77777777" w:rsidR="001A6E6D" w:rsidRPr="00553AD0" w:rsidRDefault="001A6E6D" w:rsidP="001A6E6D">
      <w:pPr>
        <w:ind w:left="567"/>
        <w:rPr>
          <w:lang w:val="en-US"/>
        </w:rPr>
      </w:pPr>
    </w:p>
    <w:p w14:paraId="4BDB7568" w14:textId="77777777" w:rsidR="001A6E6D" w:rsidRPr="00553AD0" w:rsidRDefault="001A6E6D" w:rsidP="001A6E6D">
      <w:pPr>
        <w:ind w:left="567"/>
        <w:rPr>
          <w:lang w:val="en-US"/>
        </w:rPr>
      </w:pPr>
      <w:r w:rsidRPr="00553AD0">
        <w:rPr>
          <w:lang w:val="en-US"/>
        </w:rPr>
        <w:t>The GWL monitoring wells and monitoring program must be maintained until the issue of the occupation certificate.</w:t>
      </w:r>
    </w:p>
    <w:p w14:paraId="3D33E9CD" w14:textId="77777777" w:rsidR="001A6E6D" w:rsidRPr="00553AD0" w:rsidRDefault="001A6E6D" w:rsidP="001A6E6D">
      <w:pPr>
        <w:ind w:left="567"/>
        <w:rPr>
          <w:lang w:val="en-US"/>
        </w:rPr>
      </w:pPr>
    </w:p>
    <w:p w14:paraId="0B9D4135" w14:textId="77777777" w:rsidR="001A6E6D" w:rsidRPr="00553AD0" w:rsidRDefault="001A6E6D" w:rsidP="001A6E6D">
      <w:pPr>
        <w:ind w:left="567"/>
        <w:rPr>
          <w:lang w:val="en-US"/>
        </w:rPr>
      </w:pPr>
      <w:r w:rsidRPr="00553AD0">
        <w:rPr>
          <w:lang w:val="en-US"/>
        </w:rPr>
        <w:t>The GWL are to be regularly monitored during the course of the works as required by the work method statement for the control of GWL. Any damaged piezometers are to be replaced to allow uninterrupted monitoring.</w:t>
      </w:r>
    </w:p>
    <w:p w14:paraId="2ADB38AA" w14:textId="77777777" w:rsidR="001A6E6D" w:rsidRPr="00553AD0" w:rsidRDefault="001A6E6D" w:rsidP="001A6E6D">
      <w:pPr>
        <w:ind w:left="567"/>
        <w:rPr>
          <w:lang w:val="en-US"/>
        </w:rPr>
      </w:pPr>
    </w:p>
    <w:p w14:paraId="3719A441" w14:textId="77777777" w:rsidR="001A6E6D" w:rsidRPr="00553AD0" w:rsidRDefault="001A6E6D" w:rsidP="001A6E6D">
      <w:pPr>
        <w:ind w:left="567"/>
      </w:pPr>
      <w:r w:rsidRPr="00553AD0">
        <w:t>Where there are any movements in the GWL outside a safe range set by the work method statement for the control of GWL, corrective action must be undertaken under the direction of the professional engineer (hydrological/geotechnical engineer).</w:t>
      </w:r>
    </w:p>
    <w:p w14:paraId="6DBF2AED" w14:textId="77777777" w:rsidR="001A6E6D" w:rsidRPr="00553AD0" w:rsidRDefault="001A6E6D" w:rsidP="001A6E6D"/>
    <w:p w14:paraId="59DEB3B7" w14:textId="77777777" w:rsidR="001A6E6D" w:rsidRPr="00553AD0" w:rsidRDefault="001A6E6D" w:rsidP="001A6E6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To ensure that piezometers are provided to monitor ground water levels.</w:t>
      </w:r>
    </w:p>
    <w:p w14:paraId="376BA27D" w14:textId="77777777" w:rsidR="000D7BCF" w:rsidRDefault="000D7BCF" w:rsidP="00E96359"/>
    <w:p w14:paraId="120FD62E" w14:textId="77777777" w:rsidR="001A6E6D" w:rsidRDefault="001A6E6D" w:rsidP="00A86859">
      <w:pPr>
        <w:pStyle w:val="ConditionHeading2"/>
        <w:numPr>
          <w:ilvl w:val="1"/>
          <w:numId w:val="134"/>
        </w:numPr>
        <w:tabs>
          <w:tab w:val="clear" w:pos="709"/>
          <w:tab w:val="num" w:pos="567"/>
        </w:tabs>
      </w:pPr>
      <w:bookmarkStart w:id="41" w:name="_Toc137794931"/>
      <w:bookmarkStart w:id="42" w:name="_Toc183003720"/>
      <w:r w:rsidRPr="005D3C29">
        <w:t>Works (Construction) Zone – Approval and Implementation</w:t>
      </w:r>
      <w:bookmarkEnd w:id="41"/>
      <w:bookmarkEnd w:id="42"/>
    </w:p>
    <w:p w14:paraId="04986F11" w14:textId="77777777" w:rsidR="001A6E6D" w:rsidRDefault="001A6E6D" w:rsidP="00B87720"/>
    <w:p w14:paraId="66E9962C" w14:textId="77777777" w:rsidR="001A6E6D" w:rsidRPr="005D3C29" w:rsidRDefault="001A6E6D" w:rsidP="00B87720">
      <w:pPr>
        <w:ind w:left="567"/>
      </w:pPr>
      <w:r w:rsidRPr="005D3C29">
        <w:t xml:space="preserve">If the Construction Management Plan relies upon a Works Zone, before any site work commences, a Works Zone application must be made. </w:t>
      </w:r>
    </w:p>
    <w:p w14:paraId="2A32FC43" w14:textId="77777777" w:rsidR="001A6E6D" w:rsidRPr="005D3C29" w:rsidRDefault="001A6E6D" w:rsidP="00B87720">
      <w:pPr>
        <w:ind w:left="567"/>
      </w:pPr>
    </w:p>
    <w:p w14:paraId="01046DDC" w14:textId="77777777" w:rsidR="001A6E6D" w:rsidRPr="005D3C29" w:rsidRDefault="001A6E6D" w:rsidP="00B87720">
      <w:pPr>
        <w:ind w:left="567"/>
      </w:pPr>
      <w:r w:rsidRPr="005D3C29">
        <w:t>If the works zone is approved, all fees for the Works Zone must be paid before it can be installed.</w:t>
      </w:r>
    </w:p>
    <w:p w14:paraId="21F74A65" w14:textId="77777777" w:rsidR="001A6E6D" w:rsidRPr="005D3C29" w:rsidRDefault="001A6E6D" w:rsidP="00B87720">
      <w:pPr>
        <w:ind w:left="567"/>
      </w:pPr>
    </w:p>
    <w:p w14:paraId="26EDC462" w14:textId="77777777" w:rsidR="001A6E6D" w:rsidRDefault="001A6E6D" w:rsidP="00B87720">
      <w:pPr>
        <w:ind w:left="567"/>
      </w:pPr>
      <w:r w:rsidRPr="005D3C29">
        <w:t>All Works Zone signs must have been erected by Council to permit enforcement of the Works Zone by Council’s Rangers and NSW Police before commencement of any site work.  Signs are not erected until full payment of Works Zone fees is made.</w:t>
      </w:r>
    </w:p>
    <w:p w14:paraId="0A93B1B8" w14:textId="77777777" w:rsidR="001A6E6D" w:rsidRDefault="001A6E6D" w:rsidP="00B87720">
      <w:pPr>
        <w:ind w:left="567"/>
      </w:pPr>
    </w:p>
    <w:p w14:paraId="5F158DF6" w14:textId="77777777" w:rsidR="001A6E6D" w:rsidRPr="00632562" w:rsidRDefault="001A6E6D" w:rsidP="00B87720">
      <w:pPr>
        <w:ind w:left="567"/>
        <w:rPr>
          <w:b/>
          <w:sz w:val="20"/>
        </w:rPr>
      </w:pPr>
      <w:r w:rsidRPr="00632562">
        <w:rPr>
          <w:b/>
          <w:sz w:val="20"/>
        </w:rPr>
        <w:t>Notes:</w:t>
      </w:r>
    </w:p>
    <w:p w14:paraId="58F3FBB5" w14:textId="77777777" w:rsidR="001A6E6D" w:rsidRPr="00632562" w:rsidRDefault="001A6E6D" w:rsidP="001A6E6D">
      <w:pPr>
        <w:pStyle w:val="ListParagraph"/>
        <w:ind w:left="1134" w:hanging="567"/>
        <w:contextualSpacing/>
      </w:pPr>
      <w:r w:rsidRPr="00632562">
        <w:t>A minimum of four to six weeks must be allowed (for routine applications) from the date of making an application to the Traffic Committee (Woollahra Local Traffic Committee) constituted under clause 20 of the Transport Administration (General) Regulation 2018 to exercise those functions delegated by Transport for New South Wales under section 31(3) of the Transport Administration Act 1988.</w:t>
      </w:r>
    </w:p>
    <w:p w14:paraId="230C2F1D" w14:textId="77777777" w:rsidR="001A6E6D" w:rsidRDefault="001A6E6D" w:rsidP="001A6E6D">
      <w:pPr>
        <w:pStyle w:val="ListParagraph"/>
        <w:ind w:left="1134" w:hanging="567"/>
        <w:contextualSpacing/>
      </w:pPr>
      <w:r w:rsidRPr="00632562">
        <w:t>The enforcement of the Works Zone is at the discretion of Council’s Rangers and the NSW Police Service.  Any breach of the Works Zone must be reported to either Council or the NSW Police Service.</w:t>
      </w:r>
    </w:p>
    <w:p w14:paraId="257835A4" w14:textId="77777777" w:rsidR="001A6E6D" w:rsidRDefault="001A6E6D" w:rsidP="00B87720">
      <w:pPr>
        <w:rPr>
          <w:sz w:val="20"/>
        </w:rPr>
      </w:pPr>
    </w:p>
    <w:p w14:paraId="0DDDA882" w14:textId="1239C145" w:rsidR="001A6E6D" w:rsidRDefault="001A6E6D" w:rsidP="00821554">
      <w:pPr>
        <w:spacing w:after="40"/>
        <w:ind w:left="567"/>
      </w:pPr>
      <w:r w:rsidRPr="00344B17">
        <w:rPr>
          <w:rFonts w:cs="Arial"/>
          <w:b/>
          <w:szCs w:val="22"/>
        </w:rPr>
        <w:t>Condition Reason:</w:t>
      </w:r>
      <w:r>
        <w:rPr>
          <w:rFonts w:cs="Arial"/>
          <w:szCs w:val="22"/>
        </w:rPr>
        <w:t xml:space="preserve"> </w:t>
      </w:r>
      <w:r w:rsidRPr="005D3C29">
        <w:t>To facilitate the efficient operation of construction projects and to minimise traffic disruption.</w:t>
      </w:r>
    </w:p>
    <w:p w14:paraId="4FFCEF3A" w14:textId="77777777" w:rsidR="00821554" w:rsidRPr="00064CA7" w:rsidRDefault="00821554" w:rsidP="00821554">
      <w:pPr>
        <w:spacing w:after="40"/>
        <w:ind w:left="567"/>
      </w:pPr>
    </w:p>
    <w:p w14:paraId="6053E99E" w14:textId="77777777" w:rsidR="00A55CA9" w:rsidRDefault="00A55CA9" w:rsidP="00B87720">
      <w:pPr>
        <w:pStyle w:val="ConditionHeading2"/>
      </w:pPr>
      <w:bookmarkStart w:id="43" w:name="_Toc137794932"/>
      <w:bookmarkStart w:id="44" w:name="_Toc183003721"/>
      <w:r w:rsidRPr="005D3C29">
        <w:t>Security Fencing, Hoarding (including ‘Creative Hoardings’) and Overhead Protection</w:t>
      </w:r>
      <w:bookmarkEnd w:id="43"/>
      <w:bookmarkEnd w:id="44"/>
    </w:p>
    <w:p w14:paraId="0E362C3E" w14:textId="77777777" w:rsidR="00A55CA9" w:rsidRDefault="00A55CA9" w:rsidP="00B87720">
      <w:pPr>
        <w:ind w:left="851" w:hanging="284"/>
      </w:pPr>
    </w:p>
    <w:p w14:paraId="4F4BFD4C" w14:textId="77777777" w:rsidR="00A55CA9" w:rsidRPr="005D3C29" w:rsidRDefault="00A55CA9" w:rsidP="00B87720">
      <w:pPr>
        <w:ind w:left="567"/>
      </w:pPr>
      <w:r w:rsidRPr="005D3C29">
        <w:t xml:space="preserve">Before any site work commences, security fencing must be provided around the perimeter of the development site, including any additional precautionary measures taken to prevent </w:t>
      </w:r>
      <w:r w:rsidRPr="005D3C29">
        <w:lastRenderedPageBreak/>
        <w:t>unauthorised entry to the site at all times during the demolition, excavation and construction period. Security fencing must be the equivalent 1.8m high chain wire as specified in AS 1725.</w:t>
      </w:r>
    </w:p>
    <w:p w14:paraId="31411DFC" w14:textId="77777777" w:rsidR="00A55CA9" w:rsidRPr="005D3C29" w:rsidRDefault="00A55CA9" w:rsidP="00B87720">
      <w:pPr>
        <w:ind w:left="851" w:hanging="284"/>
      </w:pPr>
    </w:p>
    <w:p w14:paraId="2A280A11" w14:textId="77777777" w:rsidR="00A55CA9" w:rsidRPr="005D3C29" w:rsidRDefault="00A55CA9" w:rsidP="00B87720">
      <w:pPr>
        <w:ind w:left="851" w:hanging="284"/>
        <w:jc w:val="center"/>
      </w:pPr>
      <w:r w:rsidRPr="00453729">
        <w:rPr>
          <w:noProof/>
          <w:lang w:eastAsia="en-AU"/>
        </w:rPr>
        <w:drawing>
          <wp:inline distT="0" distB="0" distL="0" distR="0" wp14:anchorId="3B39031B" wp14:editId="15390618">
            <wp:extent cx="3168650" cy="959485"/>
            <wp:effectExtent l="19050" t="19050" r="12700" b="12065"/>
            <wp:docPr id="20640954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8650" cy="959485"/>
                    </a:xfrm>
                    <a:prstGeom prst="rect">
                      <a:avLst/>
                    </a:prstGeom>
                    <a:noFill/>
                    <a:ln w="9525" cmpd="sng">
                      <a:solidFill>
                        <a:srgbClr val="000000"/>
                      </a:solidFill>
                      <a:miter lim="800000"/>
                      <a:headEnd/>
                      <a:tailEnd/>
                    </a:ln>
                    <a:effectLst/>
                  </pic:spPr>
                </pic:pic>
              </a:graphicData>
            </a:graphic>
          </wp:inline>
        </w:drawing>
      </w:r>
    </w:p>
    <w:p w14:paraId="5D16E685" w14:textId="77777777" w:rsidR="00A55CA9" w:rsidRPr="005D3C29" w:rsidRDefault="00A55CA9" w:rsidP="00B87720">
      <w:pPr>
        <w:ind w:left="851" w:hanging="284"/>
      </w:pPr>
    </w:p>
    <w:p w14:paraId="52966CEF" w14:textId="77777777" w:rsidR="00A55CA9" w:rsidRPr="00D90922" w:rsidRDefault="00A55CA9" w:rsidP="00B87720">
      <w:pPr>
        <w:ind w:left="851" w:hanging="284"/>
        <w:rPr>
          <w:b/>
        </w:rPr>
      </w:pPr>
      <w:r w:rsidRPr="00D90922">
        <w:rPr>
          <w:b/>
        </w:rPr>
        <w:t>Type A Hoarding</w:t>
      </w:r>
    </w:p>
    <w:p w14:paraId="6FDDE6E3" w14:textId="77777777" w:rsidR="00A55CA9" w:rsidRPr="005D3C29" w:rsidRDefault="00A55CA9" w:rsidP="00B87720">
      <w:pPr>
        <w:ind w:left="567"/>
      </w:pPr>
      <w:r w:rsidRPr="005D3C29">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 of solid materials (chain wire or the like is not acceptable) to a height of not less than 1.8m adjacent to the thoroughfare.</w:t>
      </w:r>
    </w:p>
    <w:p w14:paraId="2EEF790B" w14:textId="77777777" w:rsidR="00A55CA9" w:rsidRPr="005D3C29" w:rsidRDefault="00A55CA9" w:rsidP="00B87720">
      <w:pPr>
        <w:ind w:left="851" w:hanging="284"/>
      </w:pPr>
    </w:p>
    <w:p w14:paraId="34036819" w14:textId="77777777" w:rsidR="00A55CA9" w:rsidRDefault="00A55CA9" w:rsidP="00B87720">
      <w:pPr>
        <w:ind w:left="851" w:hanging="284"/>
        <w:jc w:val="center"/>
      </w:pPr>
      <w:r w:rsidRPr="00453729">
        <w:rPr>
          <w:noProof/>
          <w:lang w:eastAsia="en-AU"/>
        </w:rPr>
        <w:drawing>
          <wp:inline distT="0" distB="0" distL="0" distR="0" wp14:anchorId="47AB84AF" wp14:editId="1A0E0FBC">
            <wp:extent cx="3168650" cy="950595"/>
            <wp:effectExtent l="19050" t="19050" r="12700" b="20955"/>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8650" cy="950595"/>
                    </a:xfrm>
                    <a:prstGeom prst="rect">
                      <a:avLst/>
                    </a:prstGeom>
                    <a:noFill/>
                    <a:ln w="9525" cmpd="sng">
                      <a:solidFill>
                        <a:srgbClr val="000000"/>
                      </a:solidFill>
                      <a:miter lim="800000"/>
                      <a:headEnd/>
                      <a:tailEnd/>
                    </a:ln>
                    <a:effectLst/>
                  </pic:spPr>
                </pic:pic>
              </a:graphicData>
            </a:graphic>
          </wp:inline>
        </w:drawing>
      </w:r>
    </w:p>
    <w:p w14:paraId="01BD5D67" w14:textId="77777777" w:rsidR="00A55CA9" w:rsidRDefault="00A55CA9" w:rsidP="00B87720">
      <w:pPr>
        <w:ind w:left="851" w:hanging="284"/>
      </w:pPr>
    </w:p>
    <w:p w14:paraId="58B4F57C" w14:textId="77777777" w:rsidR="00A55CA9" w:rsidRPr="00D90922" w:rsidRDefault="00A55CA9" w:rsidP="00B87720">
      <w:pPr>
        <w:ind w:left="851" w:hanging="284"/>
        <w:rPr>
          <w:b/>
        </w:rPr>
      </w:pPr>
      <w:r w:rsidRPr="00D90922">
        <w:rPr>
          <w:b/>
        </w:rPr>
        <w:t xml:space="preserve">Type B Hoarding </w:t>
      </w:r>
    </w:p>
    <w:p w14:paraId="313A7150" w14:textId="77777777" w:rsidR="00A55CA9" w:rsidRPr="005D3C29" w:rsidRDefault="00A55CA9" w:rsidP="00B87720">
      <w:pPr>
        <w:ind w:left="567"/>
      </w:pPr>
      <w:r w:rsidRPr="005D3C29">
        <w:t>Where a development site adjoins a public thoroughfare with a footpath alongside the common boundary then, in addition to the hoarding required above, the footpath must be covered by an overhead protective structure and the facing facade protected by heavy-duty scaffolding, unless either:</w:t>
      </w:r>
    </w:p>
    <w:p w14:paraId="2A19DDAF" w14:textId="77777777" w:rsidR="00A55CA9" w:rsidRDefault="00A55CA9" w:rsidP="00B87720">
      <w:pPr>
        <w:ind w:left="1134" w:hanging="567"/>
      </w:pPr>
      <w:r>
        <w:t>a)</w:t>
      </w:r>
      <w:r>
        <w:tab/>
      </w:r>
      <w:r w:rsidRPr="00D90922">
        <w:t>the vertical height above footpath level of the structure being demolished is less than 4.0m; or</w:t>
      </w:r>
    </w:p>
    <w:p w14:paraId="3D5A5153" w14:textId="77777777" w:rsidR="00A55CA9" w:rsidRPr="00DC1EB6" w:rsidRDefault="00A55CA9" w:rsidP="00B87720">
      <w:pPr>
        <w:ind w:left="1134" w:hanging="567"/>
      </w:pPr>
      <w:r>
        <w:t>b)</w:t>
      </w:r>
      <w:r>
        <w:tab/>
      </w:r>
      <w:r w:rsidRPr="00DC1EB6">
        <w:t>the least horizontal distance between footpath and the nearest part of the structure is greater than half the height of the structure.</w:t>
      </w:r>
    </w:p>
    <w:p w14:paraId="4CEEB352" w14:textId="77777777" w:rsidR="00A55CA9" w:rsidRDefault="00A55CA9" w:rsidP="00B87720">
      <w:pPr>
        <w:ind w:left="1134" w:hanging="567"/>
      </w:pPr>
    </w:p>
    <w:p w14:paraId="7C622647" w14:textId="77777777" w:rsidR="00A55CA9" w:rsidRPr="00D90922" w:rsidRDefault="00A55CA9" w:rsidP="00B87720">
      <w:pPr>
        <w:ind w:left="567"/>
      </w:pPr>
      <w:r w:rsidRPr="00D90922">
        <w:t>The overhead structure must consist of a horizontal pla</w:t>
      </w:r>
      <w:r>
        <w:t xml:space="preserve">tform of solid construction and </w:t>
      </w:r>
      <w:r w:rsidRPr="00D90922">
        <w:t>vertical supports, and the platform must:</w:t>
      </w:r>
    </w:p>
    <w:p w14:paraId="5C637BA9" w14:textId="77777777" w:rsidR="00A55CA9" w:rsidRPr="00D90922" w:rsidRDefault="00A55CA9" w:rsidP="00B87720">
      <w:pPr>
        <w:ind w:left="1134" w:hanging="567"/>
      </w:pPr>
      <w:r>
        <w:t>a)</w:t>
      </w:r>
      <w:r>
        <w:tab/>
      </w:r>
      <w:r w:rsidRPr="00D90922">
        <w:t>extend from the common boundary to 200mm from the edge of the carriageway for the full length of the boundary,</w:t>
      </w:r>
    </w:p>
    <w:p w14:paraId="6F8BE49F" w14:textId="77777777" w:rsidR="00A55CA9" w:rsidRPr="00D90922" w:rsidRDefault="00A55CA9" w:rsidP="00B87720">
      <w:pPr>
        <w:ind w:left="1134" w:hanging="567"/>
      </w:pPr>
      <w:r>
        <w:t>b)</w:t>
      </w:r>
      <w:r>
        <w:tab/>
      </w:r>
      <w:r w:rsidRPr="00D90922">
        <w:t>have a clear height above the footpath of not less than 2.1m,</w:t>
      </w:r>
    </w:p>
    <w:p w14:paraId="64CEACFB" w14:textId="77777777" w:rsidR="00A55CA9" w:rsidRPr="00D90922" w:rsidRDefault="00A55CA9" w:rsidP="00B87720">
      <w:pPr>
        <w:ind w:left="1134" w:hanging="567"/>
      </w:pPr>
      <w:r>
        <w:t>c)</w:t>
      </w:r>
      <w:r>
        <w:tab/>
      </w:r>
      <w:r w:rsidRPr="00D90922">
        <w:t>terminate 200mm from the edge of the carriageway (clearance to be left to prevent impact from passing vehicles) with a continuous solid upstand projecting not less than 0.5m above the platform surface, and</w:t>
      </w:r>
    </w:p>
    <w:p w14:paraId="67CF17E3" w14:textId="77777777" w:rsidR="00A55CA9" w:rsidRPr="00D90922" w:rsidRDefault="00A55CA9" w:rsidP="00B87720">
      <w:pPr>
        <w:ind w:left="1134" w:hanging="567"/>
      </w:pPr>
      <w:r>
        <w:t>d)</w:t>
      </w:r>
      <w:r>
        <w:tab/>
      </w:r>
      <w:r w:rsidRPr="00D90922">
        <w:t>together with its supports, be designed for a uniformly distributed live load of not less than 7 kPa.</w:t>
      </w:r>
    </w:p>
    <w:p w14:paraId="0ED43F3A" w14:textId="77777777" w:rsidR="00A55CA9" w:rsidRPr="005D3C29" w:rsidRDefault="00A55CA9" w:rsidP="00B87720">
      <w:pPr>
        <w:ind w:left="851" w:hanging="284"/>
      </w:pPr>
    </w:p>
    <w:p w14:paraId="7F8A4CCA" w14:textId="77777777" w:rsidR="00A55CA9" w:rsidRPr="005D3C29" w:rsidRDefault="00A55CA9" w:rsidP="00B87720">
      <w:pPr>
        <w:ind w:left="851" w:hanging="284"/>
        <w:jc w:val="center"/>
      </w:pPr>
      <w:r w:rsidRPr="00453729">
        <w:rPr>
          <w:noProof/>
          <w:lang w:eastAsia="en-AU"/>
        </w:rPr>
        <w:drawing>
          <wp:inline distT="0" distB="0" distL="0" distR="0" wp14:anchorId="287E50D4" wp14:editId="10EF8AF8">
            <wp:extent cx="2987675" cy="1240155"/>
            <wp:effectExtent l="19050" t="19050" r="22225" b="17145"/>
            <wp:docPr id="3599588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7675" cy="1240155"/>
                    </a:xfrm>
                    <a:prstGeom prst="rect">
                      <a:avLst/>
                    </a:prstGeom>
                    <a:noFill/>
                    <a:ln w="9525" cmpd="sng">
                      <a:solidFill>
                        <a:srgbClr val="000000"/>
                      </a:solidFill>
                      <a:miter lim="800000"/>
                      <a:headEnd/>
                      <a:tailEnd/>
                    </a:ln>
                    <a:effectLst/>
                  </pic:spPr>
                </pic:pic>
              </a:graphicData>
            </a:graphic>
          </wp:inline>
        </w:drawing>
      </w:r>
    </w:p>
    <w:p w14:paraId="77B0CE7A" w14:textId="77777777" w:rsidR="00A55CA9" w:rsidRPr="005D3C29" w:rsidRDefault="00A55CA9" w:rsidP="00B87720">
      <w:pPr>
        <w:ind w:left="567"/>
      </w:pPr>
    </w:p>
    <w:p w14:paraId="54EE0A24" w14:textId="77777777" w:rsidR="00A55CA9" w:rsidRPr="005D3C29" w:rsidRDefault="00A55CA9" w:rsidP="00B87720">
      <w:pPr>
        <w:ind w:left="567"/>
      </w:pPr>
      <w:r w:rsidRPr="005D3C29">
        <w:lastRenderedPageBreak/>
        <w:t xml:space="preserve">The overhead protective structures must be installed and maintained in accordance with the NSW “Code of Practice - Overhead Protective Structures 1995”.  This is code available at www.safework.nsw.gov.au/__data/assets/pdf_file/0008/52883/Overhead-protective-structures-Code-of-practice.pdf </w:t>
      </w:r>
    </w:p>
    <w:p w14:paraId="4B07EF9A" w14:textId="77777777" w:rsidR="00A55CA9" w:rsidRPr="005D3C29" w:rsidRDefault="00A55CA9" w:rsidP="00B87720">
      <w:pPr>
        <w:ind w:left="851" w:hanging="284"/>
      </w:pPr>
    </w:p>
    <w:p w14:paraId="0A7FCFB3" w14:textId="77777777" w:rsidR="00A55CA9" w:rsidRPr="00D90922" w:rsidRDefault="00A55CA9" w:rsidP="00B87720">
      <w:pPr>
        <w:ind w:left="851" w:hanging="284"/>
        <w:rPr>
          <w:b/>
        </w:rPr>
      </w:pPr>
      <w:r w:rsidRPr="00D90922">
        <w:rPr>
          <w:b/>
        </w:rPr>
        <w:t xml:space="preserve">All Hoardings </w:t>
      </w:r>
    </w:p>
    <w:p w14:paraId="644FB6F4" w14:textId="77777777" w:rsidR="00A55CA9" w:rsidRPr="005D3C29" w:rsidRDefault="00A55CA9" w:rsidP="00B87720">
      <w:pPr>
        <w:ind w:left="567"/>
      </w:pPr>
      <w:r w:rsidRPr="005D3C29">
        <w:t>Security fencing, hoarding and overhead protective structure must not obstruct access to utilities services including but not limited to man holes, pits, stop valves, fire hydrants or the like.</w:t>
      </w:r>
    </w:p>
    <w:p w14:paraId="612A9FEE" w14:textId="77777777" w:rsidR="00A55CA9" w:rsidRPr="005D3C29" w:rsidRDefault="00A55CA9" w:rsidP="00B87720">
      <w:pPr>
        <w:ind w:left="567"/>
      </w:pPr>
    </w:p>
    <w:p w14:paraId="3B465FE1" w14:textId="77777777" w:rsidR="00A55CA9" w:rsidRPr="00D90922" w:rsidRDefault="00A55CA9" w:rsidP="00B87720">
      <w:pPr>
        <w:ind w:left="851" w:hanging="284"/>
        <w:rPr>
          <w:b/>
        </w:rPr>
      </w:pPr>
      <w:r w:rsidRPr="00D90922">
        <w:rPr>
          <w:b/>
        </w:rPr>
        <w:t>Hoardings on Public Land including ‘Creative Hoardings’</w:t>
      </w:r>
    </w:p>
    <w:p w14:paraId="15D8FC3A" w14:textId="77777777" w:rsidR="00A55CA9" w:rsidRPr="005D3C29" w:rsidRDefault="00A55CA9" w:rsidP="00B87720">
      <w:pPr>
        <w:ind w:left="567"/>
      </w:pPr>
      <w:r w:rsidRPr="005D3C29">
        <w:t xml:space="preserve">All fees associated with the application and occupation and use of the road (footway) for required hoarding or overhead protection must be paid in full.  </w:t>
      </w:r>
    </w:p>
    <w:p w14:paraId="40510D78" w14:textId="77777777" w:rsidR="00A55CA9" w:rsidRPr="005D3C29" w:rsidRDefault="00A55CA9" w:rsidP="00B87720">
      <w:pPr>
        <w:ind w:left="567"/>
      </w:pPr>
    </w:p>
    <w:p w14:paraId="007E8A9E" w14:textId="470440E6" w:rsidR="00A55CA9" w:rsidRDefault="00A55CA9" w:rsidP="00B87720">
      <w:pPr>
        <w:ind w:left="567"/>
      </w:pPr>
      <w:r w:rsidRPr="005D3C29">
        <w:t xml:space="preserve">A creative hoarding (i.e. an approved artwork or historic image affixed to the hoarding) is required if the hoarding meets the criteria in Council’s Creative Hoardings Policy (adopted March 2020). The cost of printing and affixing the creative hoarding is the responsibility of the person with the benefit of this consent. The Creative Hoardings Policy can be downloaded from Council’s website </w:t>
      </w:r>
      <w:hyperlink r:id="rId28" w:history="1">
        <w:r w:rsidRPr="00E8513A">
          <w:rPr>
            <w:rStyle w:val="Hyperlink"/>
          </w:rPr>
          <w:t>www.woollahra.nsw.gov.au</w:t>
        </w:r>
      </w:hyperlink>
    </w:p>
    <w:p w14:paraId="11987098" w14:textId="77777777" w:rsidR="00A55CA9" w:rsidRDefault="00A55CA9" w:rsidP="00B87720">
      <w:pPr>
        <w:ind w:left="851" w:hanging="284"/>
      </w:pPr>
    </w:p>
    <w:p w14:paraId="20243C9B" w14:textId="77777777" w:rsidR="00A55CA9" w:rsidRPr="00632562" w:rsidRDefault="00A55CA9" w:rsidP="00B87720">
      <w:pPr>
        <w:ind w:left="851" w:hanging="284"/>
        <w:rPr>
          <w:b/>
          <w:sz w:val="20"/>
        </w:rPr>
      </w:pPr>
      <w:r w:rsidRPr="00632562">
        <w:rPr>
          <w:b/>
          <w:sz w:val="20"/>
        </w:rPr>
        <w:t>Notes:</w:t>
      </w:r>
    </w:p>
    <w:p w14:paraId="2935CCEE" w14:textId="77777777" w:rsidR="00A55CA9" w:rsidRPr="00632562" w:rsidRDefault="00A55CA9" w:rsidP="00A55CA9">
      <w:pPr>
        <w:pStyle w:val="ListParagraph"/>
        <w:ind w:left="1134" w:hanging="567"/>
        <w:contextualSpacing/>
      </w:pPr>
      <w:r w:rsidRPr="00632562">
        <w:t>A minimum of two (2) weeks from the date of making a hoarding application to determination must be allowed. Any approval for a hoarding or overhead protection under the Roads Act 1993 will be subject to its own conditions and fees.</w:t>
      </w:r>
    </w:p>
    <w:p w14:paraId="100394A7" w14:textId="77777777" w:rsidR="00A55CA9" w:rsidRPr="00632562" w:rsidRDefault="00A55CA9" w:rsidP="00A55CA9">
      <w:pPr>
        <w:pStyle w:val="ListParagraph"/>
        <w:ind w:left="1134" w:hanging="567"/>
        <w:contextualSpacing/>
      </w:pPr>
      <w:r w:rsidRPr="00632562">
        <w:t>Council seeks to increase public art in the public domain by requiring artwork or historic images on hoardings located on public land. Under the Creative Hoardings Policy an application for a hoarding proposed on public land will require an approved artwork or historic image affixed to the hoarding if the hoarding meets the criteria in section 3 of the Policy:</w:t>
      </w:r>
    </w:p>
    <w:p w14:paraId="746A7FC0" w14:textId="77777777" w:rsidR="00A55CA9" w:rsidRPr="004B32D7" w:rsidRDefault="00A55CA9" w:rsidP="00B87720">
      <w:pPr>
        <w:ind w:left="1701" w:hanging="567"/>
        <w:rPr>
          <w:sz w:val="20"/>
        </w:rPr>
      </w:pPr>
      <w:r w:rsidRPr="004B32D7">
        <w:rPr>
          <w:sz w:val="20"/>
        </w:rPr>
        <w:t>a)</w:t>
      </w:r>
      <w:r>
        <w:tab/>
      </w:r>
      <w:r w:rsidRPr="004B32D7">
        <w:rPr>
          <w:sz w:val="20"/>
        </w:rPr>
        <w:t xml:space="preserve">Hoardings proposed on land zoned E1 Local Centre, or MU1 Mixed Use, or SP2 Infrastructure under </w:t>
      </w:r>
      <w:proofErr w:type="spellStart"/>
      <w:r w:rsidRPr="004B32D7">
        <w:rPr>
          <w:sz w:val="20"/>
        </w:rPr>
        <w:t>Woollahra</w:t>
      </w:r>
      <w:proofErr w:type="spellEnd"/>
      <w:r w:rsidRPr="004B32D7">
        <w:rPr>
          <w:sz w:val="20"/>
        </w:rPr>
        <w:t xml:space="preserve"> Local Environmental Plan 2014 AND erected for 8 weeks or more </w:t>
      </w:r>
    </w:p>
    <w:p w14:paraId="34B3F055" w14:textId="77777777" w:rsidR="00A55CA9" w:rsidRPr="004B32D7" w:rsidRDefault="00A55CA9" w:rsidP="00B87720">
      <w:pPr>
        <w:ind w:left="1417" w:hanging="283"/>
        <w:rPr>
          <w:sz w:val="20"/>
        </w:rPr>
      </w:pPr>
      <w:r w:rsidRPr="004B32D7">
        <w:rPr>
          <w:sz w:val="20"/>
        </w:rPr>
        <w:tab/>
      </w:r>
      <w:r w:rsidRPr="004B32D7">
        <w:rPr>
          <w:sz w:val="20"/>
        </w:rPr>
        <w:tab/>
        <w:t>OR</w:t>
      </w:r>
    </w:p>
    <w:p w14:paraId="7617CD9C" w14:textId="77777777" w:rsidR="00A55CA9" w:rsidRPr="004B32D7" w:rsidRDefault="00A55CA9" w:rsidP="00B87720">
      <w:pPr>
        <w:ind w:left="1701" w:hanging="567"/>
        <w:rPr>
          <w:sz w:val="20"/>
        </w:rPr>
      </w:pPr>
      <w:r w:rsidRPr="004B32D7">
        <w:rPr>
          <w:sz w:val="20"/>
        </w:rPr>
        <w:t>b)</w:t>
      </w:r>
      <w:r w:rsidRPr="004B32D7">
        <w:rPr>
          <w:sz w:val="20"/>
        </w:rPr>
        <w:tab/>
        <w:t xml:space="preserve">Hoardings proposed on land located along a State classified road (regardless of the zone) AND erected for 8 weeks or more </w:t>
      </w:r>
    </w:p>
    <w:p w14:paraId="0A37C69F" w14:textId="77777777" w:rsidR="00A55CA9" w:rsidRPr="004B32D7" w:rsidRDefault="00A55CA9" w:rsidP="00B87720">
      <w:pPr>
        <w:ind w:left="1701" w:hanging="283"/>
        <w:rPr>
          <w:sz w:val="20"/>
        </w:rPr>
      </w:pPr>
      <w:r w:rsidRPr="004B32D7">
        <w:rPr>
          <w:sz w:val="20"/>
        </w:rPr>
        <w:tab/>
        <w:t>OR</w:t>
      </w:r>
    </w:p>
    <w:p w14:paraId="18CB7970" w14:textId="77777777" w:rsidR="00A55CA9" w:rsidRPr="004B32D7" w:rsidRDefault="00A55CA9" w:rsidP="00B87720">
      <w:pPr>
        <w:ind w:left="1701" w:hanging="567"/>
        <w:rPr>
          <w:sz w:val="20"/>
        </w:rPr>
      </w:pPr>
      <w:r w:rsidRPr="004B32D7">
        <w:rPr>
          <w:sz w:val="20"/>
        </w:rPr>
        <w:t>c)</w:t>
      </w:r>
      <w:r w:rsidRPr="004B32D7">
        <w:rPr>
          <w:sz w:val="20"/>
        </w:rPr>
        <w:tab/>
        <w:t>Hoardings proposed in any other location than that referred to in A. and B. above AND erected for 12 weeks or more, except where:</w:t>
      </w:r>
    </w:p>
    <w:p w14:paraId="50FE6F97" w14:textId="77777777" w:rsidR="00A55CA9" w:rsidRPr="004B32D7" w:rsidRDefault="00A55CA9" w:rsidP="00B87720">
      <w:pPr>
        <w:ind w:left="2268" w:hanging="567"/>
        <w:rPr>
          <w:sz w:val="20"/>
        </w:rPr>
      </w:pPr>
      <w:r w:rsidRPr="004B32D7">
        <w:rPr>
          <w:sz w:val="20"/>
        </w:rPr>
        <w:t>1.</w:t>
      </w:r>
      <w:r w:rsidRPr="004B32D7">
        <w:rPr>
          <w:sz w:val="20"/>
        </w:rPr>
        <w:tab/>
        <w:t>the capital investment value of the work to which the hoarding relates is less than $1 million, or</w:t>
      </w:r>
    </w:p>
    <w:p w14:paraId="4C0BCCA5" w14:textId="77777777" w:rsidR="00A55CA9" w:rsidRPr="004B32D7" w:rsidRDefault="00A55CA9" w:rsidP="00B87720">
      <w:pPr>
        <w:ind w:left="2268" w:hanging="567"/>
        <w:rPr>
          <w:sz w:val="20"/>
        </w:rPr>
      </w:pPr>
      <w:r w:rsidRPr="004B32D7">
        <w:rPr>
          <w:sz w:val="20"/>
        </w:rPr>
        <w:t>2.</w:t>
      </w:r>
      <w:r w:rsidRPr="004B32D7">
        <w:rPr>
          <w:sz w:val="20"/>
        </w:rPr>
        <w:tab/>
        <w:t>the land is zoned R2 Low Density Residential, or</w:t>
      </w:r>
    </w:p>
    <w:p w14:paraId="7BB6B925" w14:textId="77777777" w:rsidR="00A55CA9" w:rsidRPr="00F136B9" w:rsidRDefault="00A55CA9" w:rsidP="00B87720">
      <w:pPr>
        <w:ind w:left="2268" w:hanging="567"/>
        <w:rPr>
          <w:sz w:val="20"/>
        </w:rPr>
      </w:pPr>
      <w:r w:rsidRPr="004B32D7">
        <w:rPr>
          <w:sz w:val="20"/>
        </w:rPr>
        <w:t>3.</w:t>
      </w:r>
      <w:r w:rsidRPr="004B32D7">
        <w:rPr>
          <w:sz w:val="20"/>
        </w:rPr>
        <w:tab/>
        <w:t>the land is zoned R3 Medium Density Residential and the hoarding is located in a lane or street that does not have through traffic (e.g. a cul-de-sac or no through road).</w:t>
      </w:r>
    </w:p>
    <w:p w14:paraId="2BE9AD2A" w14:textId="26F420D9" w:rsidR="00A55CA9" w:rsidRPr="00D8446D" w:rsidRDefault="00A55CA9" w:rsidP="00A55CA9">
      <w:pPr>
        <w:pStyle w:val="ListParagraph"/>
        <w:ind w:left="1134" w:hanging="567"/>
        <w:contextualSpacing/>
        <w:rPr>
          <w:rStyle w:val="Hyperlink"/>
        </w:rPr>
      </w:pPr>
      <w:r w:rsidRPr="00632562">
        <w:t xml:space="preserve">Artwork and historic images for the hoardings are assessed and approved in accordance with the Creative Hoardings Policy. Details of the artwork or images proposed to be affixed to the hoardings must be submitted with Council’s form “Application for a permit to use a footpath for the erection of a hoarding/scaffolding”. The Creative Hoardings Policy can be downloaded from </w:t>
      </w:r>
      <w:hyperlink r:id="rId29" w:history="1">
        <w:r w:rsidRPr="006A118D">
          <w:rPr>
            <w:rStyle w:val="Hyperlink"/>
          </w:rPr>
          <w:t>www.woollahra.nsw.gov.au</w:t>
        </w:r>
      </w:hyperlink>
    </w:p>
    <w:p w14:paraId="3EA4ED50" w14:textId="77777777" w:rsidR="00A55CA9" w:rsidRPr="00EB5207" w:rsidRDefault="00A55CA9" w:rsidP="00B87720">
      <w:pPr>
        <w:ind w:left="851" w:hanging="284"/>
        <w:rPr>
          <w:rStyle w:val="Hyperlink"/>
        </w:rPr>
      </w:pPr>
    </w:p>
    <w:p w14:paraId="5830F3B9" w14:textId="77777777" w:rsidR="00A55CA9" w:rsidRDefault="00A55CA9" w:rsidP="00B87720">
      <w:pPr>
        <w:spacing w:after="40"/>
        <w:ind w:left="851" w:hanging="284"/>
      </w:pPr>
      <w:r w:rsidRPr="00344B17">
        <w:rPr>
          <w:rFonts w:cs="Arial"/>
          <w:b/>
          <w:szCs w:val="22"/>
        </w:rPr>
        <w:t>Condition Reason:</w:t>
      </w:r>
      <w:r>
        <w:rPr>
          <w:rFonts w:cs="Arial"/>
          <w:b/>
          <w:szCs w:val="22"/>
        </w:rPr>
        <w:t xml:space="preserve"> </w:t>
      </w:r>
      <w:r>
        <w:t>To ensure public safety.</w:t>
      </w:r>
    </w:p>
    <w:p w14:paraId="02275D75" w14:textId="77777777" w:rsidR="00A55CA9" w:rsidRPr="005D3C29" w:rsidRDefault="00A55CA9" w:rsidP="00B87720"/>
    <w:p w14:paraId="046EECCA" w14:textId="77777777" w:rsidR="00A55CA9" w:rsidRDefault="00A55CA9" w:rsidP="00B87720">
      <w:pPr>
        <w:pStyle w:val="ConditionHeading2"/>
      </w:pPr>
      <w:bookmarkStart w:id="45" w:name="_Toc137794933"/>
      <w:bookmarkStart w:id="46" w:name="_Toc183003722"/>
      <w:r w:rsidRPr="00C94FED">
        <w:t>Site Signs</w:t>
      </w:r>
      <w:bookmarkEnd w:id="45"/>
      <w:bookmarkEnd w:id="46"/>
    </w:p>
    <w:p w14:paraId="2E7EA9B2" w14:textId="77777777" w:rsidR="00A55CA9" w:rsidRPr="006F3ABF" w:rsidRDefault="00A55CA9" w:rsidP="00B87720">
      <w:pPr>
        <w:rPr>
          <w:rStyle w:val="Hyperlink"/>
        </w:rPr>
      </w:pPr>
    </w:p>
    <w:p w14:paraId="4C40E0DD" w14:textId="77777777" w:rsidR="00A55CA9" w:rsidRPr="00C94FED" w:rsidRDefault="00A55CA9" w:rsidP="00B87720">
      <w:pPr>
        <w:ind w:left="567"/>
      </w:pPr>
      <w:r w:rsidRPr="00C94FED">
        <w:t>Before any site work commences, the sign/s required by clauses 70 of the Regulation and 75 of the Development Certification and Fire Safety Regulation must be erected and maintained at all times.</w:t>
      </w:r>
    </w:p>
    <w:p w14:paraId="6FFF57E6" w14:textId="77777777" w:rsidR="00A55CA9" w:rsidRPr="00C94FED" w:rsidRDefault="00A55CA9" w:rsidP="00B87720">
      <w:pPr>
        <w:ind w:left="567"/>
      </w:pPr>
    </w:p>
    <w:p w14:paraId="31DBF5B0" w14:textId="77777777" w:rsidR="00A55CA9" w:rsidRPr="00C94FED" w:rsidRDefault="00A55CA9" w:rsidP="00B87720">
      <w:pPr>
        <w:ind w:left="567"/>
      </w:pPr>
      <w:r w:rsidRPr="00C94FED">
        <w:t>Clause 70 of the Regulation provides:</w:t>
      </w:r>
    </w:p>
    <w:p w14:paraId="5E6D2066" w14:textId="77777777" w:rsidR="00A55CA9" w:rsidRPr="00C94FED" w:rsidRDefault="00A55CA9" w:rsidP="00B87720">
      <w:pPr>
        <w:ind w:left="567"/>
      </w:pPr>
    </w:p>
    <w:p w14:paraId="1B80E37D" w14:textId="77777777" w:rsidR="00A55CA9" w:rsidRPr="00C94FED" w:rsidRDefault="00A55CA9" w:rsidP="00B87720">
      <w:pPr>
        <w:ind w:left="567"/>
        <w:rPr>
          <w:b/>
        </w:rPr>
      </w:pPr>
      <w:r w:rsidRPr="00C94FED">
        <w:rPr>
          <w:b/>
        </w:rPr>
        <w:t>Erection of signs</w:t>
      </w:r>
    </w:p>
    <w:p w14:paraId="3AA4049B" w14:textId="77777777" w:rsidR="00A55CA9" w:rsidRPr="00C94FED" w:rsidRDefault="00A55CA9" w:rsidP="00A55CA9">
      <w:pPr>
        <w:pStyle w:val="ListParagraph"/>
        <w:tabs>
          <w:tab w:val="num" w:pos="1134"/>
        </w:tabs>
        <w:ind w:left="1134" w:hanging="567"/>
        <w:contextualSpacing/>
      </w:pPr>
      <w:r w:rsidRPr="00C94FED">
        <w:t>For the purposes of section 4.17(11) of the Act, the requirements of subclauses (2) and (3) are prescribed as conditions of a development consent for development that involves any building work, subdivision work or demolition work.</w:t>
      </w:r>
    </w:p>
    <w:p w14:paraId="4151921D" w14:textId="77777777" w:rsidR="00A55CA9" w:rsidRPr="00C94FED" w:rsidRDefault="00A55CA9" w:rsidP="00A55CA9">
      <w:pPr>
        <w:pStyle w:val="ListParagraph"/>
        <w:tabs>
          <w:tab w:val="num" w:pos="1134"/>
        </w:tabs>
        <w:ind w:left="1134" w:hanging="567"/>
        <w:contextualSpacing/>
      </w:pPr>
      <w:r w:rsidRPr="00C94FED">
        <w:t xml:space="preserve">A sign must be erected in a prominent position on any site on which building work, subdivision `work or demolition work is being carried out: </w:t>
      </w:r>
    </w:p>
    <w:p w14:paraId="715F3A46" w14:textId="77777777" w:rsidR="00A55CA9" w:rsidRDefault="00A55CA9" w:rsidP="00B87720">
      <w:pPr>
        <w:pStyle w:val="ListParagraph"/>
        <w:ind w:left="1695" w:hanging="560"/>
      </w:pPr>
      <w:r>
        <w:t>a)</w:t>
      </w:r>
      <w:r>
        <w:tab/>
      </w:r>
      <w:r w:rsidRPr="00C94FED">
        <w:t>showing the name, address and telephone number of the principal certifier for the work, and</w:t>
      </w:r>
    </w:p>
    <w:p w14:paraId="6D4B842A" w14:textId="77777777" w:rsidR="00A55CA9" w:rsidRDefault="00A55CA9" w:rsidP="00B87720">
      <w:pPr>
        <w:pStyle w:val="ListParagraph"/>
        <w:ind w:left="1695" w:hanging="560"/>
      </w:pPr>
      <w:r>
        <w:t>b)</w:t>
      </w:r>
      <w:r>
        <w:tab/>
      </w:r>
      <w:r w:rsidRPr="00250D6D">
        <w:t>showing the name of the principal contractor (if any) for any building work and a telephone number on which that person may be contacted outside working hours, and</w:t>
      </w:r>
    </w:p>
    <w:p w14:paraId="051A3F77" w14:textId="77777777" w:rsidR="00A55CA9" w:rsidRPr="00250D6D" w:rsidRDefault="00A55CA9" w:rsidP="00B87720">
      <w:pPr>
        <w:pStyle w:val="ListParagraph"/>
        <w:ind w:left="1695" w:hanging="560"/>
      </w:pPr>
      <w:r>
        <w:t>c)</w:t>
      </w:r>
      <w:r>
        <w:tab/>
      </w:r>
      <w:r w:rsidRPr="00250D6D">
        <w:t>stating that unauthorised entry to the work site is prohibited.</w:t>
      </w:r>
    </w:p>
    <w:p w14:paraId="5B01639D" w14:textId="77777777" w:rsidR="00A55CA9" w:rsidRDefault="00A55CA9" w:rsidP="00A55CA9">
      <w:pPr>
        <w:pStyle w:val="ListParagraph"/>
        <w:tabs>
          <w:tab w:val="num" w:pos="1134"/>
        </w:tabs>
        <w:ind w:left="1134" w:hanging="567"/>
        <w:contextualSpacing/>
      </w:pPr>
      <w:r w:rsidRPr="00C94FED">
        <w:t>Any such sign is to be maintained while the building work, subdivision work or demolition work is being carried out, but must be removed when the work has been completed.</w:t>
      </w:r>
    </w:p>
    <w:p w14:paraId="5F575E64" w14:textId="77777777" w:rsidR="00A55CA9" w:rsidRDefault="00A55CA9" w:rsidP="00A55CA9">
      <w:pPr>
        <w:pStyle w:val="ListParagraph"/>
        <w:tabs>
          <w:tab w:val="num" w:pos="1134"/>
        </w:tabs>
        <w:ind w:left="1134" w:hanging="567"/>
        <w:contextualSpacing/>
      </w:pPr>
      <w:r w:rsidRPr="00C94FED">
        <w:t>This clause does not apply in relation to building work, subdivision work or demolition work that is carried out inside an existing building that does not affect the external walls of the building.</w:t>
      </w:r>
    </w:p>
    <w:p w14:paraId="35CD12CC" w14:textId="77777777" w:rsidR="00A55CA9" w:rsidRPr="00C94FED" w:rsidRDefault="00A55CA9" w:rsidP="00A55CA9">
      <w:pPr>
        <w:pStyle w:val="ListParagraph"/>
        <w:tabs>
          <w:tab w:val="num" w:pos="1134"/>
        </w:tabs>
        <w:ind w:left="1134" w:hanging="567"/>
        <w:contextualSpacing/>
      </w:pPr>
      <w:r w:rsidRPr="00C94FED">
        <w:t>This clause does not apply in relation to Crown building work that is certified, in accordance with section 6.28 of the Act, to comply with the Building Code of Australia.</w:t>
      </w:r>
    </w:p>
    <w:p w14:paraId="1756E83D" w14:textId="77777777" w:rsidR="00A55CA9" w:rsidRPr="00C94FED" w:rsidRDefault="00A55CA9" w:rsidP="00B87720">
      <w:pPr>
        <w:ind w:left="1134"/>
      </w:pPr>
    </w:p>
    <w:p w14:paraId="7C18349D" w14:textId="77777777" w:rsidR="00A55CA9" w:rsidRPr="00C94FED" w:rsidRDefault="00A55CA9" w:rsidP="00B87720">
      <w:pPr>
        <w:ind w:left="567"/>
      </w:pPr>
      <w:r w:rsidRPr="00C94FED">
        <w:t>Clause 75 of the Development Certification and Fire Safety Regulation provides:</w:t>
      </w:r>
    </w:p>
    <w:p w14:paraId="47A75DAD" w14:textId="77777777" w:rsidR="00A55CA9" w:rsidRPr="00C94FED" w:rsidRDefault="00A55CA9" w:rsidP="00B87720">
      <w:pPr>
        <w:ind w:left="1134"/>
      </w:pPr>
    </w:p>
    <w:p w14:paraId="7AC18C63" w14:textId="77777777" w:rsidR="00A55CA9" w:rsidRPr="00C94FED" w:rsidRDefault="00A55CA9" w:rsidP="00B87720">
      <w:pPr>
        <w:ind w:left="567"/>
        <w:rPr>
          <w:b/>
        </w:rPr>
      </w:pPr>
      <w:r w:rsidRPr="00C94FED">
        <w:rPr>
          <w:b/>
        </w:rPr>
        <w:t>Signs on development sites</w:t>
      </w:r>
    </w:p>
    <w:p w14:paraId="6E33AA4C" w14:textId="77777777" w:rsidR="00A55CA9" w:rsidRPr="00C94FED" w:rsidRDefault="00A55CA9" w:rsidP="00B87720">
      <w:pPr>
        <w:ind w:left="567"/>
      </w:pPr>
      <w:r w:rsidRPr="00C94FED">
        <w:t>If there is a person who is the Principal Certifier or the Principal Contractor for any building work, subdivision work or demolition work authorised to be carried out on a site by a development consent or complying development certificate:</w:t>
      </w:r>
    </w:p>
    <w:p w14:paraId="4F191B05" w14:textId="77777777" w:rsidR="00A55CA9" w:rsidRDefault="00A55CA9" w:rsidP="00A55CA9">
      <w:pPr>
        <w:pStyle w:val="ListParagraph"/>
        <w:tabs>
          <w:tab w:val="num" w:pos="1134"/>
        </w:tabs>
        <w:ind w:left="1134" w:hanging="567"/>
        <w:contextualSpacing/>
      </w:pPr>
      <w:r w:rsidRPr="00C94FED">
        <w:t>Each such person MUST ensure that a rigid and durable sign showing the person’s identifying particulars so that they can be read easily by anyone in any public road or other public place adjacent to the site is erected in a prominent position on the site before the commencement of work, and is maintained on the site at all times while this clause applies until the work has been carried out.</w:t>
      </w:r>
    </w:p>
    <w:p w14:paraId="112E80EF" w14:textId="77777777" w:rsidR="00A55CA9" w:rsidRDefault="00A55CA9" w:rsidP="00B87720"/>
    <w:p w14:paraId="40151CCD" w14:textId="77777777" w:rsidR="00A55CA9" w:rsidRPr="00250D6D" w:rsidRDefault="00A55CA9" w:rsidP="00B87720">
      <w:pPr>
        <w:ind w:left="567"/>
        <w:rPr>
          <w:b/>
          <w:sz w:val="20"/>
        </w:rPr>
      </w:pPr>
      <w:r w:rsidRPr="00250D6D">
        <w:rPr>
          <w:b/>
          <w:sz w:val="20"/>
        </w:rPr>
        <w:t>Notes:</w:t>
      </w:r>
    </w:p>
    <w:p w14:paraId="04FEC55C" w14:textId="77777777" w:rsidR="00A55CA9" w:rsidRDefault="00A55CA9" w:rsidP="00A55CA9">
      <w:pPr>
        <w:pStyle w:val="ListParagraph"/>
        <w:ind w:left="1134" w:hanging="567"/>
        <w:contextualSpacing/>
      </w:pPr>
      <w:r w:rsidRPr="00250D6D">
        <w:t>Clause 75 of the Development Certification and Fire Safety Regulations imposes a maximum penalty of 55 penalty units if these requirements are not complied with.</w:t>
      </w:r>
    </w:p>
    <w:p w14:paraId="3CE60894" w14:textId="77777777" w:rsidR="00A55CA9" w:rsidRPr="00250D6D" w:rsidRDefault="00A55CA9" w:rsidP="00A55CA9">
      <w:pPr>
        <w:pStyle w:val="ListParagraph"/>
        <w:ind w:left="1134" w:hanging="567"/>
        <w:contextualSpacing/>
      </w:pPr>
      <w:r w:rsidRPr="00250D6D">
        <w:t>If Council is appointed as the Principal Certifier it will provide the sign to the Principal Contractor or Owner-builder who must ensure that the sign is erected and maintained as required by clause 70 of the Regulation and clause 75 of the Development Certification and Fire Safety Regulation.</w:t>
      </w:r>
    </w:p>
    <w:p w14:paraId="5FE3EB68" w14:textId="77777777" w:rsidR="00A55CA9" w:rsidRDefault="00A55CA9" w:rsidP="00B87720"/>
    <w:p w14:paraId="45CAE639" w14:textId="77777777" w:rsidR="00A55CA9" w:rsidRDefault="00A55CA9" w:rsidP="00B87720">
      <w:pPr>
        <w:spacing w:after="40"/>
        <w:ind w:left="567"/>
      </w:pPr>
      <w:r w:rsidRPr="00344B17">
        <w:rPr>
          <w:rFonts w:cs="Arial"/>
          <w:b/>
          <w:szCs w:val="22"/>
        </w:rPr>
        <w:t>Condition Reason:</w:t>
      </w:r>
      <w:r>
        <w:t xml:space="preserve"> </w:t>
      </w:r>
      <w:r w:rsidRPr="00C94FED">
        <w:t>To ensure that contact details for the principal certifier and principal contractor are provided on a sign at the development site.</w:t>
      </w:r>
    </w:p>
    <w:p w14:paraId="74832C93" w14:textId="77777777" w:rsidR="00A55CA9" w:rsidRDefault="00A55CA9" w:rsidP="00E96359"/>
    <w:p w14:paraId="077431EC" w14:textId="77777777" w:rsidR="00A55CA9" w:rsidRDefault="00A55CA9" w:rsidP="00B87720">
      <w:pPr>
        <w:pStyle w:val="ConditionHeading2"/>
      </w:pPr>
      <w:bookmarkStart w:id="47" w:name="_Toc137794934"/>
      <w:bookmarkStart w:id="48" w:name="_Toc183003723"/>
      <w:r w:rsidRPr="00C94FED">
        <w:t>Toilet Facilities</w:t>
      </w:r>
      <w:bookmarkEnd w:id="47"/>
      <w:bookmarkEnd w:id="48"/>
    </w:p>
    <w:p w14:paraId="0FABE302" w14:textId="77777777" w:rsidR="00A55CA9" w:rsidRDefault="00A55CA9" w:rsidP="00B87720"/>
    <w:p w14:paraId="50308703" w14:textId="77777777" w:rsidR="00A55CA9" w:rsidRPr="00C94FED" w:rsidRDefault="00A55CA9" w:rsidP="00B87720">
      <w:pPr>
        <w:ind w:left="567"/>
      </w:pPr>
      <w:r w:rsidRPr="00C94FED">
        <w:t xml:space="preserve">Before any site work commences, toilet facilities are to be provided, at or in the vicinity of the work site on which work involved in the erection or demolition of a building is being carried out, at the rate of one toilet for every 20 persons or part of 20 persons employed at the site. </w:t>
      </w:r>
    </w:p>
    <w:p w14:paraId="70B85C46" w14:textId="77777777" w:rsidR="00A55CA9" w:rsidRPr="00C94FED" w:rsidRDefault="00A55CA9" w:rsidP="00B87720">
      <w:pPr>
        <w:ind w:left="567"/>
      </w:pPr>
    </w:p>
    <w:p w14:paraId="6BB8CFA1" w14:textId="77777777" w:rsidR="00A55CA9" w:rsidRPr="00C94FED" w:rsidRDefault="00A55CA9" w:rsidP="00B87720">
      <w:pPr>
        <w:ind w:left="567"/>
      </w:pPr>
      <w:r w:rsidRPr="00C94FED">
        <w:t>Each toilet provided:</w:t>
      </w:r>
    </w:p>
    <w:p w14:paraId="2C024A67" w14:textId="77777777" w:rsidR="00A55CA9" w:rsidRPr="00C94FED" w:rsidRDefault="00A55CA9" w:rsidP="00B87720">
      <w:pPr>
        <w:ind w:left="1134" w:hanging="567"/>
      </w:pPr>
      <w:r>
        <w:t>a)</w:t>
      </w:r>
      <w:r>
        <w:tab/>
      </w:r>
      <w:r w:rsidRPr="00C94FED">
        <w:t>must be a standard flushing toilet, and</w:t>
      </w:r>
    </w:p>
    <w:p w14:paraId="6EED0F15" w14:textId="77777777" w:rsidR="00A55CA9" w:rsidRPr="00C94FED" w:rsidRDefault="00A55CA9" w:rsidP="00B87720">
      <w:pPr>
        <w:ind w:left="1134" w:hanging="567"/>
      </w:pPr>
      <w:r>
        <w:t>b)</w:t>
      </w:r>
      <w:r>
        <w:tab/>
      </w:r>
      <w:r w:rsidRPr="00C94FED">
        <w:t>must be connected to a public sewer, or</w:t>
      </w:r>
    </w:p>
    <w:p w14:paraId="17688547" w14:textId="77777777" w:rsidR="00A55CA9" w:rsidRPr="00C94FED" w:rsidRDefault="00A55CA9" w:rsidP="00B87720">
      <w:pPr>
        <w:ind w:left="1134" w:hanging="567"/>
      </w:pPr>
      <w:r>
        <w:lastRenderedPageBreak/>
        <w:t>c)</w:t>
      </w:r>
      <w:r>
        <w:tab/>
      </w:r>
      <w:r w:rsidRPr="00C94FED">
        <w:t>if connection to a public sewer is not practicable, to an accredited sewage management facility approved by the Council, or</w:t>
      </w:r>
    </w:p>
    <w:p w14:paraId="1FCDB6F5" w14:textId="77777777" w:rsidR="00A55CA9" w:rsidRPr="00C94FED" w:rsidRDefault="00A55CA9" w:rsidP="00B87720">
      <w:pPr>
        <w:ind w:left="1134" w:hanging="567"/>
      </w:pPr>
      <w:r>
        <w:t>d)</w:t>
      </w:r>
      <w:r>
        <w:tab/>
      </w:r>
      <w:r w:rsidRPr="00C94FED">
        <w:t>if connection to a public sewer or an accredited sewage management facility is not practicable, to some other sewage management facility approved by the Council.</w:t>
      </w:r>
    </w:p>
    <w:p w14:paraId="31F09764" w14:textId="77777777" w:rsidR="00A55CA9" w:rsidRPr="00C94FED" w:rsidRDefault="00A55CA9" w:rsidP="00B87720">
      <w:pPr>
        <w:ind w:left="567"/>
      </w:pPr>
    </w:p>
    <w:p w14:paraId="75ECAE9E" w14:textId="77777777" w:rsidR="00A55CA9" w:rsidRDefault="00A55CA9" w:rsidP="00B87720">
      <w:pPr>
        <w:ind w:left="567"/>
      </w:pPr>
      <w:r w:rsidRPr="00C94FED">
        <w:t>The provision of toilet facilities in accordance with this condition must be completed before any other work is commenced.</w:t>
      </w:r>
    </w:p>
    <w:p w14:paraId="13F3D4B1" w14:textId="77777777" w:rsidR="00A55CA9" w:rsidRDefault="00A55CA9" w:rsidP="00B87720">
      <w:pPr>
        <w:ind w:left="567"/>
      </w:pPr>
    </w:p>
    <w:p w14:paraId="0C33565B" w14:textId="77777777" w:rsidR="00A55CA9" w:rsidRPr="00A561DF" w:rsidRDefault="00A55CA9" w:rsidP="00B87720">
      <w:pPr>
        <w:ind w:left="567"/>
        <w:rPr>
          <w:b/>
          <w:sz w:val="20"/>
        </w:rPr>
      </w:pPr>
      <w:r w:rsidRPr="00C94FED">
        <w:rPr>
          <w:b/>
        </w:rPr>
        <w:t>N</w:t>
      </w:r>
      <w:r w:rsidRPr="00A561DF">
        <w:rPr>
          <w:b/>
          <w:sz w:val="20"/>
        </w:rPr>
        <w:t>otes:</w:t>
      </w:r>
    </w:p>
    <w:p w14:paraId="2884A28C" w14:textId="77777777" w:rsidR="00A55CA9" w:rsidRPr="00A561DF" w:rsidRDefault="00A55CA9" w:rsidP="00A55CA9">
      <w:pPr>
        <w:pStyle w:val="ListParagraph"/>
        <w:ind w:left="1134" w:hanging="567"/>
        <w:contextualSpacing/>
      </w:pPr>
      <w:r w:rsidRPr="00A561DF">
        <w:t xml:space="preserve">In this condition ‘sewage management facility’ and ‘public sewer’ are as defined by clause 25 of the Local Government (Approvals) Regulation 1999. </w:t>
      </w:r>
    </w:p>
    <w:p w14:paraId="035CA543" w14:textId="77777777" w:rsidR="00A55CA9" w:rsidRDefault="00A55CA9" w:rsidP="00A55CA9">
      <w:pPr>
        <w:pStyle w:val="ListParagraph"/>
        <w:ind w:left="1134" w:hanging="567"/>
        <w:contextualSpacing/>
      </w:pPr>
      <w:r w:rsidRPr="00A561DF">
        <w:t>This condition does not set aside the requirement to comply with SafeWork NSW requirements.</w:t>
      </w:r>
    </w:p>
    <w:p w14:paraId="143CAAFF" w14:textId="77777777" w:rsidR="00A55CA9" w:rsidRDefault="00A55CA9" w:rsidP="00B87720">
      <w:pPr>
        <w:rPr>
          <w:sz w:val="20"/>
        </w:rPr>
      </w:pPr>
    </w:p>
    <w:p w14:paraId="7678C031" w14:textId="77777777" w:rsidR="00A55CA9" w:rsidRDefault="00A55CA9" w:rsidP="00B87720">
      <w:pPr>
        <w:spacing w:after="40"/>
        <w:ind w:left="567"/>
      </w:pPr>
      <w:r w:rsidRPr="00344B17">
        <w:rPr>
          <w:rFonts w:cs="Arial"/>
          <w:b/>
          <w:szCs w:val="22"/>
        </w:rPr>
        <w:t>Condition Reason:</w:t>
      </w:r>
      <w:r w:rsidRPr="00C94FED">
        <w:t xml:space="preserve"> To ensure toilet facilities are provided for workers at the work site.</w:t>
      </w:r>
    </w:p>
    <w:p w14:paraId="18CFF641" w14:textId="77777777" w:rsidR="00A55CA9" w:rsidRDefault="00A55CA9" w:rsidP="00E96359"/>
    <w:p w14:paraId="60F028FF" w14:textId="77777777" w:rsidR="00A55CA9" w:rsidRDefault="00A55CA9" w:rsidP="00B87720">
      <w:pPr>
        <w:pStyle w:val="ConditionHeading2"/>
      </w:pPr>
      <w:bookmarkStart w:id="49" w:name="_Toc137794935"/>
      <w:bookmarkStart w:id="50" w:name="_Toc183003724"/>
      <w:r w:rsidRPr="00C94FED">
        <w:t>Establishment of Boundary Location, Building Location and Datum</w:t>
      </w:r>
      <w:bookmarkEnd w:id="49"/>
      <w:bookmarkEnd w:id="50"/>
    </w:p>
    <w:p w14:paraId="78619B8B" w14:textId="77777777" w:rsidR="00A55CA9" w:rsidRDefault="00A55CA9" w:rsidP="00B87720"/>
    <w:p w14:paraId="53992CB0" w14:textId="77777777" w:rsidR="00A55CA9" w:rsidRPr="00C94FED" w:rsidRDefault="00A55CA9" w:rsidP="00B87720">
      <w:pPr>
        <w:ind w:left="567"/>
      </w:pPr>
      <w:r w:rsidRPr="00C94FED">
        <w:t>Before any site work commences, a surveyor registered under the Surveying and Spatial Information Act 2002 must:</w:t>
      </w:r>
    </w:p>
    <w:p w14:paraId="36544C42" w14:textId="77777777" w:rsidR="00A55CA9" w:rsidRPr="00C94FED" w:rsidRDefault="00A55CA9" w:rsidP="00B87720">
      <w:pPr>
        <w:ind w:left="1134" w:hanging="567"/>
      </w:pPr>
      <w:r>
        <w:t>a)</w:t>
      </w:r>
      <w:r>
        <w:tab/>
      </w:r>
      <w:r w:rsidRPr="00C94FED">
        <w:t>set out the boundaries of the site by permanent marks (including permanent recovery points),</w:t>
      </w:r>
    </w:p>
    <w:p w14:paraId="5AFE3E2A" w14:textId="77777777" w:rsidR="00A55CA9" w:rsidRPr="00C94FED" w:rsidRDefault="00A55CA9" w:rsidP="00B87720">
      <w:pPr>
        <w:ind w:left="1134" w:hanging="567"/>
      </w:pPr>
      <w:r>
        <w:t>b)</w:t>
      </w:r>
      <w:r>
        <w:tab/>
        <w:t>s</w:t>
      </w:r>
      <w:r w:rsidRPr="00C94FED">
        <w:t>et out the location and level of foundation excavations, footings, walls and slabs by permanent marks, pegs or profiles relative to the boundaries of the land and relative to Australian Height Datum (AHD) in compliance with the approved plans,</w:t>
      </w:r>
    </w:p>
    <w:p w14:paraId="66A3C851" w14:textId="77777777" w:rsidR="00A55CA9" w:rsidRPr="00C94FED" w:rsidRDefault="00A55CA9" w:rsidP="00B87720">
      <w:pPr>
        <w:ind w:left="1134" w:hanging="567"/>
      </w:pPr>
      <w:r>
        <w:t>c)</w:t>
      </w:r>
      <w:r>
        <w:tab/>
      </w:r>
      <w:r w:rsidRPr="00C94FED">
        <w:t>establish a permanent datum point (bench mark) within the boundaries of the site relative to AHD, and</w:t>
      </w:r>
    </w:p>
    <w:p w14:paraId="3448BD51" w14:textId="77777777" w:rsidR="00A55CA9" w:rsidRDefault="00A55CA9" w:rsidP="00B87720">
      <w:pPr>
        <w:ind w:left="1134" w:hanging="567"/>
      </w:pPr>
      <w:r>
        <w:t>d)</w:t>
      </w:r>
      <w:r>
        <w:tab/>
      </w:r>
      <w:r w:rsidRPr="00C94FED">
        <w:t>provide a copy of a survey report, prepared by the registered surveyor, detailing the title boundaries, pegs/profiles, recovery points and bench mark locations as established under this condition to the Principal Certifier.</w:t>
      </w:r>
    </w:p>
    <w:p w14:paraId="6593A9DC" w14:textId="77777777" w:rsidR="00A55CA9" w:rsidRPr="000D23C4" w:rsidRDefault="00A55CA9" w:rsidP="00B87720">
      <w:pPr>
        <w:ind w:left="851" w:hanging="284"/>
      </w:pPr>
    </w:p>
    <w:p w14:paraId="6CE84A2A" w14:textId="77777777" w:rsidR="00A55CA9" w:rsidRPr="00A561DF" w:rsidRDefault="00A55CA9" w:rsidP="00B87720">
      <w:pPr>
        <w:ind w:left="567"/>
        <w:rPr>
          <w:b/>
          <w:sz w:val="20"/>
        </w:rPr>
      </w:pPr>
      <w:r w:rsidRPr="00A561DF">
        <w:rPr>
          <w:b/>
          <w:sz w:val="20"/>
        </w:rPr>
        <w:t>Notes:</w:t>
      </w:r>
    </w:p>
    <w:p w14:paraId="26722705" w14:textId="77777777" w:rsidR="00A55CA9" w:rsidRPr="00A561DF" w:rsidRDefault="00A55CA9" w:rsidP="00A55CA9">
      <w:pPr>
        <w:pStyle w:val="ListParagraph"/>
        <w:ind w:left="1134" w:hanging="567"/>
        <w:contextualSpacing/>
      </w:pPr>
      <w:r w:rsidRPr="00A561DF">
        <w:t>Where there is any discrepancy between the approved development consent and the Construction Certificate, especially in relation to the height, location or external configuration of the building (but not limited to these issues) the site works must not proceed until the variations as shown are consistent with the consent.  Failure to do so may result in a breach of development consent.</w:t>
      </w:r>
    </w:p>
    <w:p w14:paraId="044FA4BD" w14:textId="77777777" w:rsidR="00A55CA9" w:rsidRPr="00FF16A5" w:rsidRDefault="00A55CA9" w:rsidP="00A55CA9">
      <w:pPr>
        <w:pStyle w:val="ListParagraph"/>
        <w:ind w:left="1134" w:hanging="567"/>
        <w:contextualSpacing/>
      </w:pPr>
      <w:r w:rsidRPr="00A561DF">
        <w:t>On larger developments, or where boundary redefinition is required, the placement of new State Survey Marks as permanent marks must be considered by the registered surveyor.</w:t>
      </w:r>
    </w:p>
    <w:p w14:paraId="7E6FA9CB" w14:textId="77777777" w:rsidR="00A55CA9" w:rsidRDefault="00A55CA9" w:rsidP="00B87720"/>
    <w:p w14:paraId="1CD1C75C" w14:textId="77777777" w:rsidR="00A55CA9" w:rsidRDefault="00A55CA9" w:rsidP="00B87720">
      <w:pPr>
        <w:spacing w:after="40"/>
        <w:ind w:left="567"/>
      </w:pPr>
      <w:r w:rsidRPr="00344B17">
        <w:rPr>
          <w:rFonts w:cs="Arial"/>
          <w:b/>
          <w:szCs w:val="22"/>
        </w:rPr>
        <w:t>Condition Reason:</w:t>
      </w:r>
      <w:r>
        <w:t xml:space="preserve"> </w:t>
      </w:r>
      <w:r w:rsidRPr="00C94FED">
        <w:t>To ensure that the boundary locations, building location, and a datum point is established by a surveyor.</w:t>
      </w:r>
    </w:p>
    <w:p w14:paraId="35EB7849" w14:textId="77777777" w:rsidR="00A55CA9" w:rsidRDefault="00A55CA9" w:rsidP="00E96359"/>
    <w:p w14:paraId="2FFF7EBD" w14:textId="77777777" w:rsidR="00A55CA9" w:rsidRDefault="00A55CA9" w:rsidP="00B87720">
      <w:pPr>
        <w:pStyle w:val="ConditionHeading2"/>
      </w:pPr>
      <w:bookmarkStart w:id="51" w:name="_Toc137794937"/>
      <w:bookmarkStart w:id="52" w:name="_Toc183003726"/>
      <w:r w:rsidRPr="00E90A25">
        <w:t>Compliance with Australian Standard for Demolition</w:t>
      </w:r>
      <w:bookmarkEnd w:id="51"/>
      <w:bookmarkEnd w:id="52"/>
    </w:p>
    <w:p w14:paraId="77ADDDAB" w14:textId="77777777" w:rsidR="00A55CA9" w:rsidRDefault="00A55CA9" w:rsidP="00B87720"/>
    <w:p w14:paraId="641DCE1F" w14:textId="77777777" w:rsidR="00A55CA9" w:rsidRDefault="00A55CA9" w:rsidP="00B87720">
      <w:pPr>
        <w:ind w:left="567"/>
      </w:pPr>
      <w:r w:rsidRPr="00E90A25">
        <w:t>While site work is being carried out, the demolition of buildings and structures must comply with Australian Standard AS 2601—2001: The Demolition of Structures.</w:t>
      </w:r>
    </w:p>
    <w:p w14:paraId="667975C4" w14:textId="77777777" w:rsidR="00A55CA9" w:rsidRPr="00FF16A5" w:rsidRDefault="00A55CA9" w:rsidP="00B87720">
      <w:pPr>
        <w:ind w:left="567"/>
      </w:pPr>
    </w:p>
    <w:p w14:paraId="5CA7DFBB" w14:textId="77777777" w:rsidR="00A55CA9" w:rsidRDefault="00A55CA9" w:rsidP="00B87720">
      <w:pPr>
        <w:spacing w:after="40"/>
        <w:ind w:left="567"/>
      </w:pPr>
      <w:r w:rsidRPr="00344B17">
        <w:rPr>
          <w:rFonts w:cs="Arial"/>
          <w:b/>
          <w:szCs w:val="22"/>
        </w:rPr>
        <w:t>Condition Reason</w:t>
      </w:r>
      <w:r w:rsidRPr="00E90A25">
        <w:t xml:space="preserve"> To control the risks of demolition work.</w:t>
      </w:r>
    </w:p>
    <w:p w14:paraId="04CF0BCF" w14:textId="77777777" w:rsidR="00A55CA9" w:rsidRDefault="00A55CA9" w:rsidP="00E96359"/>
    <w:p w14:paraId="5641EBAC" w14:textId="77777777" w:rsidR="00AA78BB" w:rsidRDefault="00AA78BB" w:rsidP="00AA78BB">
      <w:pPr>
        <w:pStyle w:val="ConditionHeading2"/>
        <w:tabs>
          <w:tab w:val="clear" w:pos="709"/>
          <w:tab w:val="num" w:pos="567"/>
        </w:tabs>
        <w:ind w:left="567"/>
      </w:pPr>
      <w:r w:rsidRPr="00155E32">
        <w:t>Recording of Significant or Contributory Buildings Prior to any Demolition or Alteration</w:t>
      </w:r>
    </w:p>
    <w:p w14:paraId="39FB1A86" w14:textId="77777777" w:rsidR="00AA78BB" w:rsidRDefault="00AA78BB" w:rsidP="00B87720"/>
    <w:p w14:paraId="713555E0" w14:textId="77777777" w:rsidR="00AA78BB" w:rsidRPr="00155E32" w:rsidRDefault="00AA78BB" w:rsidP="00B87720">
      <w:pPr>
        <w:ind w:left="567"/>
      </w:pPr>
      <w:r w:rsidRPr="00155E32">
        <w:lastRenderedPageBreak/>
        <w:t>Prior to any site works and prior to the issue of any Construction Certificate, a full archival record of the building and landscape elements to be altered is to be submitted, to the satisfaction of Council’s heritage officer.</w:t>
      </w:r>
    </w:p>
    <w:p w14:paraId="262C725B" w14:textId="77777777" w:rsidR="00AA78BB" w:rsidRPr="00155E32" w:rsidRDefault="00AA78BB" w:rsidP="00B87720">
      <w:pPr>
        <w:ind w:left="567"/>
      </w:pPr>
    </w:p>
    <w:p w14:paraId="122BC9D4" w14:textId="77777777" w:rsidR="00AA78BB" w:rsidRPr="00155E32" w:rsidRDefault="00AA78BB" w:rsidP="00B87720">
      <w:pPr>
        <w:ind w:left="567"/>
      </w:pPr>
      <w:r w:rsidRPr="00155E32">
        <w:t>The archival record must be completed by a heritage consultant listed on the Consultants Directory by the NSW Office of Environment and Heritage, or by a suitably qualified consultant who demonstrates a working knowledge of archival principles.</w:t>
      </w:r>
    </w:p>
    <w:p w14:paraId="34EA8968" w14:textId="77777777" w:rsidR="00AA78BB" w:rsidRPr="00155E32" w:rsidRDefault="00AA78BB" w:rsidP="00B87720">
      <w:pPr>
        <w:ind w:left="567"/>
      </w:pPr>
    </w:p>
    <w:p w14:paraId="24A627E2" w14:textId="77777777" w:rsidR="00AA78BB" w:rsidRPr="00155E32" w:rsidRDefault="00AA78BB" w:rsidP="00B87720">
      <w:pPr>
        <w:ind w:left="567"/>
      </w:pPr>
      <w:r w:rsidRPr="00155E32">
        <w:t>Photographic archival records must be taken of the building, landscape or item in accordance with ‘The Heritage Information Series: Photographic Recording of Heritage Items Using Film or Digital Capture 2006’ published by the former NSW Department of Planning Heritage Branch.</w:t>
      </w:r>
    </w:p>
    <w:p w14:paraId="1554DF6C" w14:textId="77777777" w:rsidR="00AA78BB" w:rsidRPr="00155E32" w:rsidRDefault="00AA78BB" w:rsidP="00B87720">
      <w:pPr>
        <w:ind w:left="567"/>
      </w:pPr>
    </w:p>
    <w:p w14:paraId="740BEF4C" w14:textId="77777777" w:rsidR="00AA78BB" w:rsidRDefault="00AA78BB" w:rsidP="00B87720">
      <w:pPr>
        <w:ind w:left="567"/>
      </w:pPr>
      <w:r w:rsidRPr="00155E32">
        <w:t xml:space="preserve">There must be one digital set of the photographic report. The following table summarises the lodgement details for photographic records.  </w:t>
      </w:r>
    </w:p>
    <w:p w14:paraId="08E8383D" w14:textId="77777777" w:rsidR="00AA78BB" w:rsidRDefault="00AA78BB" w:rsidP="00B87720">
      <w:pPr>
        <w:ind w:left="567"/>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76"/>
        <w:gridCol w:w="2409"/>
        <w:gridCol w:w="4079"/>
      </w:tblGrid>
      <w:tr w:rsidR="00AA78BB" w:rsidRPr="00F543DB" w14:paraId="1A7F5AEE" w14:textId="77777777" w:rsidTr="00B87720">
        <w:trPr>
          <w:trHeight w:val="502"/>
        </w:trPr>
        <w:tc>
          <w:tcPr>
            <w:tcW w:w="1876" w:type="dxa"/>
            <w:tcBorders>
              <w:top w:val="single" w:sz="4" w:space="0" w:color="auto"/>
              <w:left w:val="single" w:sz="4" w:space="0" w:color="auto"/>
              <w:bottom w:val="single" w:sz="4" w:space="0" w:color="auto"/>
              <w:right w:val="single" w:sz="4" w:space="0" w:color="auto"/>
            </w:tcBorders>
            <w:hideMark/>
          </w:tcPr>
          <w:p w14:paraId="4FC238ED" w14:textId="77777777" w:rsidR="00AA78BB" w:rsidRPr="004346A9" w:rsidRDefault="00AA78BB" w:rsidP="00B87720">
            <w:pPr>
              <w:rPr>
                <w:b/>
                <w:color w:val="000000"/>
                <w:sz w:val="20"/>
              </w:rPr>
            </w:pPr>
            <w:r w:rsidRPr="004346A9">
              <w:rPr>
                <w:b/>
                <w:color w:val="000000"/>
                <w:sz w:val="20"/>
              </w:rPr>
              <w:t>Material</w:t>
            </w:r>
          </w:p>
        </w:tc>
        <w:tc>
          <w:tcPr>
            <w:tcW w:w="2409" w:type="dxa"/>
            <w:tcBorders>
              <w:top w:val="single" w:sz="4" w:space="0" w:color="auto"/>
              <w:left w:val="single" w:sz="4" w:space="0" w:color="auto"/>
              <w:bottom w:val="single" w:sz="4" w:space="0" w:color="auto"/>
              <w:right w:val="single" w:sz="4" w:space="0" w:color="auto"/>
            </w:tcBorders>
            <w:hideMark/>
          </w:tcPr>
          <w:p w14:paraId="690EC1D9" w14:textId="77777777" w:rsidR="00AA78BB" w:rsidRPr="004346A9" w:rsidRDefault="00AA78BB" w:rsidP="00B87720">
            <w:pPr>
              <w:rPr>
                <w:b/>
                <w:color w:val="000000"/>
                <w:sz w:val="20"/>
              </w:rPr>
            </w:pPr>
            <w:r w:rsidRPr="004346A9">
              <w:rPr>
                <w:b/>
                <w:color w:val="000000"/>
                <w:sz w:val="20"/>
              </w:rPr>
              <w:t>Minimum Requirement</w:t>
            </w:r>
          </w:p>
        </w:tc>
        <w:tc>
          <w:tcPr>
            <w:tcW w:w="4079" w:type="dxa"/>
            <w:tcBorders>
              <w:top w:val="single" w:sz="4" w:space="0" w:color="auto"/>
              <w:left w:val="single" w:sz="4" w:space="0" w:color="auto"/>
              <w:bottom w:val="single" w:sz="4" w:space="0" w:color="auto"/>
              <w:right w:val="single" w:sz="4" w:space="0" w:color="auto"/>
            </w:tcBorders>
            <w:hideMark/>
          </w:tcPr>
          <w:p w14:paraId="762F954B" w14:textId="77777777" w:rsidR="00AA78BB" w:rsidRPr="004346A9" w:rsidRDefault="00AA78BB" w:rsidP="00B87720">
            <w:pPr>
              <w:ind w:left="1"/>
              <w:rPr>
                <w:b/>
                <w:color w:val="000000"/>
                <w:sz w:val="20"/>
              </w:rPr>
            </w:pPr>
            <w:r w:rsidRPr="004346A9">
              <w:rPr>
                <w:b/>
                <w:color w:val="000000"/>
                <w:sz w:val="20"/>
              </w:rPr>
              <w:t>Repository</w:t>
            </w:r>
          </w:p>
        </w:tc>
      </w:tr>
      <w:tr w:rsidR="00AA78BB" w:rsidRPr="00F543DB" w14:paraId="19A9253F" w14:textId="77777777" w:rsidTr="00B87720">
        <w:trPr>
          <w:trHeight w:val="159"/>
        </w:trPr>
        <w:tc>
          <w:tcPr>
            <w:tcW w:w="1876" w:type="dxa"/>
            <w:tcBorders>
              <w:top w:val="single" w:sz="4" w:space="0" w:color="auto"/>
              <w:left w:val="single" w:sz="4" w:space="0" w:color="auto"/>
              <w:bottom w:val="single" w:sz="4" w:space="0" w:color="auto"/>
              <w:right w:val="single" w:sz="4" w:space="0" w:color="auto"/>
            </w:tcBorders>
          </w:tcPr>
          <w:p w14:paraId="22D01988" w14:textId="77777777" w:rsidR="00AA78BB" w:rsidRPr="004346A9" w:rsidRDefault="00AA78BB" w:rsidP="00B87720">
            <w:pPr>
              <w:ind w:left="28"/>
              <w:rPr>
                <w:snapToGrid w:val="0"/>
                <w:color w:val="000000"/>
                <w:sz w:val="20"/>
              </w:rPr>
            </w:pPr>
            <w:r w:rsidRPr="004346A9">
              <w:rPr>
                <w:snapToGrid w:val="0"/>
                <w:color w:val="000000"/>
                <w:sz w:val="20"/>
              </w:rPr>
              <w:t>Digital Materials</w:t>
            </w:r>
          </w:p>
        </w:tc>
        <w:tc>
          <w:tcPr>
            <w:tcW w:w="2409" w:type="dxa"/>
            <w:tcBorders>
              <w:top w:val="single" w:sz="4" w:space="0" w:color="auto"/>
              <w:left w:val="single" w:sz="4" w:space="0" w:color="auto"/>
              <w:bottom w:val="single" w:sz="4" w:space="0" w:color="auto"/>
              <w:right w:val="single" w:sz="4" w:space="0" w:color="auto"/>
            </w:tcBorders>
          </w:tcPr>
          <w:p w14:paraId="24702B4F" w14:textId="77777777" w:rsidR="00AA78BB" w:rsidRPr="004346A9" w:rsidRDefault="00AA78BB" w:rsidP="00B87720">
            <w:pPr>
              <w:rPr>
                <w:snapToGrid w:val="0"/>
                <w:color w:val="000000"/>
                <w:sz w:val="20"/>
              </w:rPr>
            </w:pPr>
            <w:r w:rsidRPr="004346A9">
              <w:rPr>
                <w:snapToGrid w:val="0"/>
                <w:color w:val="000000"/>
                <w:sz w:val="20"/>
              </w:rPr>
              <w:t>1 copy of photographic report including images</w:t>
            </w:r>
          </w:p>
        </w:tc>
        <w:tc>
          <w:tcPr>
            <w:tcW w:w="4079" w:type="dxa"/>
            <w:tcBorders>
              <w:top w:val="single" w:sz="4" w:space="0" w:color="auto"/>
              <w:left w:val="single" w:sz="4" w:space="0" w:color="auto"/>
              <w:bottom w:val="single" w:sz="4" w:space="0" w:color="auto"/>
              <w:right w:val="single" w:sz="4" w:space="0" w:color="auto"/>
            </w:tcBorders>
          </w:tcPr>
          <w:p w14:paraId="7E3A3250" w14:textId="77777777" w:rsidR="00AA78BB" w:rsidRPr="004346A9" w:rsidRDefault="00AA78BB" w:rsidP="00B87720">
            <w:pPr>
              <w:ind w:left="1"/>
              <w:rPr>
                <w:snapToGrid w:val="0"/>
                <w:color w:val="000000"/>
                <w:sz w:val="20"/>
              </w:rPr>
            </w:pPr>
            <w:proofErr w:type="spellStart"/>
            <w:r w:rsidRPr="004346A9">
              <w:rPr>
                <w:snapToGrid w:val="0"/>
                <w:color w:val="000000"/>
                <w:sz w:val="20"/>
              </w:rPr>
              <w:t>Woollahra</w:t>
            </w:r>
            <w:proofErr w:type="spellEnd"/>
            <w:r w:rsidRPr="004346A9">
              <w:rPr>
                <w:snapToGrid w:val="0"/>
                <w:color w:val="000000"/>
                <w:sz w:val="20"/>
              </w:rPr>
              <w:t xml:space="preserve"> Council – Report and images (digital)</w:t>
            </w:r>
          </w:p>
        </w:tc>
      </w:tr>
    </w:tbl>
    <w:p w14:paraId="090690DF" w14:textId="77777777" w:rsidR="00AA78BB" w:rsidRDefault="00AA78BB" w:rsidP="00B87720">
      <w:pPr>
        <w:ind w:left="567"/>
      </w:pPr>
    </w:p>
    <w:p w14:paraId="5BF06A37" w14:textId="77777777" w:rsidR="00AA78BB" w:rsidRDefault="00AA78BB" w:rsidP="00B87720">
      <w:pPr>
        <w:ind w:left="567"/>
      </w:pPr>
      <w:r w:rsidRPr="00155E32">
        <w:t>The photographic archival recording is to be submitted in a digital format and is to include the following:</w:t>
      </w:r>
    </w:p>
    <w:p w14:paraId="3127AA74" w14:textId="77777777" w:rsidR="00AA78BB" w:rsidRPr="00155E32" w:rsidRDefault="00AA78BB" w:rsidP="00B87720">
      <w:pPr>
        <w:ind w:left="567"/>
      </w:pPr>
    </w:p>
    <w:p w14:paraId="59C30240" w14:textId="77777777" w:rsidR="00AA78BB" w:rsidRDefault="00AA78BB" w:rsidP="00B87720">
      <w:pPr>
        <w:ind w:left="1134" w:hanging="567"/>
      </w:pPr>
      <w:r>
        <w:t>a)</w:t>
      </w:r>
      <w:r>
        <w:tab/>
      </w:r>
      <w:r w:rsidRPr="00155E32">
        <w:t xml:space="preserve">Site plan at a scale of 1:200 (or 1:500 if appropriate) of all structures and major landscape elements including their relationship to the street and adjoining properties and directional details of photographs taken. </w:t>
      </w:r>
    </w:p>
    <w:p w14:paraId="293A307C" w14:textId="77777777" w:rsidR="00AA78BB" w:rsidRDefault="00AA78BB" w:rsidP="00B87720">
      <w:pPr>
        <w:ind w:left="1134" w:hanging="567"/>
      </w:pPr>
      <w:r>
        <w:t>b)</w:t>
      </w:r>
      <w:r>
        <w:tab/>
      </w:r>
      <w:r w:rsidRPr="002623CD">
        <w:t>Floorplans of the internal layout and directional details of photographs taken.</w:t>
      </w:r>
    </w:p>
    <w:p w14:paraId="3862D9B7" w14:textId="77777777" w:rsidR="00AA78BB" w:rsidRPr="002623CD" w:rsidRDefault="00AA78BB" w:rsidP="00B87720">
      <w:pPr>
        <w:ind w:left="1134" w:hanging="567"/>
      </w:pPr>
      <w:r>
        <w:t>c)</w:t>
      </w:r>
      <w:r>
        <w:tab/>
      </w:r>
      <w:r w:rsidRPr="002623CD">
        <w:t>Coloured photographs of:</w:t>
      </w:r>
    </w:p>
    <w:p w14:paraId="4347250F" w14:textId="77777777" w:rsidR="00AA78BB" w:rsidRPr="00BE3BA4" w:rsidRDefault="00AA78BB" w:rsidP="00AA78BB">
      <w:pPr>
        <w:pStyle w:val="ListParagraph"/>
        <w:ind w:left="1701" w:hanging="567"/>
        <w:contextualSpacing/>
        <w:rPr>
          <w:szCs w:val="22"/>
        </w:rPr>
      </w:pPr>
      <w:r w:rsidRPr="00BE3BA4">
        <w:rPr>
          <w:szCs w:val="22"/>
        </w:rPr>
        <w:t xml:space="preserve">each elevation, </w:t>
      </w:r>
    </w:p>
    <w:p w14:paraId="1B6599A7" w14:textId="77777777" w:rsidR="00AA78BB" w:rsidRPr="00BE3BA4" w:rsidRDefault="00AA78BB" w:rsidP="00AA78BB">
      <w:pPr>
        <w:pStyle w:val="ListParagraph"/>
        <w:ind w:left="1701" w:hanging="567"/>
        <w:contextualSpacing/>
        <w:rPr>
          <w:szCs w:val="22"/>
        </w:rPr>
      </w:pPr>
      <w:r w:rsidRPr="00BE3BA4">
        <w:rPr>
          <w:szCs w:val="22"/>
        </w:rPr>
        <w:t>each structure and landscape feature,</w:t>
      </w:r>
    </w:p>
    <w:p w14:paraId="23C4500B" w14:textId="77777777" w:rsidR="00AA78BB" w:rsidRPr="00BE3BA4" w:rsidRDefault="00AA78BB" w:rsidP="00AA78BB">
      <w:pPr>
        <w:pStyle w:val="ListParagraph"/>
        <w:ind w:left="1701" w:hanging="567"/>
        <w:contextualSpacing/>
        <w:rPr>
          <w:szCs w:val="22"/>
        </w:rPr>
      </w:pPr>
      <w:r w:rsidRPr="00BE3BA4">
        <w:rPr>
          <w:szCs w:val="22"/>
        </w:rPr>
        <w:t>internal images of each room and significant architectural detailing, and</w:t>
      </w:r>
    </w:p>
    <w:p w14:paraId="3D3F8E90" w14:textId="77777777" w:rsidR="00AA78BB" w:rsidRPr="00BE3BA4" w:rsidRDefault="00AA78BB" w:rsidP="00AA78BB">
      <w:pPr>
        <w:pStyle w:val="ListParagraph"/>
        <w:ind w:left="1701" w:hanging="567"/>
        <w:contextualSpacing/>
        <w:rPr>
          <w:szCs w:val="22"/>
        </w:rPr>
      </w:pPr>
      <w:r w:rsidRPr="00BE3BA4">
        <w:rPr>
          <w:szCs w:val="22"/>
        </w:rPr>
        <w:t>views to the subject property from each street and laneway or public space.</w:t>
      </w:r>
    </w:p>
    <w:p w14:paraId="4A4CF89D" w14:textId="77777777" w:rsidR="00AA78BB" w:rsidRDefault="00AA78BB" w:rsidP="00B87720">
      <w:pPr>
        <w:ind w:left="567"/>
      </w:pPr>
    </w:p>
    <w:p w14:paraId="05EA71C3" w14:textId="77777777" w:rsidR="00AA78BB" w:rsidRPr="002623CD" w:rsidRDefault="00AA78BB" w:rsidP="00B87720">
      <w:pPr>
        <w:ind w:left="567"/>
        <w:rPr>
          <w:b/>
          <w:sz w:val="20"/>
        </w:rPr>
      </w:pPr>
      <w:r w:rsidRPr="002623CD">
        <w:rPr>
          <w:b/>
          <w:sz w:val="20"/>
        </w:rPr>
        <w:t>Notes:</w:t>
      </w:r>
    </w:p>
    <w:p w14:paraId="0E1AE756" w14:textId="5AEF57BC" w:rsidR="00AA78BB" w:rsidRDefault="00AA78BB" w:rsidP="00AA78BB">
      <w:pPr>
        <w:pStyle w:val="ListParagraph"/>
        <w:ind w:left="1134" w:hanging="567"/>
        <w:contextualSpacing/>
      </w:pPr>
      <w:r w:rsidRPr="002623CD">
        <w:t xml:space="preserve">Refer to the NSW Office of Environment and Heritage website for the free publication ‘Photographic Recording of Heritage Items using Film or Digital Capture’ available at </w:t>
      </w:r>
      <w:hyperlink r:id="rId30" w:history="1">
        <w:r w:rsidRPr="00F369FC">
          <w:rPr>
            <w:rStyle w:val="Hyperlink"/>
          </w:rPr>
          <w:t>https://www.environment.nsw.gov.au/-/media/OEH/Corporate-Site/Documents/Heritage/photographic-recording-of-heritage-items-using-film-or-digital-capture.pdf</w:t>
        </w:r>
      </w:hyperlink>
    </w:p>
    <w:p w14:paraId="39298923" w14:textId="77777777" w:rsidR="00AA78BB" w:rsidRDefault="00AA78BB" w:rsidP="00B87720">
      <w:pPr>
        <w:ind w:left="567"/>
        <w:rPr>
          <w:sz w:val="20"/>
        </w:rPr>
      </w:pPr>
    </w:p>
    <w:p w14:paraId="097ED4B7"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C21739">
        <w:t>T</w:t>
      </w:r>
      <w:r>
        <w:t xml:space="preserve">o ensure existing contributory </w:t>
      </w:r>
      <w:r w:rsidRPr="00C21739">
        <w:t xml:space="preserve">building and landscape elements </w:t>
      </w:r>
      <w:r>
        <w:t xml:space="preserve">are </w:t>
      </w:r>
      <w:r w:rsidRPr="00C21739">
        <w:t>recorded.</w:t>
      </w:r>
    </w:p>
    <w:p w14:paraId="619B8772" w14:textId="77777777" w:rsidR="00AA78BB" w:rsidRDefault="00AA78BB" w:rsidP="00DB19F8">
      <w:pPr>
        <w:rPr>
          <w:szCs w:val="22"/>
        </w:rPr>
      </w:pPr>
    </w:p>
    <w:p w14:paraId="215CFD34" w14:textId="77777777" w:rsidR="00AA78BB" w:rsidRDefault="00AA78BB" w:rsidP="00AA78BB">
      <w:pPr>
        <w:pStyle w:val="ConditionHeading2"/>
        <w:tabs>
          <w:tab w:val="clear" w:pos="709"/>
          <w:tab w:val="num" w:pos="567"/>
        </w:tabs>
        <w:ind w:left="567"/>
      </w:pPr>
      <w:bookmarkStart w:id="53" w:name="_Toc137794918"/>
      <w:bookmarkStart w:id="54" w:name="_Toc183003707"/>
      <w:r w:rsidRPr="00A55298">
        <w:t>Archaeological Features – Unexpected Findings</w:t>
      </w:r>
      <w:bookmarkEnd w:id="53"/>
      <w:bookmarkEnd w:id="54"/>
    </w:p>
    <w:p w14:paraId="076A84D1" w14:textId="77777777" w:rsidR="00AA78BB" w:rsidRDefault="00AA78BB" w:rsidP="00B87720"/>
    <w:p w14:paraId="1C75FFFF" w14:textId="77777777" w:rsidR="00AA78BB" w:rsidRPr="00A55298" w:rsidRDefault="00AA78BB" w:rsidP="00B87720">
      <w:pPr>
        <w:ind w:left="567"/>
      </w:pPr>
      <w:r w:rsidRPr="00A55298">
        <w:t xml:space="preserve">While site work is being carried out, if a person reasonably suspects archaeological features are discovered, work must cease immediately in the affected area(s) and the Heritage Council must be notified. </w:t>
      </w:r>
    </w:p>
    <w:p w14:paraId="75EAAAB5" w14:textId="77777777" w:rsidR="00AA78BB" w:rsidRPr="00A55298" w:rsidRDefault="00AA78BB" w:rsidP="00B87720">
      <w:pPr>
        <w:ind w:left="567"/>
      </w:pPr>
    </w:p>
    <w:p w14:paraId="46A3D020" w14:textId="77777777" w:rsidR="00AA78BB" w:rsidRPr="00A55298" w:rsidRDefault="00AA78BB" w:rsidP="00B87720">
      <w:pPr>
        <w:ind w:left="567"/>
      </w:pPr>
      <w:r w:rsidRPr="00A55298">
        <w:t>Site work may recommence at a time confirmed in writing by the Heritage Council</w:t>
      </w:r>
      <w:r>
        <w:t xml:space="preserve"> or its delegate</w:t>
      </w:r>
      <w:r w:rsidRPr="00A55298">
        <w:t>.</w:t>
      </w:r>
    </w:p>
    <w:p w14:paraId="15742488" w14:textId="77777777" w:rsidR="00AA78BB" w:rsidRPr="00A55298" w:rsidRDefault="00AA78BB" w:rsidP="00B87720">
      <w:pPr>
        <w:ind w:left="567"/>
      </w:pPr>
    </w:p>
    <w:p w14:paraId="23AA4522" w14:textId="77777777" w:rsidR="00AA78BB" w:rsidRDefault="00AA78BB" w:rsidP="00B87720">
      <w:pPr>
        <w:ind w:left="567"/>
      </w:pPr>
      <w:r w:rsidRPr="00A55298">
        <w:t>Additional assessment and approval under the Heritage Act 1977 may be required prior to works continuing in the affected area(s) based on the nature of the discovery.</w:t>
      </w:r>
    </w:p>
    <w:p w14:paraId="562AE704" w14:textId="77777777" w:rsidR="00AA78BB" w:rsidRDefault="00AA78BB" w:rsidP="00B87720">
      <w:pPr>
        <w:ind w:left="851" w:hanging="284"/>
      </w:pPr>
    </w:p>
    <w:p w14:paraId="46ED7119" w14:textId="77777777" w:rsidR="00AA78BB" w:rsidRPr="005D1DDD" w:rsidRDefault="00AA78BB" w:rsidP="00B87720">
      <w:pPr>
        <w:ind w:left="851" w:hanging="284"/>
        <w:rPr>
          <w:b/>
          <w:sz w:val="20"/>
        </w:rPr>
      </w:pPr>
      <w:r w:rsidRPr="005D1DDD">
        <w:rPr>
          <w:b/>
          <w:sz w:val="20"/>
        </w:rPr>
        <w:t>Notes:</w:t>
      </w:r>
    </w:p>
    <w:p w14:paraId="1E18B476" w14:textId="77777777" w:rsidR="00AA78BB" w:rsidRPr="005D1DDD" w:rsidRDefault="00AA78BB" w:rsidP="00AA78BB">
      <w:pPr>
        <w:pStyle w:val="ListParagraph"/>
        <w:ind w:left="1134" w:hanging="567"/>
        <w:contextualSpacing/>
      </w:pPr>
      <w:r w:rsidRPr="005D1DDD">
        <w:t xml:space="preserve">Definition of archaeological feature as per the NSW Heritage Manual: Any physical evidence of past human activity. </w:t>
      </w:r>
    </w:p>
    <w:p w14:paraId="34CFC751" w14:textId="77777777" w:rsidR="00AA78BB" w:rsidRPr="005D1DDD" w:rsidRDefault="00AA78BB" w:rsidP="00AA78BB">
      <w:pPr>
        <w:pStyle w:val="ListParagraph"/>
        <w:ind w:left="1134" w:hanging="567"/>
        <w:contextualSpacing/>
      </w:pPr>
      <w:r w:rsidRPr="005D1DDD">
        <w:t xml:space="preserve">Archaeological features include buildings, works, relics, structures, foundations, deposits, cultural landscapes and shipwrecks. </w:t>
      </w:r>
    </w:p>
    <w:p w14:paraId="221E4DF6" w14:textId="77777777" w:rsidR="00AA78BB" w:rsidRDefault="00AA78BB" w:rsidP="00AA78BB">
      <w:pPr>
        <w:pStyle w:val="ListParagraph"/>
        <w:ind w:left="1134" w:hanging="567"/>
        <w:contextualSpacing/>
      </w:pPr>
      <w:r w:rsidRPr="005D1DDD">
        <w:t>During an archaeological excavation the term ‘feature’ may be used in a specific sense to refer to any item that is not a structure, a layer or an artefact (for example, a post hole).</w:t>
      </w:r>
    </w:p>
    <w:p w14:paraId="7FA1A08B" w14:textId="77777777" w:rsidR="00AA78BB" w:rsidRDefault="00AA78BB" w:rsidP="00B87720">
      <w:pPr>
        <w:rPr>
          <w:sz w:val="20"/>
        </w:rPr>
      </w:pPr>
    </w:p>
    <w:p w14:paraId="7698EDF4"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A55298">
        <w:t>To protect archaeological features.</w:t>
      </w:r>
    </w:p>
    <w:p w14:paraId="7F53F29B" w14:textId="77777777" w:rsidR="00AA78BB" w:rsidRDefault="00AA78BB" w:rsidP="00DB19F8"/>
    <w:p w14:paraId="5BEBC46F" w14:textId="77777777" w:rsidR="00AA78BB" w:rsidRDefault="00AA78BB" w:rsidP="00AA78BB">
      <w:pPr>
        <w:pStyle w:val="ConditionHeading2"/>
        <w:tabs>
          <w:tab w:val="clear" w:pos="709"/>
          <w:tab w:val="num" w:pos="567"/>
        </w:tabs>
        <w:ind w:left="567"/>
      </w:pPr>
      <w:bookmarkStart w:id="55" w:name="_Toc137794919"/>
      <w:bookmarkStart w:id="56" w:name="_Toc183003708"/>
      <w:r w:rsidRPr="00A55298">
        <w:t>Skeletal Remains</w:t>
      </w:r>
      <w:bookmarkEnd w:id="55"/>
      <w:bookmarkEnd w:id="56"/>
    </w:p>
    <w:p w14:paraId="7EDBCB82" w14:textId="77777777" w:rsidR="00AA78BB" w:rsidRDefault="00AA78BB" w:rsidP="00B87720"/>
    <w:p w14:paraId="511B3DBA" w14:textId="77777777" w:rsidR="00AA78BB" w:rsidRPr="00A55298" w:rsidRDefault="00AA78BB" w:rsidP="00B87720">
      <w:pPr>
        <w:ind w:left="567"/>
      </w:pPr>
      <w:r w:rsidRPr="00A55298">
        <w:t>While site work is being carried out, if any skeletal remains suspected of being human are found, work must cease immediately and no further disturbance of the site must occur. The following must be notified:</w:t>
      </w:r>
    </w:p>
    <w:p w14:paraId="1D1BDA05" w14:textId="77777777" w:rsidR="00AA78BB" w:rsidRDefault="00AA78BB" w:rsidP="00B87720">
      <w:pPr>
        <w:ind w:left="1134" w:hanging="567"/>
      </w:pPr>
      <w:r>
        <w:t>a)</w:t>
      </w:r>
      <w:r>
        <w:tab/>
      </w:r>
      <w:r w:rsidRPr="00A55298">
        <w:t xml:space="preserve">NSW Police, and </w:t>
      </w:r>
    </w:p>
    <w:p w14:paraId="5087B64D" w14:textId="77777777" w:rsidR="00AA78BB" w:rsidRPr="00D55A77" w:rsidRDefault="00AA78BB" w:rsidP="00B87720">
      <w:pPr>
        <w:ind w:left="1134" w:hanging="567"/>
      </w:pPr>
      <w:r>
        <w:t>b)</w:t>
      </w:r>
      <w:r>
        <w:tab/>
      </w:r>
      <w:r w:rsidRPr="00D55A77">
        <w:t>The person who is the authority for the protection of Aboriginal objects under the National Parks and Wildlife Act 1974, section 85.</w:t>
      </w:r>
    </w:p>
    <w:p w14:paraId="01698291" w14:textId="77777777" w:rsidR="00AA78BB" w:rsidRDefault="00AA78BB" w:rsidP="00B87720">
      <w:pPr>
        <w:ind w:left="567"/>
      </w:pPr>
    </w:p>
    <w:p w14:paraId="47C298F1" w14:textId="77777777" w:rsidR="00AA78BB" w:rsidRPr="00A55298" w:rsidRDefault="00AA78BB" w:rsidP="00B87720">
      <w:pPr>
        <w:ind w:left="567"/>
      </w:pPr>
      <w:r w:rsidRPr="00A55298">
        <w:t>Details of the remains and their precise location are to be provided.</w:t>
      </w:r>
    </w:p>
    <w:p w14:paraId="0F722C19" w14:textId="77777777" w:rsidR="00AA78BB" w:rsidRPr="00A55298" w:rsidRDefault="00AA78BB" w:rsidP="00B87720">
      <w:pPr>
        <w:ind w:left="567"/>
      </w:pPr>
    </w:p>
    <w:p w14:paraId="2A127228" w14:textId="77777777" w:rsidR="00AA78BB" w:rsidRDefault="00AA78BB" w:rsidP="00B87720">
      <w:pPr>
        <w:ind w:left="567"/>
      </w:pPr>
      <w:r w:rsidRPr="00A55298">
        <w:t>Site work may recommence at a time confirm</w:t>
      </w:r>
      <w:r>
        <w:t xml:space="preserve">ed in writing by the NSW Police </w:t>
      </w:r>
      <w:r w:rsidRPr="00A55298">
        <w:t>and the person who is the authority for the protection of Aboriginal objects under the National Parks and Wildlife Act 1974, section 85.</w:t>
      </w:r>
    </w:p>
    <w:p w14:paraId="20B22F6A" w14:textId="77777777" w:rsidR="00AA78BB" w:rsidRDefault="00AA78BB" w:rsidP="00B87720"/>
    <w:p w14:paraId="6ED1C8E7"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A55298">
        <w:t>To ensure the appropriate management of skeletal remains.</w:t>
      </w:r>
    </w:p>
    <w:p w14:paraId="60FBDEE6" w14:textId="77777777" w:rsidR="00AA78BB" w:rsidRDefault="00AA78BB" w:rsidP="00DB19F8"/>
    <w:p w14:paraId="1376ECD6" w14:textId="77777777" w:rsidR="00AA78BB" w:rsidRDefault="00AA78BB" w:rsidP="00AA78BB">
      <w:pPr>
        <w:pStyle w:val="ConditionHeading2"/>
        <w:tabs>
          <w:tab w:val="clear" w:pos="709"/>
          <w:tab w:val="num" w:pos="567"/>
        </w:tabs>
        <w:ind w:left="567"/>
      </w:pPr>
      <w:bookmarkStart w:id="57" w:name="_Toc137794920"/>
      <w:bookmarkStart w:id="58" w:name="_Toc183003709"/>
      <w:r w:rsidRPr="00497627">
        <w:t>Aboriginal Objects – Unexpected Findings</w:t>
      </w:r>
      <w:bookmarkEnd w:id="57"/>
      <w:bookmarkEnd w:id="58"/>
    </w:p>
    <w:p w14:paraId="54687886" w14:textId="77777777" w:rsidR="00AA78BB" w:rsidRDefault="00AA78BB" w:rsidP="00B87720"/>
    <w:p w14:paraId="46E4A204" w14:textId="77777777" w:rsidR="00AA78BB" w:rsidRPr="00497627" w:rsidRDefault="00AA78BB" w:rsidP="00B87720">
      <w:pPr>
        <w:ind w:left="567"/>
      </w:pPr>
      <w:r w:rsidRPr="00497627">
        <w:t>While site work is being carried out, if unexpected Aboriginal objects or bones are found, you must:</w:t>
      </w:r>
    </w:p>
    <w:p w14:paraId="4C285E86" w14:textId="77777777" w:rsidR="00AA78BB" w:rsidRDefault="00AA78BB" w:rsidP="00B87720"/>
    <w:p w14:paraId="43BF2A2C" w14:textId="77777777" w:rsidR="00AA78BB" w:rsidRPr="00497627" w:rsidRDefault="00AA78BB" w:rsidP="00B87720">
      <w:pPr>
        <w:ind w:left="1134" w:hanging="567"/>
      </w:pPr>
      <w:r>
        <w:t>a)</w:t>
      </w:r>
      <w:r>
        <w:tab/>
      </w:r>
      <w:r w:rsidRPr="00497627">
        <w:t>Not further disturb or move these objects or bones.</w:t>
      </w:r>
    </w:p>
    <w:p w14:paraId="17C1BE9E" w14:textId="77777777" w:rsidR="00AA78BB" w:rsidRPr="00497627" w:rsidRDefault="00AA78BB" w:rsidP="00B87720">
      <w:pPr>
        <w:ind w:left="1134" w:hanging="567"/>
      </w:pPr>
      <w:r>
        <w:t>b)</w:t>
      </w:r>
      <w:r>
        <w:tab/>
      </w:r>
      <w:r w:rsidRPr="00497627">
        <w:t xml:space="preserve">Immediately cease all work at the particular location. </w:t>
      </w:r>
    </w:p>
    <w:p w14:paraId="7EBA64B3" w14:textId="77777777" w:rsidR="00AA78BB" w:rsidRPr="00497627" w:rsidRDefault="00AA78BB" w:rsidP="00B87720">
      <w:pPr>
        <w:ind w:left="1134" w:hanging="567"/>
      </w:pPr>
      <w:r>
        <w:t>c)</w:t>
      </w:r>
      <w:r>
        <w:tab/>
      </w:r>
      <w:r w:rsidRPr="00497627">
        <w:t xml:space="preserve">In the case of suspected human remains, notify NSW Police. </w:t>
      </w:r>
    </w:p>
    <w:p w14:paraId="4FB614CC" w14:textId="77777777" w:rsidR="00AA78BB" w:rsidRPr="00497627" w:rsidRDefault="00AA78BB" w:rsidP="00B87720">
      <w:pPr>
        <w:ind w:left="1134" w:hanging="567"/>
      </w:pPr>
      <w:r>
        <w:t>d)</w:t>
      </w:r>
      <w:r>
        <w:tab/>
      </w:r>
      <w:r w:rsidRPr="00497627">
        <w:t xml:space="preserve">Notify the Heritage NSW Environment Line on 131 555 and the La Perouse </w:t>
      </w:r>
      <w:r>
        <w:t>Land Council (</w:t>
      </w:r>
      <w:r w:rsidRPr="00497627">
        <w:t>LALC</w:t>
      </w:r>
      <w:r>
        <w:t>)</w:t>
      </w:r>
      <w:r w:rsidRPr="00497627">
        <w:t xml:space="preserve"> on (02) 9311 4282 as soon as practicable and provide available details of the objects or remains and their location.</w:t>
      </w:r>
    </w:p>
    <w:p w14:paraId="1748B3FF" w14:textId="77777777" w:rsidR="00AA78BB" w:rsidRPr="00497627" w:rsidRDefault="00AA78BB" w:rsidP="00B87720">
      <w:pPr>
        <w:ind w:left="1134" w:hanging="567"/>
      </w:pPr>
      <w:r>
        <w:t>e)</w:t>
      </w:r>
      <w:r>
        <w:tab/>
      </w:r>
      <w:r w:rsidRPr="00497627">
        <w:t>Notify the person who is the authority for the protection of Aboriginal objects under the National Parks and Wildlife Act 1974, section 85.</w:t>
      </w:r>
    </w:p>
    <w:p w14:paraId="5B2E07F7" w14:textId="77777777" w:rsidR="00AA78BB" w:rsidRPr="00497627" w:rsidRDefault="00AA78BB" w:rsidP="00B87720">
      <w:pPr>
        <w:ind w:left="1134" w:hanging="567"/>
      </w:pPr>
      <w:r>
        <w:t>f)</w:t>
      </w:r>
      <w:r>
        <w:tab/>
      </w:r>
      <w:r w:rsidRPr="00497627">
        <w:t>Not recommence any work at the particular location unless authorised in writing by the police (in the case of human remains) and the person who is the authority for the protection of Aboriginal objects under the National Parks and Wildlife Act 1974, section 85. Additional assessment and approval under the National Parks and Wildlife Act 1974 may be required prior to works continuing in the affected area(s) based on the nature of the discovery.</w:t>
      </w:r>
    </w:p>
    <w:p w14:paraId="0FF46FC4" w14:textId="77777777" w:rsidR="00AA78BB" w:rsidRPr="007E52D3" w:rsidRDefault="00AA78BB" w:rsidP="00B87720">
      <w:pPr>
        <w:ind w:left="851" w:hanging="284"/>
      </w:pPr>
    </w:p>
    <w:p w14:paraId="2F706E4C" w14:textId="77777777" w:rsidR="00AA78BB" w:rsidRPr="00D55A77" w:rsidRDefault="00AA78BB" w:rsidP="00B87720">
      <w:pPr>
        <w:ind w:left="851" w:hanging="284"/>
        <w:rPr>
          <w:b/>
          <w:sz w:val="20"/>
        </w:rPr>
      </w:pPr>
      <w:r w:rsidRPr="00D55A77">
        <w:rPr>
          <w:b/>
          <w:sz w:val="20"/>
        </w:rPr>
        <w:t>Notes:</w:t>
      </w:r>
    </w:p>
    <w:p w14:paraId="07442704" w14:textId="77777777" w:rsidR="00AA78BB" w:rsidRDefault="00AA78BB" w:rsidP="00AA78BB">
      <w:pPr>
        <w:pStyle w:val="ListParagraph"/>
        <w:ind w:left="1134" w:hanging="567"/>
        <w:contextualSpacing/>
      </w:pPr>
      <w:r w:rsidRPr="00D55A77">
        <w:t>The Definition of Aboriginal object, as per the National Parks &amp; Wildlife Act 1974, is any deposit, object or other material evidence (not being a handicraft made for sale) relating to the Aboriginal habitation of an area of New South Wales, being habitation before or concurrent with (or both) the occupation of that area by persons of non-Aboriginal extraction, and includes Aboriginal remains.</w:t>
      </w:r>
    </w:p>
    <w:p w14:paraId="5C9969EA" w14:textId="77777777" w:rsidR="00AA78BB" w:rsidRDefault="00AA78BB" w:rsidP="00B87720"/>
    <w:p w14:paraId="04812F52"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497627">
        <w:t>To protect Aboriginal objects</w:t>
      </w:r>
    </w:p>
    <w:p w14:paraId="6622A813" w14:textId="77777777" w:rsidR="00AA78BB" w:rsidRDefault="00AA78BB" w:rsidP="00B87720">
      <w:pPr>
        <w:rPr>
          <w:b/>
        </w:rPr>
      </w:pPr>
    </w:p>
    <w:p w14:paraId="3682667D" w14:textId="77777777" w:rsidR="00AA78BB" w:rsidRDefault="00AA78BB" w:rsidP="00AA78BB">
      <w:pPr>
        <w:pStyle w:val="ConditionHeading2"/>
        <w:tabs>
          <w:tab w:val="clear" w:pos="709"/>
          <w:tab w:val="num" w:pos="567"/>
        </w:tabs>
        <w:ind w:left="567"/>
      </w:pPr>
      <w:bookmarkStart w:id="59" w:name="_Toc137794922"/>
      <w:bookmarkStart w:id="60" w:name="_Toc183003711"/>
      <w:r w:rsidRPr="00497627">
        <w:t>Aboriginal Heritage Due Diligence Responsibilities</w:t>
      </w:r>
      <w:bookmarkEnd w:id="59"/>
      <w:bookmarkEnd w:id="60"/>
    </w:p>
    <w:p w14:paraId="43A28D25" w14:textId="77777777" w:rsidR="00AA78BB" w:rsidRDefault="00AA78BB" w:rsidP="00B87720"/>
    <w:p w14:paraId="4E0DA613" w14:textId="77777777" w:rsidR="00AA78BB" w:rsidRPr="00497627" w:rsidRDefault="00AA78BB" w:rsidP="00B87720">
      <w:pPr>
        <w:ind w:left="567"/>
      </w:pPr>
      <w:r w:rsidRPr="00497627">
        <w:t xml:space="preserve">While site work is being carried out, nothing in this approval allows to cause harm to an Aboriginal object as defined in the National Parks &amp; Wildlife Act 1974. Under the National Parks &amp; Wildlife Act 1974, it is an offence to harm Aboriginal ‘objects’ (consisting of any material evidence of the Aboriginal occupation of NSW) without a valid Aboriginal Heritage Impact Permit under Section 90 of the Act. This applies whether the harm occurs either knowingly [s86(1)] or unknowingly [s86(2)]. </w:t>
      </w:r>
    </w:p>
    <w:p w14:paraId="7CA8F460" w14:textId="77777777" w:rsidR="00AA78BB" w:rsidRDefault="00AA78BB" w:rsidP="00B87720">
      <w:pPr>
        <w:ind w:left="567"/>
      </w:pPr>
    </w:p>
    <w:p w14:paraId="78B40008" w14:textId="77777777" w:rsidR="00AA78BB" w:rsidRDefault="00AA78BB" w:rsidP="00B87720">
      <w:pPr>
        <w:ind w:left="567"/>
      </w:pPr>
      <w:r w:rsidRPr="00497627">
        <w:t>It is a defence to the strict liability offence of harm to an Aboriginal object under s86(2) if a process of Due Diligence was followed which reasonably determined that the proposed activity would not harm an Aboriginal object.</w:t>
      </w:r>
    </w:p>
    <w:p w14:paraId="2C72282C" w14:textId="77777777" w:rsidR="00AA78BB" w:rsidRDefault="00AA78BB" w:rsidP="00B87720">
      <w:pPr>
        <w:ind w:left="567"/>
      </w:pPr>
    </w:p>
    <w:p w14:paraId="327BDDCD"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497627">
        <w:t>To protect Aboriginal heritage.</w:t>
      </w:r>
    </w:p>
    <w:p w14:paraId="76914B5B" w14:textId="77777777" w:rsidR="00AA78BB" w:rsidRDefault="00AA78BB" w:rsidP="00DB19F8"/>
    <w:p w14:paraId="4CA33D42" w14:textId="77777777" w:rsidR="00DB19F8" w:rsidRDefault="00DB19F8" w:rsidP="00DB19F8">
      <w:pPr>
        <w:rPr>
          <w:szCs w:val="22"/>
        </w:rPr>
      </w:pPr>
    </w:p>
    <w:p w14:paraId="4477AEC3" w14:textId="77777777" w:rsidR="00AA78BB" w:rsidRDefault="00AA78BB" w:rsidP="00AA78BB">
      <w:pPr>
        <w:pStyle w:val="ConditionHeading2"/>
        <w:tabs>
          <w:tab w:val="clear" w:pos="709"/>
          <w:tab w:val="num" w:pos="567"/>
        </w:tabs>
        <w:ind w:left="567"/>
      </w:pPr>
      <w:bookmarkStart w:id="61" w:name="_Toc137794923"/>
      <w:bookmarkStart w:id="62" w:name="_Toc183003712"/>
      <w:r w:rsidRPr="00757D91">
        <w:t>Aboriginal Heritage Induction</w:t>
      </w:r>
      <w:bookmarkEnd w:id="61"/>
      <w:bookmarkEnd w:id="62"/>
    </w:p>
    <w:p w14:paraId="3E783F03" w14:textId="77777777" w:rsidR="00AA78BB" w:rsidRDefault="00AA78BB" w:rsidP="00B87720"/>
    <w:p w14:paraId="26163D91" w14:textId="77777777" w:rsidR="00AA78BB" w:rsidRPr="00757D91" w:rsidRDefault="00AA78BB" w:rsidP="00B87720">
      <w:pPr>
        <w:ind w:left="567"/>
      </w:pPr>
      <w:r w:rsidRPr="00757D91">
        <w:t>Prior to any site works:</w:t>
      </w:r>
    </w:p>
    <w:p w14:paraId="3E44B799" w14:textId="77777777" w:rsidR="00AA78BB" w:rsidRDefault="00AA78BB" w:rsidP="00B87720">
      <w:pPr>
        <w:ind w:left="1134" w:hanging="567"/>
      </w:pPr>
      <w:r>
        <w:t>a)</w:t>
      </w:r>
      <w:r>
        <w:tab/>
      </w:r>
      <w:r w:rsidRPr="00757D91">
        <w:t xml:space="preserve">All construction staff and contractors must be made aware of their statutory obligations for Aboriginal heritage under the National Parks and Wildlife Act 1974; </w:t>
      </w:r>
    </w:p>
    <w:p w14:paraId="6D442CD7" w14:textId="77777777" w:rsidR="00AA78BB" w:rsidRDefault="00AA78BB" w:rsidP="00B87720">
      <w:pPr>
        <w:ind w:left="1134" w:hanging="567"/>
      </w:pPr>
      <w:r>
        <w:t>b)</w:t>
      </w:r>
      <w:r>
        <w:tab/>
      </w:r>
      <w:r w:rsidRPr="00D55A77">
        <w:t>An Aboriginal heritage induction is to be delivered by the La Perouse Local Aboriginal Land Council, or by a heritage consultant with Aboriginal heritage expertise (if a representative of the Local Land Council is not able to provide the induction), to explain what Aboriginal heritage may be found and outline the unexpected findings procedures; and</w:t>
      </w:r>
    </w:p>
    <w:p w14:paraId="6B792026" w14:textId="77777777" w:rsidR="00AA78BB" w:rsidRDefault="00AA78BB" w:rsidP="00B87720">
      <w:pPr>
        <w:ind w:left="1134" w:hanging="567"/>
      </w:pPr>
      <w:r>
        <w:t>c)</w:t>
      </w:r>
      <w:r>
        <w:tab/>
      </w:r>
      <w:r w:rsidRPr="00D55A77">
        <w:t>Documentary evidence demonstrating compliance with a) and b) above must be submitted to Council and the Principal Certifier.</w:t>
      </w:r>
    </w:p>
    <w:p w14:paraId="20D34F50" w14:textId="77777777" w:rsidR="00AA78BB" w:rsidRDefault="00AA78BB" w:rsidP="00B87720">
      <w:pPr>
        <w:ind w:left="567"/>
      </w:pPr>
    </w:p>
    <w:p w14:paraId="65966D21" w14:textId="77777777" w:rsidR="00AA78BB" w:rsidRDefault="00AA78BB" w:rsidP="00B87720">
      <w:pPr>
        <w:spacing w:after="40"/>
        <w:ind w:left="567"/>
      </w:pPr>
      <w:r w:rsidRPr="00344B17">
        <w:rPr>
          <w:rFonts w:cs="Arial"/>
          <w:b/>
          <w:szCs w:val="22"/>
        </w:rPr>
        <w:t>Condition Reason:</w:t>
      </w:r>
      <w:r>
        <w:rPr>
          <w:rFonts w:cs="Arial"/>
          <w:szCs w:val="22"/>
        </w:rPr>
        <w:t xml:space="preserve"> </w:t>
      </w:r>
      <w:r w:rsidRPr="00497627">
        <w:t>To protect Aboriginal heritage.</w:t>
      </w:r>
    </w:p>
    <w:p w14:paraId="78C7173F" w14:textId="2D71DFC6" w:rsidR="00AA78BB" w:rsidRPr="00DB19F8" w:rsidRDefault="00AA78BB" w:rsidP="00DB19F8">
      <w:pPr>
        <w:ind w:left="567"/>
        <w:rPr>
          <w:szCs w:val="22"/>
        </w:rPr>
      </w:pPr>
      <w:r>
        <w:rPr>
          <w:szCs w:val="22"/>
        </w:rPr>
        <w:t xml:space="preserve"> </w:t>
      </w:r>
    </w:p>
    <w:p w14:paraId="55D65EE0" w14:textId="6DF0E57D" w:rsidR="00AA78BB" w:rsidRDefault="00AA78BB" w:rsidP="00AA78BB">
      <w:pPr>
        <w:pStyle w:val="ConditionHeading2"/>
        <w:tabs>
          <w:tab w:val="clear" w:pos="709"/>
          <w:tab w:val="num" w:pos="567"/>
        </w:tabs>
        <w:ind w:left="567"/>
      </w:pPr>
      <w:r>
        <w:t>Salvage</w:t>
      </w:r>
    </w:p>
    <w:p w14:paraId="1C029EEE" w14:textId="77777777" w:rsidR="00AA78BB" w:rsidRDefault="00AA78BB" w:rsidP="00B87720"/>
    <w:p w14:paraId="5947AC06" w14:textId="77777777" w:rsidR="00AA78BB" w:rsidRPr="00AA78BB" w:rsidRDefault="00AA78BB" w:rsidP="00AA78BB">
      <w:pPr>
        <w:ind w:left="567"/>
        <w:rPr>
          <w:sz w:val="24"/>
          <w:szCs w:val="22"/>
        </w:rPr>
      </w:pPr>
      <w:r w:rsidRPr="00AA78BB">
        <w:rPr>
          <w:szCs w:val="22"/>
        </w:rPr>
        <w:t>Brick masonry, sandstone, roof tiles, chimney pieces, timber joinery, internal decorative plaster ceilings, cornices, joinery, timber flooring, and any original decorative architectural elements to be demolished must be catalogued, labelled, salvaged and where practical reused on the project or transferred to an established second building material dealer for recycling. Documentation of the salvage methodology must be submitted to the satisfaction of the Principal Certifying Authority prior to the commencement of demolition.</w:t>
      </w:r>
    </w:p>
    <w:p w14:paraId="5374BEF7" w14:textId="77777777" w:rsidR="00AA78BB" w:rsidRDefault="00AA78BB" w:rsidP="00AA78BB">
      <w:pPr>
        <w:ind w:left="567"/>
      </w:pPr>
    </w:p>
    <w:p w14:paraId="718116A7" w14:textId="2D9F4DB4" w:rsidR="00AA78BB" w:rsidRPr="00AA78BB" w:rsidRDefault="00AA78BB" w:rsidP="00AA78BB">
      <w:pPr>
        <w:ind w:left="567"/>
      </w:pPr>
      <w:r w:rsidRPr="00174E11">
        <w:rPr>
          <w:rFonts w:cs="Arial"/>
          <w:b/>
          <w:sz w:val="20"/>
        </w:rPr>
        <w:t>Condition Reason:</w:t>
      </w:r>
      <w:r w:rsidRPr="00174E11">
        <w:rPr>
          <w:rFonts w:cs="Arial"/>
          <w:sz w:val="20"/>
        </w:rPr>
        <w:t xml:space="preserve"> To promote the use of ecologically sustainable building materials in accordance with O2 of Clause E6.1.4 </w:t>
      </w:r>
      <w:proofErr w:type="spellStart"/>
      <w:r w:rsidRPr="00174E11">
        <w:rPr>
          <w:rFonts w:cs="Arial"/>
          <w:sz w:val="20"/>
        </w:rPr>
        <w:t>Woollahra</w:t>
      </w:r>
      <w:proofErr w:type="spellEnd"/>
      <w:r w:rsidRPr="00174E11">
        <w:rPr>
          <w:rFonts w:cs="Arial"/>
          <w:sz w:val="20"/>
        </w:rPr>
        <w:t xml:space="preserve"> DCP 2015 and to enable the conservation of other heritage buildings in accordance with the </w:t>
      </w:r>
      <w:proofErr w:type="spellStart"/>
      <w:r w:rsidRPr="00174E11">
        <w:rPr>
          <w:sz w:val="20"/>
        </w:rPr>
        <w:t>Woollahra</w:t>
      </w:r>
      <w:proofErr w:type="spellEnd"/>
      <w:r w:rsidRPr="00174E11">
        <w:rPr>
          <w:sz w:val="20"/>
        </w:rPr>
        <w:t xml:space="preserve"> LEP 2014, Clause 5.10 Heritage Conservation, 1(a), (b).</w:t>
      </w:r>
    </w:p>
    <w:p w14:paraId="7B1CF301" w14:textId="77777777" w:rsidR="0014799D" w:rsidRDefault="0014799D" w:rsidP="0014799D">
      <w:pPr>
        <w:pStyle w:val="ListParagraph"/>
        <w:ind w:left="0"/>
        <w:rPr>
          <w:rFonts w:cs="Arial"/>
          <w:bCs/>
          <w:szCs w:val="22"/>
        </w:rPr>
      </w:pPr>
    </w:p>
    <w:p w14:paraId="20A35FC8" w14:textId="77777777" w:rsidR="0014799D" w:rsidRDefault="0014799D" w:rsidP="0014799D">
      <w:pPr>
        <w:pStyle w:val="ConditionHeading2"/>
      </w:pPr>
      <w:r w:rsidRPr="00A94937">
        <w:t xml:space="preserve">Establishment </w:t>
      </w:r>
      <w:r>
        <w:t>Tree Protection Measures within the</w:t>
      </w:r>
      <w:r w:rsidRPr="00A94937">
        <w:t xml:space="preserve"> Tree Protection Zones</w:t>
      </w:r>
      <w:r>
        <w:t xml:space="preserve"> (TPZ)</w:t>
      </w:r>
    </w:p>
    <w:p w14:paraId="369E3D38" w14:textId="77777777" w:rsidR="0014799D" w:rsidRDefault="0014799D" w:rsidP="0014799D">
      <w:pPr>
        <w:pStyle w:val="ListParagraph"/>
        <w:ind w:left="0"/>
        <w:rPr>
          <w:rFonts w:cs="Arial"/>
          <w:bCs/>
          <w:szCs w:val="22"/>
        </w:rPr>
      </w:pPr>
    </w:p>
    <w:p w14:paraId="6F9F64B5" w14:textId="77777777" w:rsidR="0014799D" w:rsidRPr="00F55A0E" w:rsidRDefault="0014799D" w:rsidP="0014799D">
      <w:pPr>
        <w:ind w:left="567"/>
        <w:rPr>
          <w:lang w:val="en-US"/>
        </w:rPr>
      </w:pPr>
      <w:r w:rsidRPr="00F55A0E">
        <w:rPr>
          <w:lang w:val="en-US"/>
        </w:rPr>
        <w:t xml:space="preserve">Prior to any site works, tree </w:t>
      </w:r>
      <w:r>
        <w:rPr>
          <w:lang w:val="en-US"/>
        </w:rPr>
        <w:t>p</w:t>
      </w:r>
      <w:r w:rsidRPr="00F55A0E">
        <w:rPr>
          <w:lang w:val="en-US"/>
        </w:rPr>
        <w:t>rotection measures must be established around all trees to be retained in accordance with Section 4 of the Australian Standard Protection of Trees on Development Sites (AS 4970).</w:t>
      </w:r>
    </w:p>
    <w:p w14:paraId="50E76C03" w14:textId="77777777" w:rsidR="0014799D" w:rsidRPr="00F55A0E" w:rsidRDefault="0014799D" w:rsidP="0014799D">
      <w:pPr>
        <w:ind w:left="567"/>
        <w:rPr>
          <w:lang w:val="en-US"/>
        </w:rPr>
      </w:pPr>
    </w:p>
    <w:p w14:paraId="59279D75" w14:textId="77777777" w:rsidR="0014799D" w:rsidRPr="00F55A0E" w:rsidRDefault="0014799D" w:rsidP="0014799D">
      <w:pPr>
        <w:ind w:left="567"/>
        <w:rPr>
          <w:lang w:val="en-US"/>
        </w:rPr>
      </w:pPr>
      <w:r w:rsidRPr="00F55A0E">
        <w:rPr>
          <w:lang w:val="en-US"/>
        </w:rPr>
        <w:t xml:space="preserve">The </w:t>
      </w:r>
      <w:r>
        <w:rPr>
          <w:lang w:val="en-US"/>
        </w:rPr>
        <w:t>T</w:t>
      </w:r>
      <w:r w:rsidRPr="00F55A0E">
        <w:rPr>
          <w:lang w:val="en-US"/>
        </w:rPr>
        <w:t>ree Protection Zones must be calculated in accordance with Section 3 of the Australian Standard Protection of Trees on Development Sites (AS 4970).</w:t>
      </w:r>
    </w:p>
    <w:p w14:paraId="5FD080B2" w14:textId="77777777" w:rsidR="0014799D" w:rsidRPr="00F55A0E" w:rsidRDefault="0014799D" w:rsidP="0014799D">
      <w:pPr>
        <w:ind w:left="567"/>
        <w:rPr>
          <w:lang w:val="en-US"/>
        </w:rPr>
      </w:pPr>
    </w:p>
    <w:p w14:paraId="5CE61BC8" w14:textId="77777777" w:rsidR="0014799D" w:rsidRPr="00F55A0E" w:rsidRDefault="0014799D" w:rsidP="0014799D">
      <w:pPr>
        <w:ind w:left="567"/>
        <w:rPr>
          <w:lang w:val="en-US"/>
        </w:rPr>
      </w:pPr>
      <w:r w:rsidRPr="00F55A0E">
        <w:rPr>
          <w:lang w:val="en-US"/>
        </w:rPr>
        <w:lastRenderedPageBreak/>
        <w:t>A Construction Site Management Plan, which clearly details the tree protection measures, must be prepared before the issue of a construction certificate. The tree protection measures must comply with the following requirements;</w:t>
      </w:r>
    </w:p>
    <w:p w14:paraId="02C4AFD0" w14:textId="77777777" w:rsidR="0014799D" w:rsidRPr="00F55A0E" w:rsidRDefault="0014799D" w:rsidP="0014799D">
      <w:pPr>
        <w:ind w:left="567"/>
        <w:rPr>
          <w:lang w:val="en-US"/>
        </w:rPr>
      </w:pPr>
    </w:p>
    <w:p w14:paraId="4E995E1B" w14:textId="77777777" w:rsidR="0014799D" w:rsidRDefault="0014799D" w:rsidP="0014799D">
      <w:pPr>
        <w:pStyle w:val="ListParagraph"/>
        <w:numPr>
          <w:ilvl w:val="0"/>
          <w:numId w:val="119"/>
        </w:numPr>
        <w:ind w:left="1134" w:hanging="567"/>
        <w:contextualSpacing/>
        <w:rPr>
          <w:lang w:val="en-US"/>
        </w:rPr>
      </w:pPr>
      <w:r w:rsidRPr="00F55A0E">
        <w:rPr>
          <w:lang w:val="en-US"/>
        </w:rPr>
        <w:t>Tree Protection Fencing:</w:t>
      </w:r>
    </w:p>
    <w:p w14:paraId="6CBC1DB5" w14:textId="77777777" w:rsidR="0014799D" w:rsidRDefault="0014799D" w:rsidP="0014799D">
      <w:pPr>
        <w:rPr>
          <w:lang w:val="en-US"/>
        </w:rPr>
      </w:pPr>
    </w:p>
    <w:tbl>
      <w:tblPr>
        <w:tblW w:w="793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2126"/>
        <w:gridCol w:w="2693"/>
      </w:tblGrid>
      <w:tr w:rsidR="0014799D" w:rsidRPr="00BB0AA6" w14:paraId="529488D3"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hideMark/>
          </w:tcPr>
          <w:p w14:paraId="07CC88D1" w14:textId="77777777" w:rsidR="0014799D" w:rsidRPr="00BB0AA6" w:rsidRDefault="0014799D" w:rsidP="00A030B5">
            <w:pPr>
              <w:rPr>
                <w:b/>
                <w:snapToGrid w:val="0"/>
                <w:sz w:val="18"/>
                <w:szCs w:val="18"/>
              </w:rPr>
            </w:pPr>
            <w:bookmarkStart w:id="63" w:name="_Hlk197004814"/>
            <w:r w:rsidRPr="00BB0AA6">
              <w:rPr>
                <w:b/>
                <w:snapToGrid w:val="0"/>
                <w:sz w:val="18"/>
                <w:szCs w:val="18"/>
              </w:rPr>
              <w:t>Council Ref No</w:t>
            </w:r>
          </w:p>
        </w:tc>
        <w:tc>
          <w:tcPr>
            <w:tcW w:w="1985" w:type="dxa"/>
            <w:tcBorders>
              <w:top w:val="single" w:sz="4" w:space="0" w:color="auto"/>
              <w:left w:val="single" w:sz="4" w:space="0" w:color="auto"/>
              <w:bottom w:val="single" w:sz="4" w:space="0" w:color="auto"/>
              <w:right w:val="single" w:sz="4" w:space="0" w:color="auto"/>
            </w:tcBorders>
            <w:hideMark/>
          </w:tcPr>
          <w:p w14:paraId="4CA9684E" w14:textId="77777777" w:rsidR="0014799D" w:rsidRPr="00BB0AA6" w:rsidRDefault="0014799D" w:rsidP="00A030B5">
            <w:pPr>
              <w:rPr>
                <w:b/>
                <w:snapToGrid w:val="0"/>
                <w:sz w:val="18"/>
                <w:szCs w:val="18"/>
              </w:rPr>
            </w:pPr>
            <w:r w:rsidRPr="00BB0AA6">
              <w:rPr>
                <w:b/>
                <w:snapToGrid w:val="0"/>
                <w:sz w:val="18"/>
                <w:szCs w:val="18"/>
              </w:rPr>
              <w:t>Species</w:t>
            </w:r>
          </w:p>
        </w:tc>
        <w:tc>
          <w:tcPr>
            <w:tcW w:w="2126" w:type="dxa"/>
            <w:tcBorders>
              <w:top w:val="single" w:sz="4" w:space="0" w:color="auto"/>
              <w:left w:val="single" w:sz="4" w:space="0" w:color="auto"/>
              <w:bottom w:val="single" w:sz="4" w:space="0" w:color="auto"/>
              <w:right w:val="single" w:sz="4" w:space="0" w:color="auto"/>
            </w:tcBorders>
            <w:hideMark/>
          </w:tcPr>
          <w:p w14:paraId="1A1362E3" w14:textId="77777777" w:rsidR="0014799D" w:rsidRPr="00BB0AA6" w:rsidRDefault="0014799D" w:rsidP="00A030B5">
            <w:pPr>
              <w:rPr>
                <w:b/>
                <w:snapToGrid w:val="0"/>
                <w:sz w:val="18"/>
                <w:szCs w:val="18"/>
              </w:rPr>
            </w:pPr>
            <w:r w:rsidRPr="00BB0AA6">
              <w:rPr>
                <w:b/>
                <w:snapToGrid w:val="0"/>
                <w:sz w:val="18"/>
                <w:szCs w:val="18"/>
              </w:rPr>
              <w:t>Tree Location</w:t>
            </w:r>
          </w:p>
        </w:tc>
        <w:tc>
          <w:tcPr>
            <w:tcW w:w="2693" w:type="dxa"/>
            <w:tcBorders>
              <w:top w:val="single" w:sz="4" w:space="0" w:color="auto"/>
              <w:left w:val="single" w:sz="4" w:space="0" w:color="auto"/>
              <w:bottom w:val="single" w:sz="4" w:space="0" w:color="auto"/>
              <w:right w:val="single" w:sz="4" w:space="0" w:color="auto"/>
            </w:tcBorders>
            <w:hideMark/>
          </w:tcPr>
          <w:p w14:paraId="74C55D2D" w14:textId="77777777" w:rsidR="0014799D" w:rsidRPr="00BB0AA6" w:rsidRDefault="0014799D" w:rsidP="00A030B5">
            <w:pPr>
              <w:rPr>
                <w:b/>
                <w:snapToGrid w:val="0"/>
                <w:sz w:val="18"/>
                <w:szCs w:val="18"/>
              </w:rPr>
            </w:pPr>
            <w:r w:rsidRPr="00BB0AA6">
              <w:rPr>
                <w:b/>
                <w:snapToGrid w:val="0"/>
                <w:sz w:val="18"/>
                <w:szCs w:val="18"/>
              </w:rPr>
              <w:t>Fence Radius from Centre of Trunk (Metres)*</w:t>
            </w:r>
          </w:p>
        </w:tc>
      </w:tr>
      <w:tr w:rsidR="0014799D" w:rsidRPr="00DA2A34" w14:paraId="5F1897A4"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2751DBB3" w14:textId="77777777" w:rsidR="0014799D" w:rsidRPr="00DA2A34" w:rsidRDefault="0014799D" w:rsidP="00A030B5">
            <w:pPr>
              <w:rPr>
                <w:bCs/>
                <w:snapToGrid w:val="0"/>
                <w:sz w:val="18"/>
                <w:szCs w:val="18"/>
              </w:rPr>
            </w:pPr>
            <w:r>
              <w:rPr>
                <w:snapToGrid w:val="0"/>
                <w:color w:val="000000"/>
                <w:sz w:val="18"/>
                <w:szCs w:val="18"/>
              </w:rPr>
              <w:t>1</w:t>
            </w:r>
          </w:p>
        </w:tc>
        <w:tc>
          <w:tcPr>
            <w:tcW w:w="1985" w:type="dxa"/>
            <w:tcBorders>
              <w:top w:val="single" w:sz="4" w:space="0" w:color="auto"/>
              <w:left w:val="single" w:sz="4" w:space="0" w:color="auto"/>
              <w:bottom w:val="single" w:sz="4" w:space="0" w:color="auto"/>
              <w:right w:val="single" w:sz="4" w:space="0" w:color="auto"/>
            </w:tcBorders>
          </w:tcPr>
          <w:p w14:paraId="0A661BBA" w14:textId="77777777" w:rsidR="0014799D" w:rsidRPr="00CB23EE" w:rsidRDefault="0014799D"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0A425CCE"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EEF0116" w14:textId="77777777" w:rsidR="0014799D" w:rsidRPr="00DA2A34" w:rsidRDefault="0014799D" w:rsidP="00A030B5">
            <w:pPr>
              <w:rPr>
                <w:bCs/>
                <w:snapToGrid w:val="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80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22096FF4" w14:textId="77777777" w:rsidR="0014799D" w:rsidRPr="00DA2A34" w:rsidRDefault="0014799D" w:rsidP="00A030B5">
            <w:pPr>
              <w:rPr>
                <w:bCs/>
                <w:snapToGrid w:val="0"/>
                <w:sz w:val="18"/>
                <w:szCs w:val="18"/>
              </w:rPr>
            </w:pPr>
            <w:r>
              <w:rPr>
                <w:snapToGrid w:val="0"/>
                <w:color w:val="000000"/>
                <w:sz w:val="18"/>
                <w:szCs w:val="18"/>
              </w:rPr>
              <w:t>Verge area</w:t>
            </w:r>
          </w:p>
        </w:tc>
      </w:tr>
      <w:tr w:rsidR="0014799D" w:rsidRPr="00DA2A34" w14:paraId="39E41757"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4D7E4AAA" w14:textId="77777777" w:rsidR="0014799D" w:rsidRPr="00DA2A34" w:rsidRDefault="0014799D" w:rsidP="00A030B5">
            <w:pPr>
              <w:rPr>
                <w:bCs/>
                <w:snapToGrid w:val="0"/>
                <w:sz w:val="18"/>
                <w:szCs w:val="18"/>
              </w:rPr>
            </w:pPr>
            <w:r>
              <w:rPr>
                <w:snapToGrid w:val="0"/>
                <w:color w:val="000000"/>
                <w:sz w:val="18"/>
                <w:szCs w:val="18"/>
              </w:rPr>
              <w:t>6</w:t>
            </w:r>
          </w:p>
        </w:tc>
        <w:tc>
          <w:tcPr>
            <w:tcW w:w="1985" w:type="dxa"/>
            <w:tcBorders>
              <w:top w:val="single" w:sz="4" w:space="0" w:color="auto"/>
              <w:left w:val="single" w:sz="4" w:space="0" w:color="auto"/>
              <w:bottom w:val="single" w:sz="4" w:space="0" w:color="auto"/>
              <w:right w:val="single" w:sz="4" w:space="0" w:color="auto"/>
            </w:tcBorders>
          </w:tcPr>
          <w:p w14:paraId="01033EAB" w14:textId="77777777" w:rsidR="0014799D" w:rsidRPr="00B447F4" w:rsidRDefault="0014799D" w:rsidP="00A030B5">
            <w:pPr>
              <w:ind w:left="22" w:hanging="22"/>
              <w:rPr>
                <w:iCs/>
                <w:snapToGrid w:val="0"/>
                <w:color w:val="000000"/>
                <w:sz w:val="18"/>
                <w:szCs w:val="18"/>
              </w:rPr>
            </w:pPr>
            <w:r w:rsidRPr="00B447F4">
              <w:rPr>
                <w:i/>
                <w:iCs/>
                <w:snapToGrid w:val="0"/>
                <w:color w:val="000000"/>
                <w:sz w:val="18"/>
                <w:szCs w:val="18"/>
              </w:rPr>
              <w:t xml:space="preserve">Ficus </w:t>
            </w:r>
            <w:proofErr w:type="spellStart"/>
            <w:r w:rsidRPr="00B447F4">
              <w:rPr>
                <w:i/>
                <w:iCs/>
                <w:snapToGrid w:val="0"/>
                <w:color w:val="000000"/>
                <w:sz w:val="18"/>
                <w:szCs w:val="18"/>
              </w:rPr>
              <w:t>microcarpa</w:t>
            </w:r>
            <w:proofErr w:type="spellEnd"/>
            <w:r w:rsidRPr="00B447F4">
              <w:rPr>
                <w:i/>
                <w:iCs/>
                <w:snapToGrid w:val="0"/>
                <w:color w:val="000000"/>
                <w:sz w:val="18"/>
                <w:szCs w:val="18"/>
              </w:rPr>
              <w:t xml:space="preserve"> var. ‘</w:t>
            </w:r>
            <w:proofErr w:type="spellStart"/>
            <w:r w:rsidRPr="00B447F4">
              <w:rPr>
                <w:i/>
                <w:iCs/>
                <w:snapToGrid w:val="0"/>
                <w:color w:val="000000"/>
                <w:sz w:val="18"/>
                <w:szCs w:val="18"/>
              </w:rPr>
              <w:t>Hillii</w:t>
            </w:r>
            <w:proofErr w:type="spellEnd"/>
            <w:r w:rsidRPr="00B447F4">
              <w:rPr>
                <w:i/>
                <w:iCs/>
                <w:snapToGrid w:val="0"/>
                <w:color w:val="000000"/>
                <w:sz w:val="18"/>
                <w:szCs w:val="18"/>
              </w:rPr>
              <w:t xml:space="preserve">’ </w:t>
            </w:r>
            <w:r w:rsidRPr="00B447F4">
              <w:rPr>
                <w:iCs/>
                <w:snapToGrid w:val="0"/>
                <w:color w:val="000000"/>
                <w:sz w:val="18"/>
                <w:szCs w:val="18"/>
              </w:rPr>
              <w:t>(Hills Weeping Fig)</w:t>
            </w:r>
          </w:p>
          <w:p w14:paraId="7487D09A"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95AA3C7" w14:textId="77777777" w:rsidR="0014799D" w:rsidRPr="00DA2A34" w:rsidRDefault="0014799D" w:rsidP="00A030B5">
            <w:pPr>
              <w:rPr>
                <w:bCs/>
                <w:snapToGrid w:val="0"/>
                <w:sz w:val="18"/>
                <w:szCs w:val="18"/>
              </w:rPr>
            </w:pPr>
            <w:r>
              <w:rPr>
                <w:snapToGrid w:val="0"/>
                <w:color w:val="000000"/>
                <w:sz w:val="18"/>
                <w:szCs w:val="18"/>
              </w:rPr>
              <w:t xml:space="preserve">Council verge – Northern side of 80 </w:t>
            </w:r>
            <w:proofErr w:type="spellStart"/>
            <w:r>
              <w:rPr>
                <w:snapToGrid w:val="0"/>
                <w:color w:val="000000"/>
                <w:sz w:val="18"/>
                <w:szCs w:val="18"/>
              </w:rPr>
              <w:t>Drumalbyn</w:t>
            </w:r>
            <w:proofErr w:type="spellEnd"/>
            <w:r>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4549C3AA" w14:textId="77777777" w:rsidR="0014799D" w:rsidRPr="00DA2A34" w:rsidRDefault="0014799D" w:rsidP="00A030B5">
            <w:pPr>
              <w:rPr>
                <w:bCs/>
                <w:snapToGrid w:val="0"/>
                <w:sz w:val="18"/>
                <w:szCs w:val="18"/>
              </w:rPr>
            </w:pPr>
            <w:r>
              <w:rPr>
                <w:snapToGrid w:val="0"/>
                <w:color w:val="000000"/>
                <w:sz w:val="18"/>
                <w:szCs w:val="18"/>
              </w:rPr>
              <w:t>Verge area</w:t>
            </w:r>
          </w:p>
        </w:tc>
      </w:tr>
      <w:tr w:rsidR="0014799D" w:rsidRPr="00DA2A34" w14:paraId="335F997E"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7E60427D" w14:textId="77777777" w:rsidR="0014799D" w:rsidRPr="00DA2A34" w:rsidRDefault="0014799D" w:rsidP="00A030B5">
            <w:pPr>
              <w:rPr>
                <w:bCs/>
                <w:snapToGrid w:val="0"/>
                <w:sz w:val="18"/>
                <w:szCs w:val="18"/>
              </w:rPr>
            </w:pPr>
            <w:r>
              <w:rPr>
                <w:snapToGrid w:val="0"/>
                <w:color w:val="000000"/>
                <w:sz w:val="18"/>
                <w:szCs w:val="18"/>
              </w:rPr>
              <w:t>15</w:t>
            </w:r>
          </w:p>
        </w:tc>
        <w:tc>
          <w:tcPr>
            <w:tcW w:w="1985" w:type="dxa"/>
            <w:tcBorders>
              <w:top w:val="single" w:sz="4" w:space="0" w:color="auto"/>
              <w:left w:val="single" w:sz="4" w:space="0" w:color="auto"/>
              <w:bottom w:val="single" w:sz="4" w:space="0" w:color="auto"/>
              <w:right w:val="single" w:sz="4" w:space="0" w:color="auto"/>
            </w:tcBorders>
          </w:tcPr>
          <w:p w14:paraId="4DE3A61A" w14:textId="77777777" w:rsidR="0014799D" w:rsidRPr="005A6FF0" w:rsidRDefault="0014799D" w:rsidP="00A030B5">
            <w:pPr>
              <w:ind w:left="27"/>
              <w:rPr>
                <w:i/>
                <w:iCs/>
                <w:snapToGrid w:val="0"/>
                <w:color w:val="000000"/>
                <w:sz w:val="18"/>
                <w:szCs w:val="18"/>
              </w:rPr>
            </w:pPr>
            <w:proofErr w:type="spellStart"/>
            <w:r w:rsidRPr="005A6FF0">
              <w:rPr>
                <w:i/>
                <w:iCs/>
                <w:snapToGrid w:val="0"/>
                <w:color w:val="000000"/>
                <w:sz w:val="18"/>
                <w:szCs w:val="18"/>
              </w:rPr>
              <w:t>Koelreuteria</w:t>
            </w:r>
            <w:proofErr w:type="spellEnd"/>
            <w:r w:rsidRPr="005A6FF0">
              <w:rPr>
                <w:i/>
                <w:iCs/>
                <w:snapToGrid w:val="0"/>
                <w:color w:val="000000"/>
                <w:sz w:val="18"/>
                <w:szCs w:val="18"/>
              </w:rPr>
              <w:t xml:space="preserve"> paniculata (Golden Rain tree)</w:t>
            </w:r>
          </w:p>
          <w:p w14:paraId="3168147B"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0E66EC8" w14:textId="77777777" w:rsidR="0014799D" w:rsidRPr="00DA2A34" w:rsidRDefault="0014799D" w:rsidP="00A030B5">
            <w:pPr>
              <w:rPr>
                <w:bCs/>
                <w:snapToGrid w:val="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w:t>
            </w:r>
            <w:r>
              <w:rPr>
                <w:snapToGrid w:val="0"/>
                <w:color w:val="000000"/>
                <w:sz w:val="18"/>
                <w:szCs w:val="18"/>
              </w:rPr>
              <w:t>4uu</w:t>
            </w:r>
            <w:r w:rsidRPr="00590CE8">
              <w:rPr>
                <w:snapToGrid w:val="0"/>
                <w:color w:val="000000"/>
                <w:sz w:val="18"/>
                <w:szCs w:val="18"/>
              </w:rPr>
              <w:t xml:space="preserve">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233495B2" w14:textId="77777777" w:rsidR="0014799D" w:rsidRPr="00DA2A34" w:rsidRDefault="0014799D" w:rsidP="00A030B5">
            <w:pPr>
              <w:rPr>
                <w:bCs/>
                <w:snapToGrid w:val="0"/>
                <w:sz w:val="18"/>
                <w:szCs w:val="18"/>
              </w:rPr>
            </w:pPr>
            <w:r>
              <w:rPr>
                <w:snapToGrid w:val="0"/>
                <w:color w:val="000000"/>
                <w:sz w:val="18"/>
                <w:szCs w:val="18"/>
              </w:rPr>
              <w:t>2</w:t>
            </w:r>
          </w:p>
        </w:tc>
      </w:tr>
      <w:tr w:rsidR="0014799D" w:rsidRPr="00BB0AA6" w14:paraId="7D171D32"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75905538" w14:textId="77777777" w:rsidR="0014799D" w:rsidRPr="00BB0AA6" w:rsidRDefault="0014799D" w:rsidP="00A030B5">
            <w:pPr>
              <w:rPr>
                <w:snapToGrid w:val="0"/>
                <w:sz w:val="20"/>
              </w:rPr>
            </w:pPr>
            <w:r>
              <w:rPr>
                <w:snapToGrid w:val="0"/>
                <w:color w:val="000000"/>
                <w:sz w:val="18"/>
                <w:szCs w:val="18"/>
              </w:rPr>
              <w:t>16</w:t>
            </w:r>
          </w:p>
        </w:tc>
        <w:tc>
          <w:tcPr>
            <w:tcW w:w="1985" w:type="dxa"/>
            <w:tcBorders>
              <w:top w:val="single" w:sz="4" w:space="0" w:color="auto"/>
              <w:left w:val="single" w:sz="4" w:space="0" w:color="auto"/>
              <w:bottom w:val="single" w:sz="4" w:space="0" w:color="auto"/>
              <w:right w:val="single" w:sz="4" w:space="0" w:color="auto"/>
            </w:tcBorders>
          </w:tcPr>
          <w:p w14:paraId="3D2230C1" w14:textId="77777777" w:rsidR="0014799D" w:rsidRPr="00FF0C93" w:rsidRDefault="0014799D" w:rsidP="00A030B5">
            <w:pPr>
              <w:ind w:left="27"/>
              <w:rPr>
                <w:snapToGrid w:val="0"/>
                <w:color w:val="000000"/>
                <w:sz w:val="18"/>
                <w:szCs w:val="18"/>
                <w:lang w:val="it-IT"/>
              </w:rPr>
            </w:pPr>
            <w:r w:rsidRPr="00FF0C93">
              <w:rPr>
                <w:i/>
                <w:snapToGrid w:val="0"/>
                <w:color w:val="000000"/>
                <w:sz w:val="18"/>
                <w:szCs w:val="18"/>
                <w:lang w:val="it-IT"/>
              </w:rPr>
              <w:t>Camellia sasanqua</w:t>
            </w:r>
            <w:r w:rsidRPr="00FF0C93">
              <w:rPr>
                <w:snapToGrid w:val="0"/>
                <w:color w:val="000000"/>
                <w:sz w:val="18"/>
                <w:szCs w:val="18"/>
                <w:lang w:val="it-IT"/>
              </w:rPr>
              <w:t xml:space="preserve"> (Camellia)</w:t>
            </w:r>
          </w:p>
          <w:p w14:paraId="63B53174" w14:textId="77777777" w:rsidR="0014799D" w:rsidRPr="00BB0AA6"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39372B13" w14:textId="77777777" w:rsidR="0014799D" w:rsidRPr="00BB0AA6" w:rsidRDefault="0014799D" w:rsidP="00A030B5">
            <w:pPr>
              <w:rPr>
                <w:snapToGrid w:val="0"/>
                <w:sz w:val="20"/>
              </w:rPr>
            </w:pPr>
            <w:r>
              <w:rPr>
                <w:snapToGrid w:val="0"/>
                <w:color w:val="000000"/>
                <w:sz w:val="18"/>
                <w:szCs w:val="18"/>
              </w:rPr>
              <w:t xml:space="preserve">Front north western corner of 86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147C3C04" w14:textId="77777777" w:rsidR="0014799D" w:rsidRPr="00BB0AA6" w:rsidRDefault="0014799D" w:rsidP="00A030B5">
            <w:pPr>
              <w:rPr>
                <w:snapToGrid w:val="0"/>
                <w:sz w:val="20"/>
              </w:rPr>
            </w:pPr>
            <w:r>
              <w:rPr>
                <w:snapToGrid w:val="0"/>
                <w:color w:val="000000"/>
                <w:sz w:val="18"/>
                <w:szCs w:val="18"/>
              </w:rPr>
              <w:t>3</w:t>
            </w:r>
          </w:p>
        </w:tc>
      </w:tr>
      <w:tr w:rsidR="0014799D" w:rsidRPr="00BB0AA6" w14:paraId="3487C7DD"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7AC80CC2" w14:textId="77777777" w:rsidR="0014799D" w:rsidRDefault="0014799D" w:rsidP="00A030B5">
            <w:pPr>
              <w:rPr>
                <w:snapToGrid w:val="0"/>
                <w:color w:val="000000"/>
                <w:sz w:val="18"/>
                <w:szCs w:val="18"/>
              </w:rPr>
            </w:pPr>
            <w:r>
              <w:rPr>
                <w:snapToGrid w:val="0"/>
                <w:color w:val="000000"/>
                <w:sz w:val="18"/>
                <w:szCs w:val="18"/>
              </w:rPr>
              <w:t>17</w:t>
            </w:r>
          </w:p>
        </w:tc>
        <w:tc>
          <w:tcPr>
            <w:tcW w:w="1985" w:type="dxa"/>
            <w:tcBorders>
              <w:top w:val="single" w:sz="4" w:space="0" w:color="auto"/>
              <w:left w:val="single" w:sz="4" w:space="0" w:color="auto"/>
              <w:bottom w:val="single" w:sz="4" w:space="0" w:color="auto"/>
              <w:right w:val="single" w:sz="4" w:space="0" w:color="auto"/>
            </w:tcBorders>
          </w:tcPr>
          <w:p w14:paraId="679E6995"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434563C1" w14:textId="77777777" w:rsidR="0014799D" w:rsidRPr="00FF0C93" w:rsidRDefault="0014799D" w:rsidP="00A030B5">
            <w:pPr>
              <w:ind w:left="27"/>
              <w:rPr>
                <w:i/>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5810A8CC" w14:textId="77777777" w:rsidR="0014799D" w:rsidRDefault="0014799D" w:rsidP="00A030B5">
            <w:pPr>
              <w:rPr>
                <w:snapToGrid w:val="0"/>
                <w:color w:val="000000"/>
                <w:sz w:val="18"/>
                <w:szCs w:val="18"/>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1228711B" w14:textId="77777777" w:rsidR="0014799D" w:rsidRDefault="0014799D" w:rsidP="00A030B5">
            <w:pPr>
              <w:rPr>
                <w:snapToGrid w:val="0"/>
                <w:color w:val="000000"/>
                <w:sz w:val="18"/>
                <w:szCs w:val="18"/>
              </w:rPr>
            </w:pPr>
            <w:r>
              <w:rPr>
                <w:snapToGrid w:val="0"/>
                <w:color w:val="000000"/>
                <w:sz w:val="18"/>
                <w:szCs w:val="18"/>
              </w:rPr>
              <w:t>6</w:t>
            </w:r>
          </w:p>
        </w:tc>
      </w:tr>
      <w:tr w:rsidR="0014799D" w:rsidRPr="00BB0AA6" w14:paraId="13360244"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580B45D2" w14:textId="77777777" w:rsidR="0014799D" w:rsidRDefault="0014799D" w:rsidP="00A030B5">
            <w:pPr>
              <w:rPr>
                <w:snapToGrid w:val="0"/>
                <w:color w:val="000000"/>
                <w:sz w:val="18"/>
                <w:szCs w:val="18"/>
              </w:rPr>
            </w:pPr>
            <w:r>
              <w:rPr>
                <w:snapToGrid w:val="0"/>
                <w:color w:val="000000"/>
                <w:sz w:val="18"/>
                <w:szCs w:val="18"/>
              </w:rPr>
              <w:t>18</w:t>
            </w:r>
          </w:p>
        </w:tc>
        <w:tc>
          <w:tcPr>
            <w:tcW w:w="1985" w:type="dxa"/>
            <w:tcBorders>
              <w:top w:val="single" w:sz="4" w:space="0" w:color="auto"/>
              <w:left w:val="single" w:sz="4" w:space="0" w:color="auto"/>
              <w:bottom w:val="single" w:sz="4" w:space="0" w:color="auto"/>
              <w:right w:val="single" w:sz="4" w:space="0" w:color="auto"/>
            </w:tcBorders>
          </w:tcPr>
          <w:p w14:paraId="43826FA4"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7E01C50F" w14:textId="77777777" w:rsidR="0014799D" w:rsidRPr="00FF0C93" w:rsidRDefault="0014799D" w:rsidP="00A030B5">
            <w:pPr>
              <w:ind w:left="27"/>
              <w:rPr>
                <w:i/>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24F1D287" w14:textId="77777777" w:rsidR="0014799D" w:rsidRDefault="0014799D" w:rsidP="00A030B5">
            <w:pPr>
              <w:rPr>
                <w:snapToGrid w:val="0"/>
                <w:color w:val="000000"/>
                <w:sz w:val="18"/>
                <w:szCs w:val="18"/>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6C26451B" w14:textId="77777777" w:rsidR="0014799D" w:rsidRDefault="0014799D" w:rsidP="00A030B5">
            <w:pPr>
              <w:rPr>
                <w:snapToGrid w:val="0"/>
                <w:color w:val="000000"/>
                <w:sz w:val="18"/>
                <w:szCs w:val="18"/>
              </w:rPr>
            </w:pPr>
            <w:r>
              <w:rPr>
                <w:snapToGrid w:val="0"/>
                <w:color w:val="000000"/>
                <w:sz w:val="18"/>
                <w:szCs w:val="18"/>
              </w:rPr>
              <w:t>8</w:t>
            </w:r>
          </w:p>
        </w:tc>
      </w:tr>
      <w:tr w:rsidR="0014799D" w:rsidRPr="00BB0AA6" w14:paraId="6719DC35"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1A019C15" w14:textId="77777777" w:rsidR="0014799D" w:rsidRPr="00BB0AA6" w:rsidRDefault="0014799D" w:rsidP="00A030B5">
            <w:pPr>
              <w:rPr>
                <w:snapToGrid w:val="0"/>
                <w:sz w:val="20"/>
              </w:rPr>
            </w:pPr>
            <w:r>
              <w:rPr>
                <w:snapToGrid w:val="0"/>
                <w:color w:val="000000"/>
                <w:sz w:val="18"/>
                <w:szCs w:val="18"/>
              </w:rPr>
              <w:t>25</w:t>
            </w:r>
          </w:p>
        </w:tc>
        <w:tc>
          <w:tcPr>
            <w:tcW w:w="1985" w:type="dxa"/>
            <w:tcBorders>
              <w:top w:val="single" w:sz="4" w:space="0" w:color="auto"/>
              <w:left w:val="single" w:sz="4" w:space="0" w:color="auto"/>
              <w:bottom w:val="single" w:sz="4" w:space="0" w:color="auto"/>
              <w:right w:val="single" w:sz="4" w:space="0" w:color="auto"/>
            </w:tcBorders>
          </w:tcPr>
          <w:p w14:paraId="4ACDA001" w14:textId="77777777" w:rsidR="0014799D" w:rsidRPr="00417BCE" w:rsidRDefault="0014799D" w:rsidP="00A030B5">
            <w:pPr>
              <w:ind w:left="27"/>
              <w:rPr>
                <w:iCs/>
                <w:snapToGrid w:val="0"/>
                <w:color w:val="000000"/>
                <w:sz w:val="18"/>
                <w:szCs w:val="18"/>
                <w:lang w:val="it-IT"/>
              </w:rPr>
            </w:pPr>
            <w:r w:rsidRPr="00417BCE">
              <w:rPr>
                <w:i/>
                <w:iCs/>
                <w:snapToGrid w:val="0"/>
                <w:color w:val="000000"/>
                <w:sz w:val="18"/>
                <w:szCs w:val="18"/>
                <w:lang w:val="it-IT"/>
              </w:rPr>
              <w:t>Radermachera sinica</w:t>
            </w:r>
            <w:r w:rsidRPr="00417BCE">
              <w:rPr>
                <w:iCs/>
                <w:snapToGrid w:val="0"/>
                <w:color w:val="000000"/>
                <w:sz w:val="18"/>
                <w:szCs w:val="18"/>
                <w:lang w:val="it-IT"/>
              </w:rPr>
              <w:t xml:space="preserve"> (China Doll</w:t>
            </w:r>
            <w:r w:rsidRPr="00417BCE">
              <w:rPr>
                <w:i/>
                <w:iCs/>
                <w:snapToGrid w:val="0"/>
                <w:color w:val="000000"/>
                <w:sz w:val="18"/>
                <w:szCs w:val="18"/>
                <w:lang w:val="it-IT"/>
              </w:rPr>
              <w:t xml:space="preserve"> </w:t>
            </w:r>
            <w:r w:rsidRPr="00417BCE">
              <w:rPr>
                <w:iCs/>
                <w:snapToGrid w:val="0"/>
                <w:color w:val="000000"/>
                <w:sz w:val="18"/>
                <w:szCs w:val="18"/>
                <w:lang w:val="it-IT"/>
              </w:rPr>
              <w:t>tree)</w:t>
            </w:r>
          </w:p>
          <w:p w14:paraId="4D80200D" w14:textId="77777777" w:rsidR="0014799D" w:rsidRPr="00BB0AA6"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475A7CD2" w14:textId="77777777" w:rsidR="0014799D" w:rsidRPr="00BB0AA6" w:rsidRDefault="0014799D" w:rsidP="00A030B5">
            <w:pPr>
              <w:rPr>
                <w:snapToGrid w:val="0"/>
                <w:sz w:val="20"/>
              </w:rPr>
            </w:pPr>
            <w:r>
              <w:rPr>
                <w:snapToGrid w:val="0"/>
                <w:sz w:val="20"/>
              </w:rPr>
              <w:t xml:space="preserve">Northern side boundary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757365EB" w14:textId="77777777" w:rsidR="0014799D" w:rsidRPr="00BB0AA6" w:rsidRDefault="0014799D" w:rsidP="00A030B5">
            <w:pPr>
              <w:rPr>
                <w:snapToGrid w:val="0"/>
                <w:sz w:val="20"/>
              </w:rPr>
            </w:pPr>
            <w:r>
              <w:rPr>
                <w:snapToGrid w:val="0"/>
                <w:color w:val="000000"/>
                <w:sz w:val="18"/>
                <w:szCs w:val="18"/>
              </w:rPr>
              <w:t>2</w:t>
            </w:r>
          </w:p>
        </w:tc>
      </w:tr>
      <w:tr w:rsidR="0014799D" w:rsidRPr="00BB0AA6" w14:paraId="7F1DDAED"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6621D690" w14:textId="77777777" w:rsidR="0014799D" w:rsidRDefault="0014799D" w:rsidP="00A030B5">
            <w:pPr>
              <w:rPr>
                <w:snapToGrid w:val="0"/>
                <w:color w:val="000000"/>
                <w:sz w:val="18"/>
                <w:szCs w:val="18"/>
              </w:rPr>
            </w:pPr>
            <w:r>
              <w:rPr>
                <w:snapToGrid w:val="0"/>
                <w:color w:val="000000"/>
                <w:sz w:val="18"/>
                <w:szCs w:val="18"/>
              </w:rPr>
              <w:t>26</w:t>
            </w:r>
          </w:p>
        </w:tc>
        <w:tc>
          <w:tcPr>
            <w:tcW w:w="1985" w:type="dxa"/>
            <w:tcBorders>
              <w:top w:val="single" w:sz="4" w:space="0" w:color="auto"/>
              <w:left w:val="single" w:sz="4" w:space="0" w:color="auto"/>
              <w:bottom w:val="single" w:sz="4" w:space="0" w:color="auto"/>
              <w:right w:val="single" w:sz="4" w:space="0" w:color="auto"/>
            </w:tcBorders>
          </w:tcPr>
          <w:p w14:paraId="3B312F13" w14:textId="77777777" w:rsidR="0014799D" w:rsidRPr="005D16F8" w:rsidRDefault="0014799D" w:rsidP="00A030B5">
            <w:pPr>
              <w:ind w:left="27"/>
              <w:rPr>
                <w:i/>
                <w:snapToGrid w:val="0"/>
                <w:color w:val="000000"/>
                <w:sz w:val="18"/>
                <w:szCs w:val="18"/>
              </w:rPr>
            </w:pPr>
            <w:r w:rsidRPr="005D16F8">
              <w:rPr>
                <w:i/>
                <w:snapToGrid w:val="0"/>
                <w:color w:val="000000"/>
                <w:sz w:val="18"/>
                <w:szCs w:val="18"/>
              </w:rPr>
              <w:t xml:space="preserve">Erythrina x </w:t>
            </w:r>
            <w:proofErr w:type="spellStart"/>
            <w:r w:rsidRPr="005D16F8">
              <w:rPr>
                <w:i/>
                <w:snapToGrid w:val="0"/>
                <w:color w:val="000000"/>
                <w:sz w:val="18"/>
                <w:szCs w:val="18"/>
              </w:rPr>
              <w:t>sykesii</w:t>
            </w:r>
            <w:proofErr w:type="spellEnd"/>
            <w:r w:rsidRPr="005D16F8">
              <w:rPr>
                <w:i/>
                <w:snapToGrid w:val="0"/>
                <w:color w:val="000000"/>
                <w:sz w:val="18"/>
                <w:szCs w:val="18"/>
              </w:rPr>
              <w:t xml:space="preserve"> (Coral tree)</w:t>
            </w:r>
          </w:p>
          <w:p w14:paraId="68E7C0CB" w14:textId="77777777" w:rsidR="0014799D" w:rsidRPr="00AA5DCB" w:rsidRDefault="0014799D" w:rsidP="00A030B5">
            <w:pPr>
              <w:ind w:left="27"/>
              <w:rPr>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1DDC243C" w14:textId="77777777" w:rsidR="0014799D" w:rsidRPr="00BB0AA6" w:rsidRDefault="0014799D" w:rsidP="00A030B5">
            <w:pPr>
              <w:rPr>
                <w:snapToGrid w:val="0"/>
                <w:sz w:val="20"/>
              </w:rPr>
            </w:pPr>
            <w:r>
              <w:rPr>
                <w:snapToGrid w:val="0"/>
                <w:sz w:val="20"/>
              </w:rPr>
              <w:t xml:space="preserve">Rear yard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2166C846" w14:textId="77777777" w:rsidR="0014799D" w:rsidRDefault="0014799D" w:rsidP="00A030B5">
            <w:pPr>
              <w:rPr>
                <w:snapToGrid w:val="0"/>
                <w:color w:val="000000"/>
                <w:sz w:val="18"/>
                <w:szCs w:val="18"/>
              </w:rPr>
            </w:pPr>
            <w:r>
              <w:rPr>
                <w:snapToGrid w:val="0"/>
                <w:color w:val="000000"/>
                <w:sz w:val="18"/>
                <w:szCs w:val="18"/>
              </w:rPr>
              <w:t>5</w:t>
            </w:r>
          </w:p>
        </w:tc>
      </w:tr>
      <w:tr w:rsidR="0014799D" w:rsidRPr="00BB0AA6" w14:paraId="6852D270"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3764AA76" w14:textId="77777777" w:rsidR="0014799D" w:rsidRDefault="0014799D" w:rsidP="00A030B5">
            <w:pPr>
              <w:rPr>
                <w:snapToGrid w:val="0"/>
                <w:color w:val="000000"/>
                <w:sz w:val="18"/>
                <w:szCs w:val="18"/>
              </w:rPr>
            </w:pPr>
            <w:r>
              <w:rPr>
                <w:snapToGrid w:val="0"/>
                <w:color w:val="000000"/>
                <w:sz w:val="18"/>
                <w:szCs w:val="18"/>
              </w:rPr>
              <w:t>26a</w:t>
            </w:r>
          </w:p>
        </w:tc>
        <w:tc>
          <w:tcPr>
            <w:tcW w:w="1985" w:type="dxa"/>
            <w:tcBorders>
              <w:top w:val="single" w:sz="4" w:space="0" w:color="auto"/>
              <w:left w:val="single" w:sz="4" w:space="0" w:color="auto"/>
              <w:bottom w:val="single" w:sz="4" w:space="0" w:color="auto"/>
              <w:right w:val="single" w:sz="4" w:space="0" w:color="auto"/>
            </w:tcBorders>
          </w:tcPr>
          <w:p w14:paraId="2BEC4E28" w14:textId="77777777" w:rsidR="0014799D" w:rsidRPr="00977A40" w:rsidRDefault="0014799D" w:rsidP="00A030B5">
            <w:pPr>
              <w:ind w:left="27"/>
              <w:rPr>
                <w:iCs/>
                <w:snapToGrid w:val="0"/>
                <w:color w:val="000000"/>
                <w:sz w:val="18"/>
                <w:szCs w:val="18"/>
              </w:rPr>
            </w:pPr>
            <w:proofErr w:type="spellStart"/>
            <w:r w:rsidRPr="00977A40">
              <w:rPr>
                <w:i/>
                <w:iCs/>
                <w:snapToGrid w:val="0"/>
                <w:color w:val="000000"/>
                <w:sz w:val="18"/>
                <w:szCs w:val="18"/>
              </w:rPr>
              <w:t>Archontophoenix</w:t>
            </w:r>
            <w:proofErr w:type="spellEnd"/>
            <w:r w:rsidRPr="00977A40">
              <w:rPr>
                <w:i/>
                <w:iCs/>
                <w:snapToGrid w:val="0"/>
                <w:color w:val="000000"/>
                <w:sz w:val="18"/>
                <w:szCs w:val="18"/>
              </w:rPr>
              <w:t xml:space="preserve"> </w:t>
            </w:r>
            <w:proofErr w:type="spellStart"/>
            <w:r w:rsidRPr="00977A40">
              <w:rPr>
                <w:i/>
                <w:iCs/>
                <w:snapToGrid w:val="0"/>
                <w:color w:val="000000"/>
                <w:sz w:val="18"/>
                <w:szCs w:val="18"/>
              </w:rPr>
              <w:t>cunninghamiana</w:t>
            </w:r>
            <w:proofErr w:type="spellEnd"/>
            <w:r w:rsidRPr="00977A40">
              <w:rPr>
                <w:i/>
                <w:iCs/>
                <w:snapToGrid w:val="0"/>
                <w:color w:val="000000"/>
                <w:sz w:val="18"/>
                <w:szCs w:val="18"/>
              </w:rPr>
              <w:t xml:space="preserve"> </w:t>
            </w:r>
            <w:r w:rsidRPr="00977A40">
              <w:rPr>
                <w:iCs/>
                <w:snapToGrid w:val="0"/>
                <w:color w:val="000000"/>
                <w:sz w:val="18"/>
                <w:szCs w:val="18"/>
              </w:rPr>
              <w:t>(Bangalow palm)</w:t>
            </w:r>
          </w:p>
          <w:p w14:paraId="237F0D7B" w14:textId="77777777" w:rsidR="0014799D" w:rsidRPr="00977A40" w:rsidRDefault="0014799D" w:rsidP="00A030B5">
            <w:pPr>
              <w:ind w:left="27"/>
              <w:rPr>
                <w:iCs/>
                <w:snapToGrid w:val="0"/>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C34DCF5" w14:textId="77777777" w:rsidR="0014799D" w:rsidRDefault="0014799D" w:rsidP="00A030B5">
            <w:pPr>
              <w:rPr>
                <w:snapToGrid w:val="0"/>
                <w:sz w:val="20"/>
              </w:rPr>
            </w:pPr>
            <w:r>
              <w:rPr>
                <w:snapToGrid w:val="0"/>
                <w:sz w:val="20"/>
              </w:rPr>
              <w:t xml:space="preserve">Rear yard northern side boundary of 86 </w:t>
            </w:r>
            <w:proofErr w:type="spellStart"/>
            <w:r>
              <w:rPr>
                <w:snapToGrid w:val="0"/>
                <w:sz w:val="20"/>
              </w:rPr>
              <w:t>Drumalbyn</w:t>
            </w:r>
            <w:proofErr w:type="spellEnd"/>
            <w:r>
              <w:rPr>
                <w:snapToGrid w:val="0"/>
                <w:sz w:val="20"/>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730D8276" w14:textId="77777777" w:rsidR="0014799D" w:rsidRDefault="0014799D" w:rsidP="00A030B5">
            <w:pPr>
              <w:rPr>
                <w:snapToGrid w:val="0"/>
                <w:color w:val="000000"/>
                <w:sz w:val="18"/>
                <w:szCs w:val="18"/>
              </w:rPr>
            </w:pPr>
            <w:r>
              <w:rPr>
                <w:snapToGrid w:val="0"/>
                <w:color w:val="000000"/>
                <w:sz w:val="18"/>
                <w:szCs w:val="18"/>
              </w:rPr>
              <w:t>2</w:t>
            </w:r>
          </w:p>
        </w:tc>
      </w:tr>
      <w:tr w:rsidR="0014799D" w:rsidRPr="00BB0AA6" w14:paraId="3D8FFF44"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4C601058" w14:textId="77777777" w:rsidR="0014799D" w:rsidRDefault="0014799D" w:rsidP="00A030B5">
            <w:pPr>
              <w:rPr>
                <w:snapToGrid w:val="0"/>
                <w:color w:val="000000"/>
                <w:sz w:val="18"/>
                <w:szCs w:val="18"/>
              </w:rPr>
            </w:pPr>
            <w:r>
              <w:rPr>
                <w:snapToGrid w:val="0"/>
                <w:color w:val="000000"/>
                <w:sz w:val="18"/>
                <w:szCs w:val="18"/>
              </w:rPr>
              <w:t>27</w:t>
            </w:r>
          </w:p>
        </w:tc>
        <w:tc>
          <w:tcPr>
            <w:tcW w:w="1985" w:type="dxa"/>
            <w:tcBorders>
              <w:top w:val="single" w:sz="4" w:space="0" w:color="auto"/>
              <w:left w:val="single" w:sz="4" w:space="0" w:color="auto"/>
              <w:bottom w:val="single" w:sz="4" w:space="0" w:color="auto"/>
              <w:right w:val="single" w:sz="4" w:space="0" w:color="auto"/>
            </w:tcBorders>
          </w:tcPr>
          <w:p w14:paraId="1C5FCAE6" w14:textId="77777777" w:rsidR="0014799D" w:rsidRPr="00AA5DCB" w:rsidRDefault="0014799D" w:rsidP="00A030B5">
            <w:pPr>
              <w:ind w:left="27"/>
              <w:rPr>
                <w:snapToGrid w:val="0"/>
                <w:color w:val="000000"/>
                <w:sz w:val="18"/>
                <w:szCs w:val="18"/>
              </w:rPr>
            </w:pPr>
            <w:r w:rsidRPr="00AA5DCB">
              <w:rPr>
                <w:i/>
                <w:snapToGrid w:val="0"/>
                <w:color w:val="000000"/>
                <w:sz w:val="18"/>
                <w:szCs w:val="18"/>
              </w:rPr>
              <w:t xml:space="preserve">Celtis sinensis </w:t>
            </w:r>
            <w:r w:rsidRPr="00AA5DCB">
              <w:rPr>
                <w:snapToGrid w:val="0"/>
                <w:color w:val="000000"/>
                <w:sz w:val="18"/>
                <w:szCs w:val="18"/>
              </w:rPr>
              <w:t>(Chinese Nettle)</w:t>
            </w:r>
          </w:p>
          <w:p w14:paraId="21F7A59C" w14:textId="77777777" w:rsidR="0014799D" w:rsidRPr="00AA5DCB" w:rsidRDefault="0014799D" w:rsidP="00A030B5">
            <w:pPr>
              <w:ind w:left="27"/>
              <w:rPr>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34991329" w14:textId="77777777" w:rsidR="0014799D" w:rsidRPr="00BB0AA6" w:rsidRDefault="0014799D" w:rsidP="00A030B5">
            <w:pPr>
              <w:rPr>
                <w:snapToGrid w:val="0"/>
                <w:sz w:val="20"/>
              </w:rPr>
            </w:pPr>
            <w:r>
              <w:rPr>
                <w:snapToGrid w:val="0"/>
                <w:sz w:val="20"/>
              </w:rPr>
              <w:t xml:space="preserve">Rear yard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6F80DC4A" w14:textId="77777777" w:rsidR="0014799D" w:rsidRDefault="0014799D" w:rsidP="00A030B5">
            <w:pPr>
              <w:rPr>
                <w:snapToGrid w:val="0"/>
                <w:color w:val="000000"/>
                <w:sz w:val="18"/>
                <w:szCs w:val="18"/>
              </w:rPr>
            </w:pPr>
            <w:r>
              <w:rPr>
                <w:snapToGrid w:val="0"/>
                <w:color w:val="000000"/>
                <w:sz w:val="18"/>
                <w:szCs w:val="18"/>
              </w:rPr>
              <w:t>4.5</w:t>
            </w:r>
          </w:p>
        </w:tc>
      </w:tr>
      <w:bookmarkEnd w:id="63"/>
    </w:tbl>
    <w:p w14:paraId="58409B42" w14:textId="77777777" w:rsidR="0014799D" w:rsidRPr="00F55A0E" w:rsidRDefault="0014799D" w:rsidP="0014799D">
      <w:pPr>
        <w:rPr>
          <w:lang w:val="en-US"/>
        </w:rPr>
      </w:pPr>
    </w:p>
    <w:p w14:paraId="41911EB9" w14:textId="77777777" w:rsidR="0014799D" w:rsidRPr="00101DC0" w:rsidRDefault="0014799D" w:rsidP="0014799D">
      <w:pPr>
        <w:ind w:left="567"/>
        <w:rPr>
          <w:lang w:val="en-US"/>
        </w:rPr>
      </w:pPr>
      <w:r w:rsidRPr="00101DC0">
        <w:rPr>
          <w:lang w:val="en-US"/>
        </w:rPr>
        <w:t xml:space="preserve">Where this condition relates to street trees, and the fence cannot be placed at the specified radius, the fencing is to be positioned so that the entire verge (nature strip) area in front of the subject property, excluding existing driveways and footpaths, and bus stops is protected.  </w:t>
      </w:r>
    </w:p>
    <w:p w14:paraId="775480B0" w14:textId="77777777" w:rsidR="0014799D" w:rsidRPr="00101DC0" w:rsidRDefault="0014799D" w:rsidP="0014799D">
      <w:pPr>
        <w:ind w:left="567"/>
        <w:rPr>
          <w:lang w:val="en-US"/>
        </w:rPr>
      </w:pPr>
    </w:p>
    <w:p w14:paraId="7FD9C5D6" w14:textId="77777777" w:rsidR="0014799D" w:rsidRPr="00101DC0" w:rsidRDefault="0014799D" w:rsidP="0014799D">
      <w:pPr>
        <w:ind w:left="567"/>
        <w:rPr>
          <w:lang w:val="en-US"/>
        </w:rPr>
      </w:pPr>
      <w:r w:rsidRPr="00101DC0">
        <w:rPr>
          <w:lang w:val="en-US"/>
        </w:rPr>
        <w:t>Where this condition relates to trees on private property, the radial distance of fencing must be positioned only within the subject property relating to the development consent.</w:t>
      </w:r>
    </w:p>
    <w:p w14:paraId="6087A424" w14:textId="77777777" w:rsidR="0014799D" w:rsidRPr="00101DC0" w:rsidRDefault="0014799D" w:rsidP="0014799D">
      <w:pPr>
        <w:rPr>
          <w:lang w:val="en-US"/>
        </w:rPr>
      </w:pPr>
    </w:p>
    <w:p w14:paraId="4EB0ED97" w14:textId="77777777" w:rsidR="0014799D" w:rsidRDefault="0014799D" w:rsidP="0014799D">
      <w:pPr>
        <w:pStyle w:val="ListParagraph"/>
        <w:numPr>
          <w:ilvl w:val="0"/>
          <w:numId w:val="119"/>
        </w:numPr>
        <w:ind w:left="1134" w:hanging="567"/>
        <w:contextualSpacing/>
        <w:rPr>
          <w:lang w:val="en-US"/>
        </w:rPr>
      </w:pPr>
      <w:r w:rsidRPr="00101DC0">
        <w:rPr>
          <w:lang w:val="en-US"/>
        </w:rPr>
        <w:t xml:space="preserve">Tree Protection Zones must be fenced with a 1.8 </w:t>
      </w:r>
      <w:proofErr w:type="spellStart"/>
      <w:r w:rsidRPr="00101DC0">
        <w:rPr>
          <w:lang w:val="en-US"/>
        </w:rPr>
        <w:t>metre</w:t>
      </w:r>
      <w:proofErr w:type="spellEnd"/>
      <w:r w:rsidRPr="00101DC0">
        <w:rPr>
          <w:lang w:val="en-US"/>
        </w:rPr>
        <w:t xml:space="preserve"> high chainmesh or </w:t>
      </w:r>
      <w:proofErr w:type="spellStart"/>
      <w:r w:rsidRPr="00101DC0">
        <w:rPr>
          <w:lang w:val="en-US"/>
        </w:rPr>
        <w:t>weldmesh</w:t>
      </w:r>
      <w:proofErr w:type="spellEnd"/>
      <w:r w:rsidRPr="00101DC0">
        <w:rPr>
          <w:lang w:val="en-US"/>
        </w:rPr>
        <w:t xml:space="preserve"> fence and secured to restrict access. The fence must be established prior to any materials being bought onto the site and before the commencement of works including demolition. The area within the fence must be mulched and the mulch layer maintained to a depth of 75mm. The soil within the TPZ area must be kept in a moist condition for the duration of the construction works. Unless approved by the site arborist there must be no access within the TPZ area.</w:t>
      </w:r>
    </w:p>
    <w:p w14:paraId="7497A500" w14:textId="77777777" w:rsidR="0014799D" w:rsidRDefault="0014799D" w:rsidP="0014799D">
      <w:pPr>
        <w:pStyle w:val="ListParagraph"/>
        <w:ind w:left="1134" w:hanging="567"/>
        <w:rPr>
          <w:lang w:val="en-US"/>
        </w:rPr>
      </w:pPr>
    </w:p>
    <w:p w14:paraId="78A1E775" w14:textId="77777777" w:rsidR="0014799D" w:rsidRPr="00101DC0" w:rsidRDefault="0014799D" w:rsidP="0014799D">
      <w:pPr>
        <w:pStyle w:val="ListParagraph"/>
        <w:numPr>
          <w:ilvl w:val="0"/>
          <w:numId w:val="119"/>
        </w:numPr>
        <w:ind w:left="1134" w:hanging="567"/>
        <w:contextualSpacing/>
        <w:rPr>
          <w:lang w:val="en-US"/>
        </w:rPr>
      </w:pPr>
      <w:r>
        <w:rPr>
          <w:lang w:val="en-US"/>
        </w:rPr>
        <w:lastRenderedPageBreak/>
        <w:t>T</w:t>
      </w:r>
      <w:r w:rsidRPr="00101DC0">
        <w:rPr>
          <w:lang w:val="en-US"/>
        </w:rPr>
        <w:t>runk protection must be installed around the trunks of the following trees:</w:t>
      </w:r>
    </w:p>
    <w:p w14:paraId="76397A72" w14:textId="77777777" w:rsidR="0014799D" w:rsidRDefault="0014799D" w:rsidP="0014799D">
      <w:pPr>
        <w:rPr>
          <w:b/>
          <w:lang w:val="en-US"/>
        </w:rPr>
      </w:pP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6"/>
        <w:gridCol w:w="5491"/>
      </w:tblGrid>
      <w:tr w:rsidR="0014799D" w:rsidRPr="00BB0AA6" w14:paraId="78FE6224" w14:textId="77777777" w:rsidTr="00A030B5">
        <w:trPr>
          <w:trHeight w:val="242"/>
        </w:trPr>
        <w:tc>
          <w:tcPr>
            <w:tcW w:w="3156" w:type="dxa"/>
            <w:tcBorders>
              <w:top w:val="single" w:sz="4" w:space="0" w:color="auto"/>
              <w:left w:val="single" w:sz="4" w:space="0" w:color="auto"/>
              <w:bottom w:val="single" w:sz="4" w:space="0" w:color="auto"/>
              <w:right w:val="single" w:sz="4" w:space="0" w:color="auto"/>
            </w:tcBorders>
            <w:hideMark/>
          </w:tcPr>
          <w:p w14:paraId="161B6CDD" w14:textId="77777777" w:rsidR="0014799D" w:rsidRPr="00BB0AA6" w:rsidRDefault="0014799D" w:rsidP="00A030B5">
            <w:pPr>
              <w:rPr>
                <w:b/>
                <w:snapToGrid w:val="0"/>
                <w:sz w:val="18"/>
                <w:szCs w:val="18"/>
              </w:rPr>
            </w:pPr>
            <w:r w:rsidRPr="00BB0AA6">
              <w:rPr>
                <w:b/>
                <w:snapToGrid w:val="0"/>
                <w:sz w:val="18"/>
                <w:szCs w:val="18"/>
              </w:rPr>
              <w:t>Council Ref No</w:t>
            </w:r>
          </w:p>
        </w:tc>
        <w:tc>
          <w:tcPr>
            <w:tcW w:w="5491" w:type="dxa"/>
            <w:tcBorders>
              <w:top w:val="single" w:sz="4" w:space="0" w:color="auto"/>
              <w:left w:val="single" w:sz="4" w:space="0" w:color="auto"/>
              <w:bottom w:val="single" w:sz="4" w:space="0" w:color="auto"/>
              <w:right w:val="single" w:sz="4" w:space="0" w:color="auto"/>
            </w:tcBorders>
            <w:hideMark/>
          </w:tcPr>
          <w:p w14:paraId="352C2118" w14:textId="77777777" w:rsidR="0014799D" w:rsidRPr="00BB0AA6" w:rsidRDefault="0014799D" w:rsidP="00A030B5">
            <w:pPr>
              <w:rPr>
                <w:b/>
                <w:snapToGrid w:val="0"/>
                <w:sz w:val="18"/>
                <w:szCs w:val="18"/>
              </w:rPr>
            </w:pPr>
            <w:r w:rsidRPr="00BB0AA6">
              <w:rPr>
                <w:b/>
                <w:snapToGrid w:val="0"/>
                <w:sz w:val="18"/>
                <w:szCs w:val="18"/>
              </w:rPr>
              <w:t>Species</w:t>
            </w:r>
          </w:p>
        </w:tc>
      </w:tr>
      <w:tr w:rsidR="0014799D" w:rsidRPr="00BB0AA6" w14:paraId="341FBE49" w14:textId="77777777" w:rsidTr="00A030B5">
        <w:trPr>
          <w:trHeight w:val="258"/>
        </w:trPr>
        <w:tc>
          <w:tcPr>
            <w:tcW w:w="3156" w:type="dxa"/>
            <w:tcBorders>
              <w:top w:val="single" w:sz="4" w:space="0" w:color="auto"/>
              <w:left w:val="single" w:sz="4" w:space="0" w:color="auto"/>
              <w:bottom w:val="single" w:sz="4" w:space="0" w:color="auto"/>
              <w:right w:val="single" w:sz="4" w:space="0" w:color="auto"/>
            </w:tcBorders>
          </w:tcPr>
          <w:p w14:paraId="520809C5" w14:textId="77777777" w:rsidR="0014799D" w:rsidRPr="00BB0AA6" w:rsidRDefault="0014799D" w:rsidP="00A030B5">
            <w:pPr>
              <w:rPr>
                <w:snapToGrid w:val="0"/>
                <w:sz w:val="20"/>
              </w:rPr>
            </w:pPr>
            <w:r>
              <w:rPr>
                <w:snapToGrid w:val="0"/>
                <w:color w:val="000000"/>
                <w:sz w:val="18"/>
                <w:szCs w:val="18"/>
              </w:rPr>
              <w:t>1</w:t>
            </w:r>
          </w:p>
        </w:tc>
        <w:tc>
          <w:tcPr>
            <w:tcW w:w="5491" w:type="dxa"/>
            <w:tcBorders>
              <w:top w:val="single" w:sz="4" w:space="0" w:color="auto"/>
              <w:left w:val="single" w:sz="4" w:space="0" w:color="auto"/>
              <w:bottom w:val="single" w:sz="4" w:space="0" w:color="auto"/>
              <w:right w:val="single" w:sz="4" w:space="0" w:color="auto"/>
            </w:tcBorders>
          </w:tcPr>
          <w:p w14:paraId="196BACCD" w14:textId="77777777" w:rsidR="0014799D" w:rsidRPr="00CB23EE" w:rsidRDefault="0014799D"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52D0ECF8" w14:textId="77777777" w:rsidR="0014799D" w:rsidRPr="00BB0AA6" w:rsidRDefault="0014799D" w:rsidP="00A030B5">
            <w:pPr>
              <w:rPr>
                <w:snapToGrid w:val="0"/>
                <w:sz w:val="20"/>
              </w:rPr>
            </w:pPr>
          </w:p>
        </w:tc>
      </w:tr>
      <w:tr w:rsidR="0014799D" w:rsidRPr="00BB0AA6" w14:paraId="4006A7B4" w14:textId="77777777" w:rsidTr="00A030B5">
        <w:trPr>
          <w:trHeight w:val="258"/>
        </w:trPr>
        <w:tc>
          <w:tcPr>
            <w:tcW w:w="3156" w:type="dxa"/>
            <w:tcBorders>
              <w:top w:val="single" w:sz="4" w:space="0" w:color="auto"/>
              <w:left w:val="single" w:sz="4" w:space="0" w:color="auto"/>
              <w:bottom w:val="single" w:sz="4" w:space="0" w:color="auto"/>
              <w:right w:val="single" w:sz="4" w:space="0" w:color="auto"/>
            </w:tcBorders>
          </w:tcPr>
          <w:p w14:paraId="40D3C857" w14:textId="77777777" w:rsidR="0014799D" w:rsidRPr="00BB0AA6" w:rsidRDefault="0014799D" w:rsidP="00A030B5">
            <w:pPr>
              <w:rPr>
                <w:snapToGrid w:val="0"/>
                <w:sz w:val="20"/>
              </w:rPr>
            </w:pPr>
            <w:r>
              <w:rPr>
                <w:snapToGrid w:val="0"/>
                <w:color w:val="000000"/>
                <w:sz w:val="18"/>
                <w:szCs w:val="18"/>
              </w:rPr>
              <w:t>6</w:t>
            </w:r>
          </w:p>
        </w:tc>
        <w:tc>
          <w:tcPr>
            <w:tcW w:w="5491" w:type="dxa"/>
            <w:tcBorders>
              <w:top w:val="single" w:sz="4" w:space="0" w:color="auto"/>
              <w:left w:val="single" w:sz="4" w:space="0" w:color="auto"/>
              <w:bottom w:val="single" w:sz="4" w:space="0" w:color="auto"/>
              <w:right w:val="single" w:sz="4" w:space="0" w:color="auto"/>
            </w:tcBorders>
          </w:tcPr>
          <w:p w14:paraId="17B998EF" w14:textId="77777777" w:rsidR="0014799D" w:rsidRPr="00CB23EE" w:rsidRDefault="0014799D"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462CCECF" w14:textId="77777777" w:rsidR="0014799D" w:rsidRPr="00BB0AA6" w:rsidRDefault="0014799D" w:rsidP="00A030B5">
            <w:pPr>
              <w:rPr>
                <w:snapToGrid w:val="0"/>
                <w:sz w:val="20"/>
              </w:rPr>
            </w:pPr>
          </w:p>
        </w:tc>
      </w:tr>
      <w:tr w:rsidR="0014799D" w:rsidRPr="00BB0AA6" w14:paraId="130F622F" w14:textId="77777777" w:rsidTr="00A030B5">
        <w:trPr>
          <w:trHeight w:val="258"/>
        </w:trPr>
        <w:tc>
          <w:tcPr>
            <w:tcW w:w="3156" w:type="dxa"/>
            <w:tcBorders>
              <w:top w:val="single" w:sz="4" w:space="0" w:color="auto"/>
              <w:left w:val="single" w:sz="4" w:space="0" w:color="auto"/>
              <w:bottom w:val="single" w:sz="4" w:space="0" w:color="auto"/>
              <w:right w:val="single" w:sz="4" w:space="0" w:color="auto"/>
            </w:tcBorders>
          </w:tcPr>
          <w:p w14:paraId="5A5C6953" w14:textId="77777777" w:rsidR="0014799D" w:rsidRPr="00BB0AA6" w:rsidRDefault="0014799D" w:rsidP="00A030B5">
            <w:pPr>
              <w:rPr>
                <w:snapToGrid w:val="0"/>
                <w:sz w:val="20"/>
              </w:rPr>
            </w:pPr>
            <w:r>
              <w:rPr>
                <w:snapToGrid w:val="0"/>
                <w:color w:val="000000"/>
                <w:sz w:val="18"/>
                <w:szCs w:val="18"/>
              </w:rPr>
              <w:t>17</w:t>
            </w:r>
          </w:p>
        </w:tc>
        <w:tc>
          <w:tcPr>
            <w:tcW w:w="5491" w:type="dxa"/>
            <w:tcBorders>
              <w:top w:val="single" w:sz="4" w:space="0" w:color="auto"/>
              <w:left w:val="single" w:sz="4" w:space="0" w:color="auto"/>
              <w:bottom w:val="single" w:sz="4" w:space="0" w:color="auto"/>
              <w:right w:val="single" w:sz="4" w:space="0" w:color="auto"/>
            </w:tcBorders>
          </w:tcPr>
          <w:p w14:paraId="26417330"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37ECD0B4" w14:textId="77777777" w:rsidR="0014799D" w:rsidRPr="00BB0AA6" w:rsidRDefault="0014799D" w:rsidP="00A030B5">
            <w:pPr>
              <w:rPr>
                <w:snapToGrid w:val="0"/>
                <w:sz w:val="20"/>
              </w:rPr>
            </w:pPr>
          </w:p>
        </w:tc>
      </w:tr>
      <w:tr w:rsidR="0014799D" w:rsidRPr="00BB0AA6" w14:paraId="10E547B4" w14:textId="77777777" w:rsidTr="00A030B5">
        <w:trPr>
          <w:trHeight w:val="258"/>
        </w:trPr>
        <w:tc>
          <w:tcPr>
            <w:tcW w:w="3156" w:type="dxa"/>
            <w:tcBorders>
              <w:top w:val="single" w:sz="4" w:space="0" w:color="auto"/>
              <w:left w:val="single" w:sz="4" w:space="0" w:color="auto"/>
              <w:bottom w:val="single" w:sz="4" w:space="0" w:color="auto"/>
              <w:right w:val="single" w:sz="4" w:space="0" w:color="auto"/>
            </w:tcBorders>
          </w:tcPr>
          <w:p w14:paraId="503661EA" w14:textId="77777777" w:rsidR="0014799D" w:rsidRPr="00BB0AA6" w:rsidRDefault="0014799D" w:rsidP="00A030B5">
            <w:pPr>
              <w:rPr>
                <w:snapToGrid w:val="0"/>
                <w:sz w:val="20"/>
              </w:rPr>
            </w:pPr>
            <w:r>
              <w:rPr>
                <w:snapToGrid w:val="0"/>
                <w:color w:val="000000"/>
                <w:sz w:val="18"/>
                <w:szCs w:val="18"/>
              </w:rPr>
              <w:t>18</w:t>
            </w:r>
          </w:p>
        </w:tc>
        <w:tc>
          <w:tcPr>
            <w:tcW w:w="5491" w:type="dxa"/>
            <w:tcBorders>
              <w:top w:val="single" w:sz="4" w:space="0" w:color="auto"/>
              <w:left w:val="single" w:sz="4" w:space="0" w:color="auto"/>
              <w:bottom w:val="single" w:sz="4" w:space="0" w:color="auto"/>
              <w:right w:val="single" w:sz="4" w:space="0" w:color="auto"/>
            </w:tcBorders>
          </w:tcPr>
          <w:p w14:paraId="51573ABA"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1A74E0EB" w14:textId="77777777" w:rsidR="0014799D" w:rsidRPr="00BB0AA6" w:rsidRDefault="0014799D" w:rsidP="00A030B5">
            <w:pPr>
              <w:rPr>
                <w:snapToGrid w:val="0"/>
                <w:sz w:val="20"/>
              </w:rPr>
            </w:pPr>
          </w:p>
        </w:tc>
      </w:tr>
    </w:tbl>
    <w:p w14:paraId="46FC7DEF" w14:textId="77777777" w:rsidR="0014799D" w:rsidRDefault="0014799D" w:rsidP="0014799D">
      <w:pPr>
        <w:ind w:left="1134" w:hanging="567"/>
        <w:rPr>
          <w:b/>
          <w:lang w:val="en-US"/>
        </w:rPr>
      </w:pPr>
    </w:p>
    <w:p w14:paraId="5F7826D8" w14:textId="77777777" w:rsidR="0014799D" w:rsidRPr="00101DC0" w:rsidRDefault="0014799D" w:rsidP="0014799D">
      <w:pPr>
        <w:ind w:left="1134"/>
        <w:rPr>
          <w:lang w:val="en-US"/>
        </w:rPr>
      </w:pPr>
      <w:r w:rsidRPr="00101DC0">
        <w:rPr>
          <w:lang w:val="en-US"/>
        </w:rPr>
        <w:t xml:space="preserve">Trunk protection must consist of a padding material such as hessian or thick carpet underlay wrapped around the trunk. Hardwood planks (50mm x100mm or similar) must be placed over the padding and around the trunk of the tree at 150mm </w:t>
      </w:r>
      <w:proofErr w:type="spellStart"/>
      <w:r w:rsidRPr="00101DC0">
        <w:rPr>
          <w:lang w:val="en-US"/>
        </w:rPr>
        <w:t>centres</w:t>
      </w:r>
      <w:proofErr w:type="spellEnd"/>
      <w:r w:rsidRPr="00101DC0">
        <w:rPr>
          <w:lang w:val="en-US"/>
        </w:rPr>
        <w:t xml:space="preserve">. The planks must be secured with 8 gauge wire at 300mm spacing. Trunk protection must extend a minimum height of 2 </w:t>
      </w:r>
      <w:proofErr w:type="spellStart"/>
      <w:r w:rsidRPr="00101DC0">
        <w:rPr>
          <w:lang w:val="en-US"/>
        </w:rPr>
        <w:t>metres</w:t>
      </w:r>
      <w:proofErr w:type="spellEnd"/>
      <w:r w:rsidRPr="00101DC0">
        <w:rPr>
          <w:lang w:val="en-US"/>
        </w:rPr>
        <w:t xml:space="preserve"> or to the maximum possible length permitted by the first branches. </w:t>
      </w:r>
    </w:p>
    <w:p w14:paraId="1F771153" w14:textId="77777777" w:rsidR="0014799D" w:rsidRPr="00101DC0" w:rsidRDefault="0014799D" w:rsidP="0014799D">
      <w:pPr>
        <w:ind w:left="1134" w:hanging="567"/>
        <w:rPr>
          <w:lang w:val="en-US"/>
        </w:rPr>
      </w:pPr>
    </w:p>
    <w:p w14:paraId="35E0635C" w14:textId="77777777" w:rsidR="0014799D" w:rsidRDefault="0014799D" w:rsidP="0014799D">
      <w:pPr>
        <w:pStyle w:val="ListParagraph"/>
        <w:numPr>
          <w:ilvl w:val="0"/>
          <w:numId w:val="119"/>
        </w:numPr>
        <w:ind w:left="1134" w:hanging="567"/>
        <w:contextualSpacing/>
        <w:rPr>
          <w:lang w:val="en-US"/>
        </w:rPr>
      </w:pPr>
      <w:r w:rsidRPr="00101DC0">
        <w:rPr>
          <w:lang w:val="en-US"/>
        </w:rPr>
        <w:t xml:space="preserve">Signs identifying the Tree Protection Zone area must be erected on each side of the protection fence indicating the existence of a TPZ area. Signage must be visible from within the development site. </w:t>
      </w:r>
    </w:p>
    <w:p w14:paraId="7C50A1D3" w14:textId="77777777" w:rsidR="0014799D" w:rsidRDefault="0014799D" w:rsidP="0014799D">
      <w:pPr>
        <w:pStyle w:val="ListParagraph"/>
        <w:ind w:left="1134" w:hanging="567"/>
        <w:rPr>
          <w:lang w:val="en-US"/>
        </w:rPr>
      </w:pPr>
    </w:p>
    <w:p w14:paraId="3C5D20F3" w14:textId="77777777" w:rsidR="0014799D" w:rsidRDefault="0014799D" w:rsidP="0014799D">
      <w:pPr>
        <w:pStyle w:val="ListParagraph"/>
        <w:numPr>
          <w:ilvl w:val="0"/>
          <w:numId w:val="119"/>
        </w:numPr>
        <w:ind w:left="1134" w:hanging="567"/>
        <w:contextualSpacing/>
        <w:rPr>
          <w:lang w:val="en-US"/>
        </w:rPr>
      </w:pPr>
      <w:r w:rsidRPr="00101DC0">
        <w:rPr>
          <w:lang w:val="en-US"/>
        </w:rPr>
        <w:t>No excavation, construction activity, grade changes, storage of materials, stockpiling, siting of works sheds, preparation o</w:t>
      </w:r>
      <w:r>
        <w:rPr>
          <w:lang w:val="en-US"/>
        </w:rPr>
        <w:t xml:space="preserve">f mixes or cleaning of tools is </w:t>
      </w:r>
      <w:r w:rsidRPr="00101DC0">
        <w:rPr>
          <w:lang w:val="en-US"/>
        </w:rPr>
        <w:t xml:space="preserve">permitted within Tree Protection Zones, unless specified in this consent. </w:t>
      </w:r>
    </w:p>
    <w:p w14:paraId="5BC5E983" w14:textId="77777777" w:rsidR="0014799D" w:rsidRPr="00101DC0" w:rsidRDefault="0014799D" w:rsidP="0014799D">
      <w:pPr>
        <w:pStyle w:val="ListParagraph"/>
        <w:ind w:left="1134" w:hanging="567"/>
        <w:rPr>
          <w:lang w:val="en-US"/>
        </w:rPr>
      </w:pPr>
    </w:p>
    <w:p w14:paraId="529C1B42" w14:textId="77777777" w:rsidR="0014799D" w:rsidRPr="00101DC0" w:rsidRDefault="0014799D" w:rsidP="0014799D">
      <w:pPr>
        <w:pStyle w:val="ListParagraph"/>
        <w:numPr>
          <w:ilvl w:val="0"/>
          <w:numId w:val="119"/>
        </w:numPr>
        <w:ind w:left="1134" w:hanging="567"/>
        <w:contextualSpacing/>
        <w:rPr>
          <w:lang w:val="en-US"/>
        </w:rPr>
      </w:pPr>
      <w:r w:rsidRPr="00101DC0">
        <w:rPr>
          <w:lang w:val="en-US"/>
        </w:rPr>
        <w:t>Ground protection must be established within the specified radius from the trunks of the following trees.</w:t>
      </w:r>
    </w:p>
    <w:p w14:paraId="49CE968E" w14:textId="77777777" w:rsidR="0014799D" w:rsidRDefault="0014799D" w:rsidP="0014799D">
      <w:pPr>
        <w:rPr>
          <w:b/>
          <w:lang w:val="en-US"/>
        </w:rPr>
      </w:pPr>
    </w:p>
    <w:tbl>
      <w:tblPr>
        <w:tblW w:w="8647"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912"/>
        <w:gridCol w:w="1985"/>
        <w:gridCol w:w="3260"/>
      </w:tblGrid>
      <w:tr w:rsidR="0014799D" w:rsidRPr="00BB0AA6" w14:paraId="6BFF8812" w14:textId="77777777" w:rsidTr="00A030B5">
        <w:tc>
          <w:tcPr>
            <w:tcW w:w="1490" w:type="dxa"/>
            <w:tcBorders>
              <w:top w:val="single" w:sz="4" w:space="0" w:color="auto"/>
              <w:left w:val="single" w:sz="4" w:space="0" w:color="auto"/>
              <w:bottom w:val="single" w:sz="4" w:space="0" w:color="auto"/>
              <w:right w:val="single" w:sz="4" w:space="0" w:color="auto"/>
            </w:tcBorders>
            <w:hideMark/>
          </w:tcPr>
          <w:p w14:paraId="1572AECA" w14:textId="77777777" w:rsidR="0014799D" w:rsidRPr="00BB0AA6" w:rsidRDefault="0014799D" w:rsidP="00A030B5">
            <w:pPr>
              <w:ind w:right="30"/>
              <w:rPr>
                <w:b/>
                <w:snapToGrid w:val="0"/>
                <w:sz w:val="18"/>
                <w:szCs w:val="18"/>
              </w:rPr>
            </w:pPr>
            <w:r w:rsidRPr="00BB0AA6">
              <w:rPr>
                <w:b/>
                <w:snapToGrid w:val="0"/>
                <w:sz w:val="18"/>
                <w:szCs w:val="18"/>
              </w:rPr>
              <w:t>Council Ref No</w:t>
            </w:r>
          </w:p>
        </w:tc>
        <w:tc>
          <w:tcPr>
            <w:tcW w:w="1912" w:type="dxa"/>
            <w:tcBorders>
              <w:top w:val="single" w:sz="4" w:space="0" w:color="auto"/>
              <w:left w:val="single" w:sz="4" w:space="0" w:color="auto"/>
              <w:bottom w:val="single" w:sz="4" w:space="0" w:color="auto"/>
              <w:right w:val="single" w:sz="4" w:space="0" w:color="auto"/>
            </w:tcBorders>
            <w:hideMark/>
          </w:tcPr>
          <w:p w14:paraId="6BA82FC1" w14:textId="77777777" w:rsidR="0014799D" w:rsidRPr="00BB0AA6" w:rsidRDefault="0014799D" w:rsidP="00A030B5">
            <w:pPr>
              <w:ind w:right="30"/>
              <w:rPr>
                <w:b/>
                <w:snapToGrid w:val="0"/>
                <w:sz w:val="18"/>
                <w:szCs w:val="18"/>
              </w:rPr>
            </w:pPr>
            <w:r w:rsidRPr="00BB0AA6">
              <w:rPr>
                <w:b/>
                <w:snapToGrid w:val="0"/>
                <w:sz w:val="18"/>
                <w:szCs w:val="18"/>
              </w:rPr>
              <w:t>Species</w:t>
            </w:r>
          </w:p>
        </w:tc>
        <w:tc>
          <w:tcPr>
            <w:tcW w:w="1985" w:type="dxa"/>
            <w:tcBorders>
              <w:top w:val="single" w:sz="4" w:space="0" w:color="auto"/>
              <w:left w:val="single" w:sz="4" w:space="0" w:color="auto"/>
              <w:bottom w:val="single" w:sz="4" w:space="0" w:color="auto"/>
              <w:right w:val="single" w:sz="4" w:space="0" w:color="auto"/>
            </w:tcBorders>
            <w:hideMark/>
          </w:tcPr>
          <w:p w14:paraId="2E3CFE0B" w14:textId="77777777" w:rsidR="0014799D" w:rsidRPr="00BB0AA6" w:rsidRDefault="0014799D" w:rsidP="00A030B5">
            <w:pPr>
              <w:ind w:right="30"/>
              <w:rPr>
                <w:b/>
                <w:snapToGrid w:val="0"/>
                <w:sz w:val="18"/>
                <w:szCs w:val="18"/>
              </w:rPr>
            </w:pPr>
            <w:r w:rsidRPr="00BB0AA6">
              <w:rPr>
                <w:b/>
                <w:snapToGrid w:val="0"/>
                <w:sz w:val="18"/>
                <w:szCs w:val="18"/>
              </w:rPr>
              <w:t>Tree Location</w:t>
            </w:r>
          </w:p>
        </w:tc>
        <w:tc>
          <w:tcPr>
            <w:tcW w:w="3260" w:type="dxa"/>
            <w:tcBorders>
              <w:top w:val="single" w:sz="4" w:space="0" w:color="auto"/>
              <w:left w:val="single" w:sz="4" w:space="0" w:color="auto"/>
              <w:bottom w:val="single" w:sz="4" w:space="0" w:color="auto"/>
              <w:right w:val="single" w:sz="4" w:space="0" w:color="auto"/>
            </w:tcBorders>
            <w:hideMark/>
          </w:tcPr>
          <w:p w14:paraId="74EABA71" w14:textId="77777777" w:rsidR="0014799D" w:rsidRPr="00BB0AA6" w:rsidRDefault="0014799D" w:rsidP="00A030B5">
            <w:pPr>
              <w:ind w:right="30"/>
              <w:rPr>
                <w:b/>
                <w:snapToGrid w:val="0"/>
                <w:sz w:val="18"/>
                <w:szCs w:val="18"/>
              </w:rPr>
            </w:pPr>
            <w:r w:rsidRPr="00BB0AA6">
              <w:rPr>
                <w:b/>
                <w:snapToGrid w:val="0"/>
                <w:sz w:val="18"/>
                <w:szCs w:val="18"/>
              </w:rPr>
              <w:t>Radius from Centre of Trunk (Metres)</w:t>
            </w:r>
          </w:p>
        </w:tc>
      </w:tr>
      <w:tr w:rsidR="0014799D" w:rsidRPr="00E90960" w14:paraId="1B5E22D5" w14:textId="77777777" w:rsidTr="00A030B5">
        <w:tc>
          <w:tcPr>
            <w:tcW w:w="1490" w:type="dxa"/>
            <w:tcBorders>
              <w:top w:val="single" w:sz="4" w:space="0" w:color="auto"/>
              <w:left w:val="single" w:sz="4" w:space="0" w:color="auto"/>
              <w:bottom w:val="single" w:sz="4" w:space="0" w:color="auto"/>
              <w:right w:val="single" w:sz="4" w:space="0" w:color="auto"/>
            </w:tcBorders>
          </w:tcPr>
          <w:p w14:paraId="451400AB" w14:textId="77777777" w:rsidR="0014799D" w:rsidRPr="00E90960" w:rsidRDefault="0014799D" w:rsidP="00A030B5">
            <w:pPr>
              <w:ind w:right="30"/>
              <w:rPr>
                <w:bCs/>
                <w:snapToGrid w:val="0"/>
                <w:sz w:val="18"/>
                <w:szCs w:val="18"/>
              </w:rPr>
            </w:pPr>
            <w:r>
              <w:rPr>
                <w:snapToGrid w:val="0"/>
                <w:color w:val="000000"/>
                <w:sz w:val="18"/>
                <w:szCs w:val="18"/>
              </w:rPr>
              <w:t>16</w:t>
            </w:r>
          </w:p>
        </w:tc>
        <w:tc>
          <w:tcPr>
            <w:tcW w:w="1912" w:type="dxa"/>
            <w:tcBorders>
              <w:top w:val="single" w:sz="4" w:space="0" w:color="auto"/>
              <w:left w:val="single" w:sz="4" w:space="0" w:color="auto"/>
              <w:bottom w:val="single" w:sz="4" w:space="0" w:color="auto"/>
              <w:right w:val="single" w:sz="4" w:space="0" w:color="auto"/>
            </w:tcBorders>
          </w:tcPr>
          <w:p w14:paraId="2B6A69C7" w14:textId="77777777" w:rsidR="0014799D" w:rsidRPr="00FF0C93" w:rsidRDefault="0014799D" w:rsidP="00A030B5">
            <w:pPr>
              <w:ind w:left="27"/>
              <w:rPr>
                <w:snapToGrid w:val="0"/>
                <w:color w:val="000000"/>
                <w:sz w:val="18"/>
                <w:szCs w:val="18"/>
                <w:lang w:val="it-IT"/>
              </w:rPr>
            </w:pPr>
            <w:r w:rsidRPr="00FF0C93">
              <w:rPr>
                <w:i/>
                <w:snapToGrid w:val="0"/>
                <w:color w:val="000000"/>
                <w:sz w:val="18"/>
                <w:szCs w:val="18"/>
                <w:lang w:val="it-IT"/>
              </w:rPr>
              <w:t>Camellia sasanqua</w:t>
            </w:r>
            <w:r w:rsidRPr="00FF0C93">
              <w:rPr>
                <w:snapToGrid w:val="0"/>
                <w:color w:val="000000"/>
                <w:sz w:val="18"/>
                <w:szCs w:val="18"/>
                <w:lang w:val="it-IT"/>
              </w:rPr>
              <w:t xml:space="preserve"> (Camellia)</w:t>
            </w:r>
          </w:p>
          <w:p w14:paraId="2C68BFFA" w14:textId="77777777" w:rsidR="0014799D" w:rsidRPr="00E90960" w:rsidRDefault="0014799D" w:rsidP="00A030B5">
            <w:pPr>
              <w:ind w:right="30"/>
              <w:rPr>
                <w:bCs/>
                <w:snapToGrid w:val="0"/>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99994A4" w14:textId="77777777" w:rsidR="0014799D" w:rsidRPr="00E90960" w:rsidRDefault="0014799D" w:rsidP="00A030B5">
            <w:pPr>
              <w:ind w:right="30"/>
              <w:rPr>
                <w:bCs/>
                <w:snapToGrid w:val="0"/>
                <w:sz w:val="18"/>
                <w:szCs w:val="18"/>
              </w:rPr>
            </w:pPr>
            <w:r>
              <w:rPr>
                <w:snapToGrid w:val="0"/>
                <w:color w:val="000000"/>
                <w:sz w:val="18"/>
                <w:szCs w:val="18"/>
              </w:rPr>
              <w:t xml:space="preserve">Front north western corner of 86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3260" w:type="dxa"/>
            <w:tcBorders>
              <w:top w:val="single" w:sz="4" w:space="0" w:color="auto"/>
              <w:left w:val="single" w:sz="4" w:space="0" w:color="auto"/>
              <w:bottom w:val="single" w:sz="4" w:space="0" w:color="auto"/>
              <w:right w:val="single" w:sz="4" w:space="0" w:color="auto"/>
            </w:tcBorders>
          </w:tcPr>
          <w:p w14:paraId="23E8219C" w14:textId="77777777" w:rsidR="0014799D" w:rsidRPr="00E90960" w:rsidRDefault="0014799D" w:rsidP="00A030B5">
            <w:pPr>
              <w:ind w:right="30"/>
              <w:rPr>
                <w:bCs/>
                <w:snapToGrid w:val="0"/>
                <w:sz w:val="18"/>
                <w:szCs w:val="18"/>
              </w:rPr>
            </w:pPr>
            <w:r>
              <w:rPr>
                <w:snapToGrid w:val="0"/>
                <w:color w:val="000000"/>
                <w:sz w:val="18"/>
                <w:szCs w:val="18"/>
              </w:rPr>
              <w:t>3</w:t>
            </w:r>
          </w:p>
        </w:tc>
      </w:tr>
      <w:tr w:rsidR="0014799D" w:rsidRPr="00BB0AA6" w14:paraId="6DD0B968" w14:textId="77777777" w:rsidTr="00A030B5">
        <w:tc>
          <w:tcPr>
            <w:tcW w:w="1490" w:type="dxa"/>
            <w:tcBorders>
              <w:top w:val="single" w:sz="4" w:space="0" w:color="auto"/>
              <w:left w:val="single" w:sz="4" w:space="0" w:color="auto"/>
              <w:bottom w:val="single" w:sz="4" w:space="0" w:color="auto"/>
              <w:right w:val="single" w:sz="4" w:space="0" w:color="auto"/>
            </w:tcBorders>
          </w:tcPr>
          <w:p w14:paraId="056B11F6" w14:textId="77777777" w:rsidR="0014799D" w:rsidRPr="00BB0AA6" w:rsidRDefault="0014799D" w:rsidP="00A030B5">
            <w:pPr>
              <w:ind w:right="30"/>
              <w:rPr>
                <w:snapToGrid w:val="0"/>
                <w:sz w:val="20"/>
              </w:rPr>
            </w:pPr>
            <w:r>
              <w:rPr>
                <w:snapToGrid w:val="0"/>
                <w:color w:val="000000"/>
                <w:sz w:val="18"/>
                <w:szCs w:val="18"/>
              </w:rPr>
              <w:t>17</w:t>
            </w:r>
          </w:p>
        </w:tc>
        <w:tc>
          <w:tcPr>
            <w:tcW w:w="1912" w:type="dxa"/>
            <w:tcBorders>
              <w:top w:val="single" w:sz="4" w:space="0" w:color="auto"/>
              <w:left w:val="single" w:sz="4" w:space="0" w:color="auto"/>
              <w:bottom w:val="single" w:sz="4" w:space="0" w:color="auto"/>
              <w:right w:val="single" w:sz="4" w:space="0" w:color="auto"/>
            </w:tcBorders>
          </w:tcPr>
          <w:p w14:paraId="779CAFE7"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51153132" w14:textId="77777777" w:rsidR="0014799D" w:rsidRPr="00BB0AA6" w:rsidRDefault="0014799D" w:rsidP="00A030B5">
            <w:pPr>
              <w:ind w:right="30"/>
              <w:rPr>
                <w:snapToGrid w:val="0"/>
                <w:sz w:val="20"/>
              </w:rPr>
            </w:pPr>
          </w:p>
        </w:tc>
        <w:tc>
          <w:tcPr>
            <w:tcW w:w="1985" w:type="dxa"/>
            <w:tcBorders>
              <w:top w:val="single" w:sz="4" w:space="0" w:color="auto"/>
              <w:left w:val="single" w:sz="4" w:space="0" w:color="auto"/>
              <w:bottom w:val="single" w:sz="4" w:space="0" w:color="auto"/>
              <w:right w:val="single" w:sz="4" w:space="0" w:color="auto"/>
            </w:tcBorders>
          </w:tcPr>
          <w:p w14:paraId="350D23CE" w14:textId="77777777" w:rsidR="0014799D" w:rsidRPr="00BB0AA6" w:rsidRDefault="0014799D" w:rsidP="00A030B5">
            <w:pPr>
              <w:ind w:right="30"/>
              <w:rPr>
                <w:snapToGrid w:val="0"/>
                <w:sz w:val="20"/>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3260" w:type="dxa"/>
            <w:tcBorders>
              <w:top w:val="single" w:sz="4" w:space="0" w:color="auto"/>
              <w:left w:val="single" w:sz="4" w:space="0" w:color="auto"/>
              <w:bottom w:val="single" w:sz="4" w:space="0" w:color="auto"/>
              <w:right w:val="single" w:sz="4" w:space="0" w:color="auto"/>
            </w:tcBorders>
          </w:tcPr>
          <w:p w14:paraId="54236B1A" w14:textId="77777777" w:rsidR="0014799D" w:rsidRPr="00BB0AA6" w:rsidRDefault="0014799D" w:rsidP="00A030B5">
            <w:pPr>
              <w:ind w:right="30"/>
              <w:rPr>
                <w:snapToGrid w:val="0"/>
                <w:sz w:val="20"/>
              </w:rPr>
            </w:pPr>
            <w:r>
              <w:rPr>
                <w:snapToGrid w:val="0"/>
                <w:color w:val="000000"/>
                <w:sz w:val="18"/>
                <w:szCs w:val="18"/>
              </w:rPr>
              <w:t>6</w:t>
            </w:r>
          </w:p>
        </w:tc>
      </w:tr>
      <w:tr w:rsidR="0014799D" w:rsidRPr="00BB0AA6" w14:paraId="5C5EEC7E" w14:textId="77777777" w:rsidTr="00A030B5">
        <w:tc>
          <w:tcPr>
            <w:tcW w:w="1490" w:type="dxa"/>
            <w:tcBorders>
              <w:top w:val="single" w:sz="4" w:space="0" w:color="auto"/>
              <w:left w:val="single" w:sz="4" w:space="0" w:color="auto"/>
              <w:bottom w:val="single" w:sz="4" w:space="0" w:color="auto"/>
              <w:right w:val="single" w:sz="4" w:space="0" w:color="auto"/>
            </w:tcBorders>
          </w:tcPr>
          <w:p w14:paraId="7B65B95F" w14:textId="77777777" w:rsidR="0014799D" w:rsidRPr="00BB0AA6" w:rsidRDefault="0014799D" w:rsidP="00A030B5">
            <w:pPr>
              <w:ind w:right="30"/>
              <w:rPr>
                <w:snapToGrid w:val="0"/>
                <w:sz w:val="20"/>
              </w:rPr>
            </w:pPr>
            <w:r>
              <w:rPr>
                <w:snapToGrid w:val="0"/>
                <w:color w:val="000000"/>
                <w:sz w:val="18"/>
                <w:szCs w:val="18"/>
              </w:rPr>
              <w:t>18</w:t>
            </w:r>
          </w:p>
        </w:tc>
        <w:tc>
          <w:tcPr>
            <w:tcW w:w="1912" w:type="dxa"/>
            <w:tcBorders>
              <w:top w:val="single" w:sz="4" w:space="0" w:color="auto"/>
              <w:left w:val="single" w:sz="4" w:space="0" w:color="auto"/>
              <w:bottom w:val="single" w:sz="4" w:space="0" w:color="auto"/>
              <w:right w:val="single" w:sz="4" w:space="0" w:color="auto"/>
            </w:tcBorders>
          </w:tcPr>
          <w:p w14:paraId="0885759D"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02FDC482" w14:textId="77777777" w:rsidR="0014799D" w:rsidRPr="00BB0AA6" w:rsidRDefault="0014799D" w:rsidP="00A030B5">
            <w:pPr>
              <w:ind w:right="30"/>
              <w:rPr>
                <w:snapToGrid w:val="0"/>
                <w:sz w:val="20"/>
              </w:rPr>
            </w:pPr>
          </w:p>
        </w:tc>
        <w:tc>
          <w:tcPr>
            <w:tcW w:w="1985" w:type="dxa"/>
            <w:tcBorders>
              <w:top w:val="single" w:sz="4" w:space="0" w:color="auto"/>
              <w:left w:val="single" w:sz="4" w:space="0" w:color="auto"/>
              <w:bottom w:val="single" w:sz="4" w:space="0" w:color="auto"/>
              <w:right w:val="single" w:sz="4" w:space="0" w:color="auto"/>
            </w:tcBorders>
          </w:tcPr>
          <w:p w14:paraId="5C6852BE" w14:textId="77777777" w:rsidR="0014799D" w:rsidRPr="00BB0AA6" w:rsidRDefault="0014799D" w:rsidP="00A030B5">
            <w:pPr>
              <w:ind w:right="30"/>
              <w:rPr>
                <w:snapToGrid w:val="0"/>
                <w:sz w:val="20"/>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3260" w:type="dxa"/>
            <w:tcBorders>
              <w:top w:val="single" w:sz="4" w:space="0" w:color="auto"/>
              <w:left w:val="single" w:sz="4" w:space="0" w:color="auto"/>
              <w:bottom w:val="single" w:sz="4" w:space="0" w:color="auto"/>
              <w:right w:val="single" w:sz="4" w:space="0" w:color="auto"/>
            </w:tcBorders>
          </w:tcPr>
          <w:p w14:paraId="293B209D" w14:textId="77777777" w:rsidR="0014799D" w:rsidRPr="00BB0AA6" w:rsidRDefault="0014799D" w:rsidP="00A030B5">
            <w:pPr>
              <w:ind w:right="30"/>
              <w:rPr>
                <w:snapToGrid w:val="0"/>
                <w:sz w:val="20"/>
              </w:rPr>
            </w:pPr>
            <w:r>
              <w:rPr>
                <w:snapToGrid w:val="0"/>
                <w:color w:val="000000"/>
                <w:sz w:val="18"/>
                <w:szCs w:val="18"/>
              </w:rPr>
              <w:t>8</w:t>
            </w:r>
          </w:p>
        </w:tc>
      </w:tr>
    </w:tbl>
    <w:p w14:paraId="40A38639" w14:textId="77777777" w:rsidR="0014799D" w:rsidRDefault="0014799D" w:rsidP="0014799D">
      <w:pPr>
        <w:rPr>
          <w:b/>
          <w:lang w:val="en-US"/>
        </w:rPr>
      </w:pPr>
    </w:p>
    <w:p w14:paraId="5C611A7D" w14:textId="77777777" w:rsidR="0014799D" w:rsidRPr="00101DC0" w:rsidRDefault="0014799D" w:rsidP="0014799D">
      <w:pPr>
        <w:ind w:left="1134"/>
        <w:rPr>
          <w:lang w:val="en-US"/>
        </w:rPr>
      </w:pPr>
      <w:r w:rsidRPr="00101DC0">
        <w:rPr>
          <w:lang w:val="en-US"/>
        </w:rPr>
        <w:t>Ground protection must consist of (geotextile fabric placed directly over the ground surface with 100mm mulch / aggregate / rumble boards strapped over mulch / steel plating over 10mm mulch layer / retention of existing surface. No excavation, construction activity, grade changes, storage of materials, stockpiling, siting of works sheds, preparation of mixes or cleaning of tools is permitted within the ground protection area unless specified in this consent.</w:t>
      </w:r>
    </w:p>
    <w:p w14:paraId="144208D3" w14:textId="77777777" w:rsidR="0014799D" w:rsidRPr="00101DC0" w:rsidRDefault="0014799D" w:rsidP="0014799D">
      <w:pPr>
        <w:ind w:left="1134"/>
        <w:rPr>
          <w:lang w:val="en-US"/>
        </w:rPr>
      </w:pPr>
    </w:p>
    <w:p w14:paraId="44595135" w14:textId="77777777" w:rsidR="0014799D" w:rsidRPr="00D55109" w:rsidRDefault="0014799D" w:rsidP="0014799D">
      <w:pPr>
        <w:pStyle w:val="ListParagraph"/>
        <w:numPr>
          <w:ilvl w:val="0"/>
          <w:numId w:val="119"/>
        </w:numPr>
        <w:ind w:left="1134" w:hanging="567"/>
        <w:contextualSpacing/>
        <w:rPr>
          <w:lang w:val="en-US"/>
        </w:rPr>
      </w:pPr>
      <w:r w:rsidRPr="00D55109">
        <w:rPr>
          <w:lang w:val="en-US"/>
        </w:rPr>
        <w:t xml:space="preserve">Temporary access within the TPZ area for pedestrian and machinery movements must only be permitted with the approval of the site arborist or unless specified in this consent. </w:t>
      </w:r>
    </w:p>
    <w:p w14:paraId="318D2DD4" w14:textId="77777777" w:rsidR="0014799D" w:rsidRDefault="0014799D" w:rsidP="0014799D">
      <w:pPr>
        <w:pStyle w:val="ListParagraph"/>
        <w:ind w:left="1134"/>
        <w:rPr>
          <w:lang w:val="en-US"/>
        </w:rPr>
      </w:pPr>
    </w:p>
    <w:p w14:paraId="1023F41D" w14:textId="77777777" w:rsidR="0014799D" w:rsidRDefault="0014799D" w:rsidP="0014799D">
      <w:pPr>
        <w:pStyle w:val="ListParagraph"/>
        <w:numPr>
          <w:ilvl w:val="0"/>
          <w:numId w:val="119"/>
        </w:numPr>
        <w:ind w:left="1134" w:hanging="535"/>
        <w:contextualSpacing/>
        <w:rPr>
          <w:lang w:val="en-US"/>
        </w:rPr>
      </w:pPr>
      <w:r w:rsidRPr="00101DC0">
        <w:rPr>
          <w:lang w:val="en-US"/>
        </w:rPr>
        <w:t xml:space="preserve">The site supervisor must be made aware of all tree protection requirements associated with these conditions of consent by the project arborist. Any subsequent site personnel </w:t>
      </w:r>
      <w:r w:rsidRPr="00101DC0">
        <w:rPr>
          <w:lang w:val="en-US"/>
        </w:rPr>
        <w:lastRenderedPageBreak/>
        <w:t xml:space="preserve">and contractors to the site must be made aware of all tree protection requirements by the site foreman. </w:t>
      </w:r>
    </w:p>
    <w:p w14:paraId="4E58A4B2" w14:textId="77777777" w:rsidR="0014799D" w:rsidRPr="00101DC0" w:rsidRDefault="0014799D" w:rsidP="0014799D">
      <w:pPr>
        <w:pStyle w:val="ListParagraph"/>
        <w:ind w:left="1134"/>
        <w:rPr>
          <w:lang w:val="en-US"/>
        </w:rPr>
      </w:pPr>
    </w:p>
    <w:p w14:paraId="39B3284A" w14:textId="77777777" w:rsidR="0014799D" w:rsidRDefault="0014799D" w:rsidP="0014799D">
      <w:pPr>
        <w:pStyle w:val="ListParagraph"/>
        <w:numPr>
          <w:ilvl w:val="0"/>
          <w:numId w:val="119"/>
        </w:numPr>
        <w:ind w:left="1134" w:hanging="535"/>
        <w:contextualSpacing/>
        <w:rPr>
          <w:lang w:val="en-US"/>
        </w:rPr>
      </w:pPr>
      <w:r w:rsidRPr="00101DC0">
        <w:rPr>
          <w:lang w:val="en-US"/>
        </w:rPr>
        <w:t>The project arborist must provide written certification of compliance to the Principal Certifier with the above conditions.</w:t>
      </w:r>
    </w:p>
    <w:p w14:paraId="291D80BE" w14:textId="77777777" w:rsidR="0014799D" w:rsidRPr="00DE50A7" w:rsidRDefault="0014799D" w:rsidP="0014799D">
      <w:pPr>
        <w:pStyle w:val="ListParagraph"/>
        <w:rPr>
          <w:lang w:val="en-US"/>
        </w:rPr>
      </w:pPr>
    </w:p>
    <w:p w14:paraId="1DD05138" w14:textId="7E09ED87" w:rsidR="0014799D" w:rsidRDefault="0014799D" w:rsidP="008F6A4B">
      <w:pPr>
        <w:spacing w:after="40"/>
        <w:rPr>
          <w:lang w:val="en-US"/>
        </w:rPr>
      </w:pPr>
      <w:r w:rsidRPr="00344B17">
        <w:rPr>
          <w:rFonts w:cs="Arial"/>
          <w:b/>
          <w:szCs w:val="22"/>
        </w:rPr>
        <w:t>Condition Reason:</w:t>
      </w:r>
      <w:r>
        <w:rPr>
          <w:rFonts w:cs="Arial"/>
          <w:szCs w:val="22"/>
        </w:rPr>
        <w:t xml:space="preserve"> </w:t>
      </w:r>
      <w:r w:rsidRPr="00101DC0">
        <w:rPr>
          <w:lang w:val="en-US"/>
        </w:rPr>
        <w:t>To ensure the protection of existing trees</w:t>
      </w:r>
    </w:p>
    <w:p w14:paraId="03A5D015" w14:textId="77777777" w:rsidR="008F6A4B" w:rsidRPr="008F6A4B" w:rsidRDefault="008F6A4B" w:rsidP="008F6A4B">
      <w:pPr>
        <w:spacing w:after="40"/>
        <w:rPr>
          <w:lang w:val="en-US"/>
        </w:rPr>
      </w:pPr>
    </w:p>
    <w:p w14:paraId="5BC88B43" w14:textId="77777777" w:rsidR="0014799D" w:rsidRDefault="0014799D" w:rsidP="0014799D">
      <w:pPr>
        <w:pStyle w:val="ConditionHeading2"/>
      </w:pPr>
      <w:r w:rsidRPr="00073140">
        <w:t>Construction Management Plan Arborist Review</w:t>
      </w:r>
    </w:p>
    <w:p w14:paraId="379372D7" w14:textId="77777777" w:rsidR="0014799D" w:rsidRPr="00DE50A7" w:rsidRDefault="0014799D" w:rsidP="0014799D">
      <w:pPr>
        <w:rPr>
          <w:lang w:val="en-US"/>
        </w:rPr>
      </w:pPr>
    </w:p>
    <w:p w14:paraId="2EA9725B" w14:textId="77777777" w:rsidR="0014799D" w:rsidRDefault="0014799D" w:rsidP="0014799D">
      <w:pPr>
        <w:ind w:left="567"/>
      </w:pPr>
      <w:r w:rsidRPr="00E90A25">
        <w:t xml:space="preserve">Prior to any site works, the Construction Management Plan must be reviewed and certified by the Project Arborist confirming that appropriate tree protection measures are implemented. The Construction Management Plan must be prepared in accordance with all tree protection measures specified within this consent. </w:t>
      </w:r>
    </w:p>
    <w:p w14:paraId="3594D524" w14:textId="77777777" w:rsidR="0014799D" w:rsidRPr="00E90A25" w:rsidRDefault="0014799D" w:rsidP="0014799D">
      <w:pPr>
        <w:ind w:left="567"/>
      </w:pPr>
    </w:p>
    <w:p w14:paraId="29C195E1" w14:textId="77777777" w:rsidR="0014799D" w:rsidRDefault="0014799D" w:rsidP="0014799D">
      <w:pPr>
        <w:ind w:left="567"/>
      </w:pPr>
      <w:r w:rsidRPr="00E90A25">
        <w:t>The plan must address:</w:t>
      </w:r>
    </w:p>
    <w:p w14:paraId="029F9D60" w14:textId="77777777" w:rsidR="0014799D" w:rsidRPr="00E90A25" w:rsidRDefault="0014799D" w:rsidP="0014799D">
      <w:pPr>
        <w:ind w:left="567" w:hanging="567"/>
      </w:pPr>
    </w:p>
    <w:p w14:paraId="40652E09"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Drawings and method statement showing details and the location of hoarding and scaffold and any pruning required to accommodate the hoarding and scaffolding;</w:t>
      </w:r>
    </w:p>
    <w:p w14:paraId="04A3F807"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 xml:space="preserve">The movement and positioning of heavy machinery, lifting cranes, pier drilling gantry etc.; </w:t>
      </w:r>
    </w:p>
    <w:p w14:paraId="216EC61D"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Site construction access, temporary crossings and movement corridors on the site defined;</w:t>
      </w:r>
    </w:p>
    <w:p w14:paraId="31B30866"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Contractors car parking;</w:t>
      </w:r>
    </w:p>
    <w:p w14:paraId="3C55FDEF"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Phasing of construction works;</w:t>
      </w:r>
    </w:p>
    <w:p w14:paraId="49FB7B3D"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The space needed for all foundation excavations and construction works;</w:t>
      </w:r>
    </w:p>
    <w:p w14:paraId="4FB39C97"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All changes in ground level;</w:t>
      </w:r>
    </w:p>
    <w:p w14:paraId="388B26FF"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Space for site sheds and other temporary structures such as toilets;</w:t>
      </w:r>
    </w:p>
    <w:p w14:paraId="4D63CBD1" w14:textId="77777777" w:rsidR="0014799D" w:rsidRPr="00E90A25" w:rsidRDefault="0014799D" w:rsidP="0014799D">
      <w:pPr>
        <w:pStyle w:val="ListParagraph"/>
        <w:numPr>
          <w:ilvl w:val="0"/>
          <w:numId w:val="120"/>
        </w:numPr>
        <w:ind w:left="1134" w:hanging="567"/>
        <w:contextualSpacing/>
        <w:rPr>
          <w:lang w:val="en-US"/>
        </w:rPr>
      </w:pPr>
      <w:r w:rsidRPr="00E90A25">
        <w:rPr>
          <w:lang w:val="en-US"/>
        </w:rPr>
        <w:t>Space for sorting and storing materials (short or long term), spoil and fuel and the mixing of cement and concrete; and</w:t>
      </w:r>
    </w:p>
    <w:p w14:paraId="088F0033" w14:textId="77777777" w:rsidR="0014799D" w:rsidRDefault="0014799D" w:rsidP="0014799D">
      <w:pPr>
        <w:pStyle w:val="ListParagraph"/>
        <w:numPr>
          <w:ilvl w:val="0"/>
          <w:numId w:val="120"/>
        </w:numPr>
        <w:ind w:left="1134" w:hanging="567"/>
        <w:contextualSpacing/>
        <w:rPr>
          <w:lang w:val="en-US"/>
        </w:rPr>
      </w:pPr>
      <w:r w:rsidRPr="00E90A25">
        <w:rPr>
          <w:lang w:val="en-US"/>
        </w:rPr>
        <w:t>The effects of slope on the movement of potentially harmful liquid spillages towards or into tree protection areas.</w:t>
      </w:r>
    </w:p>
    <w:p w14:paraId="71074DE3" w14:textId="77777777" w:rsidR="0014799D" w:rsidRPr="00DE50A7" w:rsidRDefault="0014799D" w:rsidP="0014799D">
      <w:pPr>
        <w:rPr>
          <w:lang w:val="en-US"/>
        </w:rPr>
      </w:pPr>
    </w:p>
    <w:p w14:paraId="4043E17F" w14:textId="77777777" w:rsidR="0014799D" w:rsidRDefault="0014799D" w:rsidP="0014799D">
      <w:pPr>
        <w:ind w:left="567"/>
      </w:pPr>
      <w:r w:rsidRPr="00DE50A7">
        <w:rPr>
          <w:rFonts w:cs="Arial"/>
          <w:b/>
          <w:szCs w:val="22"/>
        </w:rPr>
        <w:t>Condition Reason</w:t>
      </w:r>
      <w:r w:rsidRPr="00E90A25">
        <w:t xml:space="preserve"> </w:t>
      </w:r>
      <w:r>
        <w:t xml:space="preserve">To ensure the </w:t>
      </w:r>
      <w:r w:rsidRPr="00E90A25">
        <w:t>Construction Management Plan incorporates measures for the protection of existing trees.</w:t>
      </w:r>
    </w:p>
    <w:p w14:paraId="63D06597" w14:textId="77777777" w:rsidR="0014799D" w:rsidRDefault="0014799D" w:rsidP="0014799D"/>
    <w:p w14:paraId="4CD631C3" w14:textId="77777777" w:rsidR="0014799D" w:rsidRDefault="0014799D" w:rsidP="0014799D">
      <w:pPr>
        <w:pStyle w:val="ConditionHeading2"/>
      </w:pPr>
      <w:r w:rsidRPr="009E5577">
        <w:t>Arborists Documentation and Compliance Checklist</w:t>
      </w:r>
    </w:p>
    <w:p w14:paraId="503FF2DC" w14:textId="77777777" w:rsidR="0014799D" w:rsidRPr="00DE50A7" w:rsidRDefault="0014799D" w:rsidP="0014799D">
      <w:pPr>
        <w:rPr>
          <w:lang w:val="en-US"/>
        </w:rPr>
      </w:pPr>
    </w:p>
    <w:p w14:paraId="4054C6C7" w14:textId="77777777" w:rsidR="0014799D" w:rsidRPr="00D025D7" w:rsidRDefault="0014799D" w:rsidP="0014799D">
      <w:pPr>
        <w:ind w:left="567"/>
      </w:pPr>
      <w:r w:rsidRPr="00D025D7">
        <w:t xml:space="preserve">Prior to any site works, the project arborist must provide written certification </w:t>
      </w:r>
      <w:r>
        <w:t xml:space="preserve">to the relevant consent authority </w:t>
      </w:r>
      <w:r w:rsidRPr="00D025D7">
        <w:t>that all tree protection measures and construction techniques relevant to this consent are implemented. Documentation for each site visit must include:</w:t>
      </w:r>
    </w:p>
    <w:p w14:paraId="0F5A8681" w14:textId="77777777" w:rsidR="0014799D" w:rsidRPr="00D025D7" w:rsidRDefault="0014799D" w:rsidP="0014799D">
      <w:pPr>
        <w:ind w:left="1134" w:hanging="567"/>
      </w:pPr>
    </w:p>
    <w:p w14:paraId="1EE6BDE9" w14:textId="77777777" w:rsidR="0014799D" w:rsidRDefault="0014799D" w:rsidP="0014799D">
      <w:pPr>
        <w:pStyle w:val="ListParagraph"/>
        <w:numPr>
          <w:ilvl w:val="0"/>
          <w:numId w:val="78"/>
        </w:numPr>
        <w:tabs>
          <w:tab w:val="clear" w:pos="567"/>
        </w:tabs>
        <w:ind w:left="1134" w:hanging="567"/>
        <w:contextualSpacing/>
        <w:rPr>
          <w:lang w:val="en-US"/>
        </w:rPr>
      </w:pPr>
      <w:r w:rsidRPr="00D025D7">
        <w:rPr>
          <w:lang w:val="en-US"/>
        </w:rPr>
        <w:t>A record of the condition of trees to be retained prior to and throughout development.</w:t>
      </w:r>
    </w:p>
    <w:p w14:paraId="15104C38" w14:textId="77777777" w:rsidR="0014799D" w:rsidRDefault="0014799D" w:rsidP="0014799D">
      <w:pPr>
        <w:pStyle w:val="ListParagraph"/>
        <w:numPr>
          <w:ilvl w:val="0"/>
          <w:numId w:val="78"/>
        </w:numPr>
        <w:tabs>
          <w:tab w:val="clear" w:pos="567"/>
        </w:tabs>
        <w:ind w:left="1134" w:hanging="567"/>
        <w:contextualSpacing/>
        <w:rPr>
          <w:lang w:val="en-US"/>
        </w:rPr>
      </w:pPr>
      <w:r w:rsidRPr="00F6475F">
        <w:rPr>
          <w:lang w:val="en-US"/>
        </w:rPr>
        <w:t>Recommended actions to improve site conditions and rectification of non-compliance.</w:t>
      </w:r>
    </w:p>
    <w:p w14:paraId="2D48B924" w14:textId="77777777" w:rsidR="0014799D" w:rsidRPr="00F6475F" w:rsidRDefault="0014799D" w:rsidP="0014799D">
      <w:pPr>
        <w:pStyle w:val="ListParagraph"/>
        <w:numPr>
          <w:ilvl w:val="0"/>
          <w:numId w:val="78"/>
        </w:numPr>
        <w:tabs>
          <w:tab w:val="clear" w:pos="567"/>
        </w:tabs>
        <w:ind w:left="1134" w:hanging="567"/>
        <w:contextualSpacing/>
        <w:rPr>
          <w:lang w:val="en-US"/>
        </w:rPr>
      </w:pPr>
      <w:r w:rsidRPr="00F6475F">
        <w:rPr>
          <w:lang w:val="en-US"/>
        </w:rPr>
        <w:t>Recommendations for future works which may impact the trees.</w:t>
      </w:r>
    </w:p>
    <w:p w14:paraId="59F367C7" w14:textId="77777777" w:rsidR="0014799D" w:rsidRPr="00D025D7" w:rsidRDefault="0014799D" w:rsidP="0014799D">
      <w:pPr>
        <w:ind w:left="1134" w:hanging="567"/>
      </w:pPr>
    </w:p>
    <w:p w14:paraId="69E124FE" w14:textId="77777777" w:rsidR="0014799D" w:rsidRPr="00D025D7" w:rsidRDefault="0014799D" w:rsidP="0014799D">
      <w:pPr>
        <w:ind w:left="1134" w:hanging="567"/>
      </w:pPr>
      <w:r w:rsidRPr="00D025D7">
        <w:t xml:space="preserve">All compliance certification documents must be kept on site.  </w:t>
      </w:r>
    </w:p>
    <w:p w14:paraId="7D550D18" w14:textId="77777777" w:rsidR="0014799D" w:rsidRPr="00D025D7" w:rsidRDefault="0014799D" w:rsidP="0014799D">
      <w:pPr>
        <w:ind w:left="1134" w:hanging="567"/>
      </w:pPr>
    </w:p>
    <w:p w14:paraId="42E45658" w14:textId="77777777" w:rsidR="0014799D" w:rsidRDefault="0014799D" w:rsidP="0014799D">
      <w:pPr>
        <w:ind w:left="1134" w:hanging="567"/>
      </w:pPr>
      <w:r w:rsidRPr="00D025D7">
        <w:t>As a minimum the following intervals of site inspections must be made:</w:t>
      </w:r>
    </w:p>
    <w:p w14:paraId="4CD134ED" w14:textId="77777777" w:rsidR="0014799D" w:rsidRDefault="0014799D" w:rsidP="0014799D">
      <w:pPr>
        <w:ind w:left="457" w:hanging="425"/>
      </w:pPr>
    </w:p>
    <w:tbl>
      <w:tblPr>
        <w:tblW w:w="9025"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7460"/>
      </w:tblGrid>
      <w:tr w:rsidR="0014799D" w:rsidRPr="00190F79" w14:paraId="7ADB678B" w14:textId="77777777" w:rsidTr="00A030B5">
        <w:trPr>
          <w:trHeight w:val="237"/>
        </w:trPr>
        <w:tc>
          <w:tcPr>
            <w:tcW w:w="1565" w:type="dxa"/>
            <w:shd w:val="clear" w:color="auto" w:fill="auto"/>
          </w:tcPr>
          <w:p w14:paraId="10E84277" w14:textId="77777777" w:rsidR="0014799D" w:rsidRPr="00190F79" w:rsidRDefault="0014799D" w:rsidP="00A030B5">
            <w:pPr>
              <w:rPr>
                <w:rFonts w:cs="Arial"/>
                <w:b/>
                <w:sz w:val="18"/>
                <w:szCs w:val="18"/>
              </w:rPr>
            </w:pPr>
            <w:r w:rsidRPr="00190F79">
              <w:rPr>
                <w:rFonts w:cs="Arial"/>
                <w:b/>
                <w:sz w:val="18"/>
                <w:szCs w:val="18"/>
              </w:rPr>
              <w:t xml:space="preserve">Stage of </w:t>
            </w:r>
            <w:proofErr w:type="spellStart"/>
            <w:r w:rsidRPr="00190F79">
              <w:rPr>
                <w:rFonts w:cs="Arial"/>
                <w:b/>
                <w:sz w:val="18"/>
                <w:szCs w:val="18"/>
              </w:rPr>
              <w:t>arboricultural</w:t>
            </w:r>
            <w:proofErr w:type="spellEnd"/>
            <w:r w:rsidRPr="00190F79">
              <w:rPr>
                <w:rFonts w:cs="Arial"/>
                <w:b/>
                <w:sz w:val="18"/>
                <w:szCs w:val="18"/>
              </w:rPr>
              <w:t xml:space="preserve"> inspection and supervision</w:t>
            </w:r>
          </w:p>
        </w:tc>
        <w:tc>
          <w:tcPr>
            <w:tcW w:w="7460" w:type="dxa"/>
            <w:shd w:val="clear" w:color="auto" w:fill="auto"/>
          </w:tcPr>
          <w:p w14:paraId="394A84F4" w14:textId="77777777" w:rsidR="0014799D" w:rsidRPr="00190F79" w:rsidRDefault="0014799D" w:rsidP="00A030B5">
            <w:pPr>
              <w:rPr>
                <w:rFonts w:cs="Arial"/>
                <w:b/>
                <w:sz w:val="18"/>
                <w:szCs w:val="18"/>
              </w:rPr>
            </w:pPr>
            <w:r w:rsidRPr="00190F79">
              <w:rPr>
                <w:rFonts w:cs="Arial"/>
                <w:b/>
                <w:sz w:val="18"/>
                <w:szCs w:val="18"/>
              </w:rPr>
              <w:t>Compliance documentation and photos must include</w:t>
            </w:r>
          </w:p>
        </w:tc>
      </w:tr>
      <w:tr w:rsidR="0014799D" w:rsidRPr="00190F79" w14:paraId="0F666812" w14:textId="77777777" w:rsidTr="00A030B5">
        <w:trPr>
          <w:trHeight w:val="1294"/>
        </w:trPr>
        <w:tc>
          <w:tcPr>
            <w:tcW w:w="1565" w:type="dxa"/>
            <w:shd w:val="clear" w:color="auto" w:fill="auto"/>
          </w:tcPr>
          <w:p w14:paraId="4E2036B5" w14:textId="77777777" w:rsidR="0014799D" w:rsidRPr="00190F79" w:rsidRDefault="0014799D" w:rsidP="00A030B5">
            <w:pPr>
              <w:rPr>
                <w:rFonts w:cs="Arial"/>
                <w:sz w:val="18"/>
                <w:szCs w:val="18"/>
              </w:rPr>
            </w:pPr>
            <w:r w:rsidRPr="00190F79">
              <w:rPr>
                <w:rFonts w:cs="Arial"/>
                <w:sz w:val="18"/>
                <w:szCs w:val="18"/>
              </w:rPr>
              <w:lastRenderedPageBreak/>
              <w:t>Prior to any site works</w:t>
            </w:r>
          </w:p>
          <w:p w14:paraId="44DF974B" w14:textId="77777777" w:rsidR="0014799D" w:rsidRPr="00190F79" w:rsidRDefault="0014799D" w:rsidP="00A030B5">
            <w:pPr>
              <w:rPr>
                <w:rFonts w:cs="Arial"/>
                <w:sz w:val="18"/>
                <w:szCs w:val="18"/>
              </w:rPr>
            </w:pPr>
          </w:p>
          <w:p w14:paraId="50BBF468" w14:textId="77777777" w:rsidR="0014799D" w:rsidRPr="00190F79" w:rsidRDefault="0014799D" w:rsidP="00A030B5">
            <w:pPr>
              <w:rPr>
                <w:rFonts w:cs="Arial"/>
                <w:sz w:val="18"/>
                <w:szCs w:val="18"/>
              </w:rPr>
            </w:pPr>
          </w:p>
          <w:p w14:paraId="559C23A7" w14:textId="77777777" w:rsidR="0014799D" w:rsidRPr="00190F79" w:rsidRDefault="0014799D" w:rsidP="00A030B5">
            <w:pPr>
              <w:rPr>
                <w:rFonts w:cs="Arial"/>
                <w:sz w:val="18"/>
                <w:szCs w:val="18"/>
              </w:rPr>
            </w:pPr>
          </w:p>
          <w:p w14:paraId="6210B0C2" w14:textId="77777777" w:rsidR="0014799D" w:rsidRPr="00190F79" w:rsidRDefault="0014799D" w:rsidP="00A030B5">
            <w:pPr>
              <w:rPr>
                <w:rFonts w:cs="Arial"/>
                <w:sz w:val="18"/>
                <w:szCs w:val="18"/>
              </w:rPr>
            </w:pPr>
          </w:p>
          <w:p w14:paraId="3559DC51" w14:textId="77777777" w:rsidR="0014799D" w:rsidRPr="00190F79" w:rsidRDefault="0014799D" w:rsidP="00A030B5">
            <w:pPr>
              <w:rPr>
                <w:rFonts w:cs="Arial"/>
                <w:sz w:val="18"/>
                <w:szCs w:val="18"/>
              </w:rPr>
            </w:pPr>
          </w:p>
          <w:p w14:paraId="5365E119" w14:textId="77777777" w:rsidR="0014799D" w:rsidRPr="00190F79" w:rsidRDefault="0014799D" w:rsidP="00A030B5">
            <w:pPr>
              <w:rPr>
                <w:rFonts w:cs="Arial"/>
                <w:sz w:val="18"/>
                <w:szCs w:val="18"/>
              </w:rPr>
            </w:pPr>
          </w:p>
        </w:tc>
        <w:tc>
          <w:tcPr>
            <w:tcW w:w="7460" w:type="dxa"/>
            <w:shd w:val="clear" w:color="auto" w:fill="auto"/>
          </w:tcPr>
          <w:p w14:paraId="0679557A" w14:textId="77777777" w:rsidR="0014799D" w:rsidRPr="00190F79" w:rsidRDefault="0014799D" w:rsidP="0014799D">
            <w:pPr>
              <w:numPr>
                <w:ilvl w:val="0"/>
                <w:numId w:val="121"/>
              </w:numPr>
              <w:ind w:left="224" w:hanging="283"/>
              <w:contextualSpacing/>
              <w:rPr>
                <w:rFonts w:cs="Arial"/>
                <w:sz w:val="18"/>
                <w:szCs w:val="18"/>
              </w:rPr>
            </w:pPr>
            <w:r w:rsidRPr="00190F79">
              <w:rPr>
                <w:rFonts w:cs="Arial"/>
                <w:sz w:val="18"/>
                <w:szCs w:val="18"/>
              </w:rPr>
              <w:t>Project Arborist to hold pre construction site meeting with the principal contractor to discuss methods and importance of tree protection measures and resolve any issues in relation to feasibility of tree protection requirements that may arise. Project Arborist to mark all trees approved for removal under DA consent.</w:t>
            </w:r>
          </w:p>
          <w:p w14:paraId="77D0D12E" w14:textId="77777777" w:rsidR="0014799D" w:rsidRPr="00190F79" w:rsidRDefault="0014799D" w:rsidP="00A030B5">
            <w:pPr>
              <w:ind w:left="229"/>
              <w:contextualSpacing/>
              <w:rPr>
                <w:rFonts w:cs="Arial"/>
                <w:sz w:val="18"/>
                <w:szCs w:val="18"/>
              </w:rPr>
            </w:pPr>
          </w:p>
          <w:p w14:paraId="20F5C3D4" w14:textId="77777777" w:rsidR="0014799D" w:rsidRPr="00190F79" w:rsidRDefault="0014799D" w:rsidP="0014799D">
            <w:pPr>
              <w:numPr>
                <w:ilvl w:val="0"/>
                <w:numId w:val="121"/>
              </w:numPr>
              <w:ind w:left="229" w:hanging="283"/>
              <w:contextualSpacing/>
              <w:rPr>
                <w:rFonts w:cs="Arial"/>
                <w:sz w:val="18"/>
                <w:szCs w:val="18"/>
              </w:rPr>
            </w:pPr>
            <w:r w:rsidRPr="00190F79">
              <w:rPr>
                <w:rFonts w:cs="Arial"/>
                <w:sz w:val="18"/>
                <w:szCs w:val="18"/>
              </w:rPr>
              <w:t>The project arborist must install or supervise the installation of tree protection fencing, trunk protection, ground protection and traffic height control beam.</w:t>
            </w:r>
          </w:p>
        </w:tc>
      </w:tr>
    </w:tbl>
    <w:p w14:paraId="66B33C06" w14:textId="77777777" w:rsidR="0014799D" w:rsidRDefault="0014799D" w:rsidP="0014799D">
      <w:pPr>
        <w:ind w:left="567"/>
      </w:pPr>
    </w:p>
    <w:p w14:paraId="0512A8F2" w14:textId="77777777" w:rsidR="0014799D" w:rsidRPr="00D025D7" w:rsidRDefault="0014799D" w:rsidP="0014799D">
      <w:pPr>
        <w:ind w:left="567"/>
      </w:pPr>
      <w:r w:rsidRPr="00D025D7">
        <w:t xml:space="preserve">Inspections and compliance documentation must be made by an arborist with AQF Level 5 qualifications. </w:t>
      </w:r>
    </w:p>
    <w:p w14:paraId="37E7FB92" w14:textId="77777777" w:rsidR="0014799D" w:rsidRPr="00D025D7" w:rsidRDefault="0014799D" w:rsidP="0014799D">
      <w:pPr>
        <w:ind w:left="567"/>
      </w:pPr>
    </w:p>
    <w:p w14:paraId="59AAD798" w14:textId="77777777" w:rsidR="0014799D" w:rsidRDefault="0014799D" w:rsidP="0014799D">
      <w:pPr>
        <w:ind w:left="567"/>
      </w:pPr>
      <w:r w:rsidRPr="00D025D7">
        <w:t>Additional site visits must be made when required by the site arborist and/or site foreman for ongoing monitoring/supervisory work.</w:t>
      </w:r>
    </w:p>
    <w:p w14:paraId="0A1DCDF8" w14:textId="77777777" w:rsidR="0014799D" w:rsidRDefault="0014799D" w:rsidP="0014799D">
      <w:pPr>
        <w:ind w:left="567" w:hanging="425"/>
      </w:pPr>
    </w:p>
    <w:p w14:paraId="34735E37" w14:textId="77777777" w:rsidR="0014799D" w:rsidRDefault="0014799D" w:rsidP="0014799D">
      <w:pPr>
        <w:spacing w:after="40"/>
        <w:ind w:left="567"/>
      </w:pPr>
      <w:r w:rsidRPr="00344B17">
        <w:rPr>
          <w:rFonts w:cs="Arial"/>
          <w:b/>
          <w:szCs w:val="22"/>
        </w:rPr>
        <w:t>Condition Reason</w:t>
      </w:r>
      <w:r w:rsidRPr="00E90A25">
        <w:t xml:space="preserve"> </w:t>
      </w:r>
      <w:r w:rsidRPr="00D025D7">
        <w:t>To ensure that written certification that all tree protection measures and construction techniques relevant to this consent have been implemented.</w:t>
      </w:r>
    </w:p>
    <w:p w14:paraId="7ACDF121" w14:textId="77777777" w:rsidR="0014799D" w:rsidRDefault="0014799D" w:rsidP="0014799D"/>
    <w:p w14:paraId="49A88988" w14:textId="77777777" w:rsidR="0014799D" w:rsidRDefault="0014799D" w:rsidP="0014799D">
      <w:pPr>
        <w:pStyle w:val="ConditionHeading2"/>
      </w:pPr>
      <w:r w:rsidRPr="009E5577">
        <w:t>Permissible work within Tree Protection Zones</w:t>
      </w:r>
    </w:p>
    <w:p w14:paraId="61B0FAB3" w14:textId="77777777" w:rsidR="0014799D" w:rsidRDefault="0014799D" w:rsidP="0014799D">
      <w:pPr>
        <w:ind w:left="567"/>
      </w:pPr>
    </w:p>
    <w:p w14:paraId="5D8E8C21" w14:textId="77777777" w:rsidR="0014799D" w:rsidRDefault="0014799D" w:rsidP="0014799D">
      <w:pPr>
        <w:ind w:left="567"/>
      </w:pPr>
      <w:r w:rsidRPr="00D025D7">
        <w:t>Prior to any site works, the following works are permissible within the Tree Protection Zone:</w:t>
      </w:r>
    </w:p>
    <w:p w14:paraId="40A2A56E" w14:textId="77777777" w:rsidR="0014799D" w:rsidRDefault="0014799D" w:rsidP="0014799D">
      <w:pPr>
        <w:ind w:left="567"/>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2475"/>
        <w:gridCol w:w="2126"/>
        <w:gridCol w:w="3118"/>
      </w:tblGrid>
      <w:tr w:rsidR="0014799D" w:rsidRPr="00190F79" w14:paraId="0080A745" w14:textId="77777777" w:rsidTr="00A030B5">
        <w:trPr>
          <w:trHeight w:val="383"/>
        </w:trPr>
        <w:tc>
          <w:tcPr>
            <w:tcW w:w="786" w:type="dxa"/>
            <w:tcBorders>
              <w:top w:val="single" w:sz="4" w:space="0" w:color="auto"/>
              <w:left w:val="single" w:sz="4" w:space="0" w:color="auto"/>
              <w:bottom w:val="single" w:sz="4" w:space="0" w:color="auto"/>
              <w:right w:val="single" w:sz="4" w:space="0" w:color="auto"/>
            </w:tcBorders>
            <w:hideMark/>
          </w:tcPr>
          <w:p w14:paraId="3AB145D4" w14:textId="77777777" w:rsidR="0014799D" w:rsidRPr="00190F79" w:rsidRDefault="0014799D" w:rsidP="00A030B5">
            <w:pPr>
              <w:ind w:left="34"/>
              <w:rPr>
                <w:b/>
                <w:snapToGrid w:val="0"/>
                <w:sz w:val="18"/>
                <w:szCs w:val="18"/>
              </w:rPr>
            </w:pPr>
            <w:r w:rsidRPr="00190F79">
              <w:rPr>
                <w:b/>
                <w:snapToGrid w:val="0"/>
                <w:sz w:val="18"/>
                <w:szCs w:val="18"/>
              </w:rPr>
              <w:t>Council Ref No</w:t>
            </w:r>
          </w:p>
        </w:tc>
        <w:tc>
          <w:tcPr>
            <w:tcW w:w="2475" w:type="dxa"/>
            <w:tcBorders>
              <w:top w:val="single" w:sz="4" w:space="0" w:color="auto"/>
              <w:left w:val="single" w:sz="4" w:space="0" w:color="auto"/>
              <w:bottom w:val="single" w:sz="4" w:space="0" w:color="auto"/>
              <w:right w:val="single" w:sz="4" w:space="0" w:color="auto"/>
            </w:tcBorders>
            <w:hideMark/>
          </w:tcPr>
          <w:p w14:paraId="3DD099D4" w14:textId="77777777" w:rsidR="0014799D" w:rsidRPr="00190F79" w:rsidRDefault="0014799D" w:rsidP="00A030B5">
            <w:pPr>
              <w:ind w:left="34"/>
              <w:rPr>
                <w:b/>
                <w:snapToGrid w:val="0"/>
                <w:sz w:val="18"/>
                <w:szCs w:val="18"/>
              </w:rPr>
            </w:pPr>
            <w:r w:rsidRPr="00190F79">
              <w:rPr>
                <w:b/>
                <w:snapToGrid w:val="0"/>
                <w:sz w:val="18"/>
                <w:szCs w:val="18"/>
              </w:rPr>
              <w:t>Species</w:t>
            </w:r>
          </w:p>
        </w:tc>
        <w:tc>
          <w:tcPr>
            <w:tcW w:w="2126" w:type="dxa"/>
            <w:tcBorders>
              <w:top w:val="single" w:sz="4" w:space="0" w:color="auto"/>
              <w:left w:val="single" w:sz="4" w:space="0" w:color="auto"/>
              <w:bottom w:val="single" w:sz="4" w:space="0" w:color="auto"/>
              <w:right w:val="single" w:sz="4" w:space="0" w:color="auto"/>
            </w:tcBorders>
            <w:hideMark/>
          </w:tcPr>
          <w:p w14:paraId="06AA1C42" w14:textId="77777777" w:rsidR="0014799D" w:rsidRPr="00190F79" w:rsidRDefault="0014799D" w:rsidP="00A030B5">
            <w:pPr>
              <w:ind w:left="34"/>
              <w:rPr>
                <w:b/>
                <w:snapToGrid w:val="0"/>
                <w:sz w:val="18"/>
                <w:szCs w:val="18"/>
              </w:rPr>
            </w:pPr>
            <w:r w:rsidRPr="00190F79">
              <w:rPr>
                <w:b/>
                <w:snapToGrid w:val="0"/>
                <w:sz w:val="18"/>
                <w:szCs w:val="18"/>
              </w:rPr>
              <w:t>Radius from Centre of Trunk (Metres)</w:t>
            </w:r>
          </w:p>
        </w:tc>
        <w:tc>
          <w:tcPr>
            <w:tcW w:w="3118" w:type="dxa"/>
            <w:tcBorders>
              <w:top w:val="single" w:sz="4" w:space="0" w:color="auto"/>
              <w:left w:val="single" w:sz="4" w:space="0" w:color="auto"/>
              <w:bottom w:val="single" w:sz="4" w:space="0" w:color="auto"/>
              <w:right w:val="single" w:sz="4" w:space="0" w:color="auto"/>
            </w:tcBorders>
            <w:hideMark/>
          </w:tcPr>
          <w:p w14:paraId="470AB2F8" w14:textId="77777777" w:rsidR="0014799D" w:rsidRPr="00190F79" w:rsidRDefault="0014799D" w:rsidP="00A030B5">
            <w:pPr>
              <w:ind w:left="34"/>
              <w:rPr>
                <w:b/>
                <w:snapToGrid w:val="0"/>
                <w:sz w:val="18"/>
                <w:szCs w:val="18"/>
              </w:rPr>
            </w:pPr>
            <w:r w:rsidRPr="00190F79">
              <w:rPr>
                <w:b/>
                <w:snapToGrid w:val="0"/>
                <w:sz w:val="18"/>
                <w:szCs w:val="18"/>
              </w:rPr>
              <w:t>Approved works</w:t>
            </w:r>
          </w:p>
        </w:tc>
      </w:tr>
      <w:tr w:rsidR="0014799D" w:rsidRPr="00190F79" w14:paraId="143D36C2"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629DA701" w14:textId="77777777" w:rsidR="0014799D" w:rsidRPr="00190F79" w:rsidRDefault="0014799D" w:rsidP="00A030B5">
            <w:pPr>
              <w:ind w:left="34"/>
              <w:rPr>
                <w:snapToGrid w:val="0"/>
                <w:sz w:val="20"/>
              </w:rPr>
            </w:pPr>
            <w:r>
              <w:rPr>
                <w:snapToGrid w:val="0"/>
                <w:color w:val="000000"/>
                <w:sz w:val="18"/>
                <w:szCs w:val="18"/>
              </w:rPr>
              <w:t>1</w:t>
            </w:r>
          </w:p>
        </w:tc>
        <w:tc>
          <w:tcPr>
            <w:tcW w:w="2475" w:type="dxa"/>
            <w:tcBorders>
              <w:top w:val="single" w:sz="4" w:space="0" w:color="auto"/>
              <w:left w:val="single" w:sz="4" w:space="0" w:color="auto"/>
              <w:bottom w:val="single" w:sz="4" w:space="0" w:color="auto"/>
              <w:right w:val="single" w:sz="4" w:space="0" w:color="auto"/>
            </w:tcBorders>
          </w:tcPr>
          <w:p w14:paraId="551CC042" w14:textId="77777777" w:rsidR="0014799D" w:rsidRPr="00CB23EE" w:rsidRDefault="0014799D"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4B0882B0"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208A6432" w14:textId="77777777" w:rsidR="0014799D" w:rsidRPr="00190F79" w:rsidRDefault="0014799D" w:rsidP="00A030B5">
            <w:pPr>
              <w:ind w:left="34"/>
              <w:rPr>
                <w:snapToGrid w:val="0"/>
                <w:sz w:val="20"/>
              </w:rPr>
            </w:pPr>
            <w:r>
              <w:rPr>
                <w:snapToGrid w:val="0"/>
                <w:color w:val="000000"/>
                <w:sz w:val="18"/>
                <w:szCs w:val="18"/>
              </w:rPr>
              <w:t>15</w:t>
            </w:r>
          </w:p>
        </w:tc>
        <w:tc>
          <w:tcPr>
            <w:tcW w:w="3118" w:type="dxa"/>
            <w:tcBorders>
              <w:top w:val="single" w:sz="4" w:space="0" w:color="auto"/>
              <w:left w:val="single" w:sz="4" w:space="0" w:color="auto"/>
              <w:bottom w:val="single" w:sz="4" w:space="0" w:color="auto"/>
              <w:right w:val="single" w:sz="4" w:space="0" w:color="auto"/>
            </w:tcBorders>
          </w:tcPr>
          <w:p w14:paraId="783285DD" w14:textId="77777777" w:rsidR="0014799D" w:rsidRDefault="0014799D" w:rsidP="00A030B5">
            <w:pPr>
              <w:rPr>
                <w:snapToGrid w:val="0"/>
                <w:sz w:val="20"/>
              </w:rPr>
            </w:pPr>
            <w:r>
              <w:rPr>
                <w:snapToGrid w:val="0"/>
                <w:sz w:val="20"/>
              </w:rPr>
              <w:t xml:space="preserve">Piling arrangement illustrated in the </w:t>
            </w:r>
            <w:r w:rsidRPr="00E903C8">
              <w:rPr>
                <w:snapToGrid w:val="0"/>
                <w:sz w:val="20"/>
              </w:rPr>
              <w:t>Shoring General Arrangement Plan, Pages 1 and 2, drawn by Dunnings Consulting Engineers, dated 19/03/2025</w:t>
            </w:r>
            <w:r>
              <w:rPr>
                <w:snapToGrid w:val="0"/>
                <w:sz w:val="20"/>
              </w:rPr>
              <w:t xml:space="preserve">. </w:t>
            </w:r>
          </w:p>
          <w:p w14:paraId="454655DD" w14:textId="77777777" w:rsidR="0014799D" w:rsidRDefault="0014799D" w:rsidP="00A030B5">
            <w:pPr>
              <w:rPr>
                <w:snapToGrid w:val="0"/>
                <w:sz w:val="20"/>
              </w:rPr>
            </w:pPr>
            <w:r>
              <w:rPr>
                <w:snapToGrid w:val="0"/>
                <w:sz w:val="20"/>
              </w:rPr>
              <w:t xml:space="preserve">The existing Sandstone retaining wall within this radius must be left in situ to protect roots behind the sandstone wall. </w:t>
            </w:r>
          </w:p>
          <w:p w14:paraId="3658CC63" w14:textId="77777777" w:rsidR="0014799D" w:rsidRDefault="0014799D" w:rsidP="00A030B5">
            <w:pPr>
              <w:rPr>
                <w:snapToGrid w:val="0"/>
                <w:sz w:val="20"/>
              </w:rPr>
            </w:pPr>
            <w:r>
              <w:rPr>
                <w:snapToGrid w:val="0"/>
                <w:sz w:val="20"/>
              </w:rPr>
              <w:t xml:space="preserve">Proposed unit complex. </w:t>
            </w:r>
          </w:p>
          <w:p w14:paraId="07A5C849" w14:textId="77777777" w:rsidR="0014799D" w:rsidRPr="00E903C8" w:rsidRDefault="0014799D" w:rsidP="00A030B5">
            <w:pPr>
              <w:rPr>
                <w:snapToGrid w:val="0"/>
                <w:sz w:val="20"/>
              </w:rPr>
            </w:pPr>
            <w:r>
              <w:rPr>
                <w:snapToGrid w:val="0"/>
                <w:sz w:val="20"/>
              </w:rPr>
              <w:t xml:space="preserve">Proposed soft landscaping. </w:t>
            </w:r>
          </w:p>
          <w:p w14:paraId="7E015595" w14:textId="77777777" w:rsidR="0014799D" w:rsidRPr="00190F79" w:rsidRDefault="0014799D" w:rsidP="00A030B5">
            <w:pPr>
              <w:ind w:left="34"/>
              <w:rPr>
                <w:snapToGrid w:val="0"/>
                <w:sz w:val="20"/>
              </w:rPr>
            </w:pPr>
          </w:p>
        </w:tc>
      </w:tr>
      <w:tr w:rsidR="0014799D" w:rsidRPr="00190F79" w14:paraId="615D0DC4"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0B6A6D3F" w14:textId="77777777" w:rsidR="0014799D" w:rsidRPr="00190F79" w:rsidRDefault="0014799D" w:rsidP="00A030B5">
            <w:pPr>
              <w:ind w:left="34"/>
              <w:rPr>
                <w:snapToGrid w:val="0"/>
                <w:sz w:val="20"/>
              </w:rPr>
            </w:pPr>
            <w:r>
              <w:rPr>
                <w:snapToGrid w:val="0"/>
                <w:color w:val="000000"/>
                <w:sz w:val="18"/>
                <w:szCs w:val="18"/>
              </w:rPr>
              <w:t>6</w:t>
            </w:r>
          </w:p>
        </w:tc>
        <w:tc>
          <w:tcPr>
            <w:tcW w:w="2475" w:type="dxa"/>
            <w:tcBorders>
              <w:top w:val="single" w:sz="4" w:space="0" w:color="auto"/>
              <w:left w:val="single" w:sz="4" w:space="0" w:color="auto"/>
              <w:bottom w:val="single" w:sz="4" w:space="0" w:color="auto"/>
              <w:right w:val="single" w:sz="4" w:space="0" w:color="auto"/>
            </w:tcBorders>
          </w:tcPr>
          <w:p w14:paraId="0CEDC948" w14:textId="77777777" w:rsidR="0014799D" w:rsidRPr="00B447F4" w:rsidRDefault="0014799D" w:rsidP="00A030B5">
            <w:pPr>
              <w:ind w:left="22" w:hanging="22"/>
              <w:rPr>
                <w:iCs/>
                <w:snapToGrid w:val="0"/>
                <w:color w:val="000000"/>
                <w:sz w:val="18"/>
                <w:szCs w:val="18"/>
              </w:rPr>
            </w:pPr>
            <w:r w:rsidRPr="00B447F4">
              <w:rPr>
                <w:i/>
                <w:iCs/>
                <w:snapToGrid w:val="0"/>
                <w:color w:val="000000"/>
                <w:sz w:val="18"/>
                <w:szCs w:val="18"/>
              </w:rPr>
              <w:t xml:space="preserve">Ficus </w:t>
            </w:r>
            <w:proofErr w:type="spellStart"/>
            <w:r w:rsidRPr="00B447F4">
              <w:rPr>
                <w:i/>
                <w:iCs/>
                <w:snapToGrid w:val="0"/>
                <w:color w:val="000000"/>
                <w:sz w:val="18"/>
                <w:szCs w:val="18"/>
              </w:rPr>
              <w:t>microcarpa</w:t>
            </w:r>
            <w:proofErr w:type="spellEnd"/>
            <w:r w:rsidRPr="00B447F4">
              <w:rPr>
                <w:i/>
                <w:iCs/>
                <w:snapToGrid w:val="0"/>
                <w:color w:val="000000"/>
                <w:sz w:val="18"/>
                <w:szCs w:val="18"/>
              </w:rPr>
              <w:t xml:space="preserve"> var. ‘</w:t>
            </w:r>
            <w:proofErr w:type="spellStart"/>
            <w:r w:rsidRPr="00B447F4">
              <w:rPr>
                <w:i/>
                <w:iCs/>
                <w:snapToGrid w:val="0"/>
                <w:color w:val="000000"/>
                <w:sz w:val="18"/>
                <w:szCs w:val="18"/>
              </w:rPr>
              <w:t>Hillii</w:t>
            </w:r>
            <w:proofErr w:type="spellEnd"/>
            <w:r w:rsidRPr="00B447F4">
              <w:rPr>
                <w:i/>
                <w:iCs/>
                <w:snapToGrid w:val="0"/>
                <w:color w:val="000000"/>
                <w:sz w:val="18"/>
                <w:szCs w:val="18"/>
              </w:rPr>
              <w:t xml:space="preserve">’ </w:t>
            </w:r>
            <w:r w:rsidRPr="00B447F4">
              <w:rPr>
                <w:iCs/>
                <w:snapToGrid w:val="0"/>
                <w:color w:val="000000"/>
                <w:sz w:val="18"/>
                <w:szCs w:val="18"/>
              </w:rPr>
              <w:t>(Hills Weeping Fig)</w:t>
            </w:r>
          </w:p>
          <w:p w14:paraId="194F75E6"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186AA883" w14:textId="77777777" w:rsidR="0014799D" w:rsidRPr="00190F79" w:rsidRDefault="0014799D" w:rsidP="00A030B5">
            <w:pPr>
              <w:ind w:left="34"/>
              <w:rPr>
                <w:snapToGrid w:val="0"/>
                <w:sz w:val="20"/>
              </w:rPr>
            </w:pPr>
            <w:r>
              <w:rPr>
                <w:snapToGrid w:val="0"/>
                <w:color w:val="000000"/>
                <w:sz w:val="18"/>
                <w:szCs w:val="18"/>
              </w:rPr>
              <w:t>15</w:t>
            </w:r>
          </w:p>
        </w:tc>
        <w:tc>
          <w:tcPr>
            <w:tcW w:w="3118" w:type="dxa"/>
            <w:tcBorders>
              <w:top w:val="single" w:sz="4" w:space="0" w:color="auto"/>
              <w:left w:val="single" w:sz="4" w:space="0" w:color="auto"/>
              <w:bottom w:val="single" w:sz="4" w:space="0" w:color="auto"/>
              <w:right w:val="single" w:sz="4" w:space="0" w:color="auto"/>
            </w:tcBorders>
          </w:tcPr>
          <w:p w14:paraId="4ECF66A8" w14:textId="77777777" w:rsidR="0014799D" w:rsidRDefault="0014799D" w:rsidP="00A030B5">
            <w:pPr>
              <w:ind w:left="34"/>
              <w:rPr>
                <w:snapToGrid w:val="0"/>
                <w:sz w:val="20"/>
              </w:rPr>
            </w:pPr>
            <w:r w:rsidRPr="001244F6">
              <w:rPr>
                <w:snapToGrid w:val="0"/>
                <w:sz w:val="20"/>
              </w:rPr>
              <w:t xml:space="preserve">Piling arrangement illustrated in the Shoring General Arrangement Plan, Pages 1 and 2, drawn by Dunnings Consulting Engineers, dated 19/03/2025. </w:t>
            </w:r>
          </w:p>
          <w:p w14:paraId="05A2164C" w14:textId="77777777" w:rsidR="0014799D" w:rsidRPr="001244F6" w:rsidRDefault="0014799D" w:rsidP="00A030B5">
            <w:pPr>
              <w:ind w:left="34"/>
              <w:rPr>
                <w:snapToGrid w:val="0"/>
                <w:sz w:val="20"/>
              </w:rPr>
            </w:pPr>
            <w:r w:rsidRPr="001244F6">
              <w:rPr>
                <w:snapToGrid w:val="0"/>
                <w:sz w:val="20"/>
              </w:rPr>
              <w:t xml:space="preserve">The existing Sandstone retaining wall within this radius must be left in situ to protect roots behind the sandstone wall. </w:t>
            </w:r>
          </w:p>
          <w:p w14:paraId="363E1E3A" w14:textId="77777777" w:rsidR="0014799D" w:rsidRPr="00E745F0" w:rsidRDefault="0014799D" w:rsidP="00A030B5">
            <w:pPr>
              <w:ind w:left="34"/>
              <w:rPr>
                <w:snapToGrid w:val="0"/>
                <w:sz w:val="20"/>
              </w:rPr>
            </w:pPr>
            <w:r w:rsidRPr="00E745F0">
              <w:rPr>
                <w:snapToGrid w:val="0"/>
                <w:sz w:val="20"/>
              </w:rPr>
              <w:t xml:space="preserve">Proposed unit complex. </w:t>
            </w:r>
          </w:p>
          <w:p w14:paraId="081A6EE4" w14:textId="77777777" w:rsidR="0014799D" w:rsidRPr="00E745F0" w:rsidRDefault="0014799D" w:rsidP="00A030B5">
            <w:pPr>
              <w:ind w:left="34"/>
              <w:rPr>
                <w:snapToGrid w:val="0"/>
                <w:sz w:val="20"/>
              </w:rPr>
            </w:pPr>
            <w:r w:rsidRPr="00E745F0">
              <w:rPr>
                <w:snapToGrid w:val="0"/>
                <w:sz w:val="20"/>
              </w:rPr>
              <w:t xml:space="preserve">Proposed soft landscaping. </w:t>
            </w:r>
          </w:p>
          <w:p w14:paraId="791CCFCE" w14:textId="77777777" w:rsidR="0014799D" w:rsidRPr="00190F79" w:rsidRDefault="0014799D" w:rsidP="00A030B5">
            <w:pPr>
              <w:ind w:left="34"/>
              <w:rPr>
                <w:snapToGrid w:val="0"/>
                <w:sz w:val="20"/>
              </w:rPr>
            </w:pPr>
          </w:p>
        </w:tc>
      </w:tr>
      <w:tr w:rsidR="0014799D" w:rsidRPr="00190F79" w14:paraId="4CF1A83B"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49E602D3" w14:textId="77777777" w:rsidR="0014799D" w:rsidRPr="00190F79" w:rsidRDefault="0014799D" w:rsidP="00A030B5">
            <w:pPr>
              <w:ind w:left="34"/>
              <w:rPr>
                <w:snapToGrid w:val="0"/>
                <w:sz w:val="20"/>
              </w:rPr>
            </w:pPr>
            <w:r>
              <w:rPr>
                <w:snapToGrid w:val="0"/>
                <w:color w:val="000000"/>
                <w:sz w:val="18"/>
                <w:szCs w:val="18"/>
              </w:rPr>
              <w:t>16</w:t>
            </w:r>
          </w:p>
        </w:tc>
        <w:tc>
          <w:tcPr>
            <w:tcW w:w="2475" w:type="dxa"/>
            <w:tcBorders>
              <w:top w:val="single" w:sz="4" w:space="0" w:color="auto"/>
              <w:left w:val="single" w:sz="4" w:space="0" w:color="auto"/>
              <w:bottom w:val="single" w:sz="4" w:space="0" w:color="auto"/>
              <w:right w:val="single" w:sz="4" w:space="0" w:color="auto"/>
            </w:tcBorders>
          </w:tcPr>
          <w:p w14:paraId="180744B4" w14:textId="77777777" w:rsidR="0014799D" w:rsidRPr="00FF0C93" w:rsidRDefault="0014799D" w:rsidP="00A030B5">
            <w:pPr>
              <w:ind w:left="27"/>
              <w:rPr>
                <w:snapToGrid w:val="0"/>
                <w:color w:val="000000"/>
                <w:sz w:val="18"/>
                <w:szCs w:val="18"/>
                <w:lang w:val="it-IT"/>
              </w:rPr>
            </w:pPr>
            <w:r w:rsidRPr="00FF0C93">
              <w:rPr>
                <w:i/>
                <w:snapToGrid w:val="0"/>
                <w:color w:val="000000"/>
                <w:sz w:val="18"/>
                <w:szCs w:val="18"/>
                <w:lang w:val="it-IT"/>
              </w:rPr>
              <w:t>Camellia sasanqua</w:t>
            </w:r>
            <w:r w:rsidRPr="00FF0C93">
              <w:rPr>
                <w:snapToGrid w:val="0"/>
                <w:color w:val="000000"/>
                <w:sz w:val="18"/>
                <w:szCs w:val="18"/>
                <w:lang w:val="it-IT"/>
              </w:rPr>
              <w:t xml:space="preserve"> (Camellia)</w:t>
            </w:r>
          </w:p>
          <w:p w14:paraId="69E35E04"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529ABB3C" w14:textId="77777777" w:rsidR="0014799D" w:rsidRPr="00190F79" w:rsidRDefault="0014799D" w:rsidP="00A030B5">
            <w:pPr>
              <w:ind w:left="34"/>
              <w:rPr>
                <w:snapToGrid w:val="0"/>
                <w:sz w:val="20"/>
              </w:rPr>
            </w:pPr>
            <w:r>
              <w:rPr>
                <w:snapToGrid w:val="0"/>
                <w:color w:val="000000"/>
                <w:sz w:val="18"/>
                <w:szCs w:val="18"/>
              </w:rPr>
              <w:t>3</w:t>
            </w:r>
          </w:p>
        </w:tc>
        <w:tc>
          <w:tcPr>
            <w:tcW w:w="3118" w:type="dxa"/>
            <w:tcBorders>
              <w:top w:val="single" w:sz="4" w:space="0" w:color="auto"/>
              <w:left w:val="single" w:sz="4" w:space="0" w:color="auto"/>
              <w:bottom w:val="single" w:sz="4" w:space="0" w:color="auto"/>
              <w:right w:val="single" w:sz="4" w:space="0" w:color="auto"/>
            </w:tcBorders>
          </w:tcPr>
          <w:p w14:paraId="150DC956" w14:textId="77777777" w:rsidR="0014799D" w:rsidRPr="00190F79" w:rsidRDefault="0014799D" w:rsidP="00A030B5">
            <w:pPr>
              <w:ind w:left="34"/>
              <w:rPr>
                <w:snapToGrid w:val="0"/>
                <w:sz w:val="20"/>
              </w:rPr>
            </w:pPr>
            <w:r>
              <w:rPr>
                <w:snapToGrid w:val="0"/>
                <w:sz w:val="20"/>
              </w:rPr>
              <w:t xml:space="preserve">Proposed soft landscaping. </w:t>
            </w:r>
          </w:p>
        </w:tc>
      </w:tr>
      <w:tr w:rsidR="0014799D" w:rsidRPr="00190F79" w14:paraId="7CF2DB61"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6DCFBDEA" w14:textId="77777777" w:rsidR="0014799D" w:rsidRPr="00190F79" w:rsidRDefault="0014799D" w:rsidP="00A030B5">
            <w:pPr>
              <w:ind w:left="34"/>
              <w:rPr>
                <w:snapToGrid w:val="0"/>
                <w:sz w:val="20"/>
              </w:rPr>
            </w:pPr>
            <w:r>
              <w:rPr>
                <w:snapToGrid w:val="0"/>
                <w:color w:val="000000"/>
                <w:sz w:val="18"/>
                <w:szCs w:val="18"/>
              </w:rPr>
              <w:t>17</w:t>
            </w:r>
          </w:p>
        </w:tc>
        <w:tc>
          <w:tcPr>
            <w:tcW w:w="2475" w:type="dxa"/>
            <w:tcBorders>
              <w:top w:val="single" w:sz="4" w:space="0" w:color="auto"/>
              <w:left w:val="single" w:sz="4" w:space="0" w:color="auto"/>
              <w:bottom w:val="single" w:sz="4" w:space="0" w:color="auto"/>
              <w:right w:val="single" w:sz="4" w:space="0" w:color="auto"/>
            </w:tcBorders>
          </w:tcPr>
          <w:p w14:paraId="55B5BC15"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37FD580F"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0D27F68B" w14:textId="77777777" w:rsidR="0014799D" w:rsidRPr="00190F79" w:rsidRDefault="0014799D" w:rsidP="00A030B5">
            <w:pPr>
              <w:ind w:left="34"/>
              <w:rPr>
                <w:snapToGrid w:val="0"/>
                <w:sz w:val="20"/>
              </w:rPr>
            </w:pPr>
            <w:r>
              <w:rPr>
                <w:snapToGrid w:val="0"/>
                <w:color w:val="000000"/>
                <w:sz w:val="18"/>
                <w:szCs w:val="18"/>
              </w:rPr>
              <w:t>6</w:t>
            </w:r>
          </w:p>
        </w:tc>
        <w:tc>
          <w:tcPr>
            <w:tcW w:w="3118" w:type="dxa"/>
            <w:tcBorders>
              <w:top w:val="single" w:sz="4" w:space="0" w:color="auto"/>
              <w:left w:val="single" w:sz="4" w:space="0" w:color="auto"/>
              <w:bottom w:val="single" w:sz="4" w:space="0" w:color="auto"/>
              <w:right w:val="single" w:sz="4" w:space="0" w:color="auto"/>
            </w:tcBorders>
          </w:tcPr>
          <w:p w14:paraId="5129E3B9" w14:textId="77777777" w:rsidR="0014799D" w:rsidRDefault="0014799D" w:rsidP="00A030B5">
            <w:pPr>
              <w:ind w:left="34"/>
              <w:rPr>
                <w:snapToGrid w:val="0"/>
                <w:sz w:val="20"/>
              </w:rPr>
            </w:pPr>
            <w:r>
              <w:rPr>
                <w:snapToGrid w:val="0"/>
                <w:sz w:val="20"/>
              </w:rPr>
              <w:t xml:space="preserve">Demolition of existing garages. Proposed piers to support the proposed suspended driveway. Proposed lightweight metal wall </w:t>
            </w:r>
            <w:r>
              <w:rPr>
                <w:snapToGrid w:val="0"/>
                <w:sz w:val="20"/>
              </w:rPr>
              <w:lastRenderedPageBreak/>
              <w:t xml:space="preserve">not to be constructed into the existing ground. </w:t>
            </w:r>
          </w:p>
          <w:p w14:paraId="4F121702" w14:textId="77777777" w:rsidR="0014799D" w:rsidRDefault="0014799D" w:rsidP="00A030B5">
            <w:pPr>
              <w:ind w:left="34"/>
              <w:rPr>
                <w:snapToGrid w:val="0"/>
                <w:sz w:val="20"/>
              </w:rPr>
            </w:pPr>
            <w:r>
              <w:rPr>
                <w:snapToGrid w:val="0"/>
                <w:sz w:val="20"/>
              </w:rPr>
              <w:t xml:space="preserve">Proposed soft landscaping. </w:t>
            </w:r>
          </w:p>
          <w:p w14:paraId="040989A9" w14:textId="77777777" w:rsidR="0014799D" w:rsidRPr="00190F79" w:rsidRDefault="0014799D" w:rsidP="00A030B5">
            <w:pPr>
              <w:ind w:left="34"/>
              <w:rPr>
                <w:snapToGrid w:val="0"/>
                <w:sz w:val="20"/>
              </w:rPr>
            </w:pPr>
            <w:r>
              <w:rPr>
                <w:snapToGrid w:val="0"/>
                <w:sz w:val="20"/>
              </w:rPr>
              <w:t xml:space="preserve"> </w:t>
            </w:r>
          </w:p>
        </w:tc>
      </w:tr>
      <w:tr w:rsidR="0014799D" w:rsidRPr="00190F79" w14:paraId="4B0787C2"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0BD700EB" w14:textId="77777777" w:rsidR="0014799D" w:rsidRPr="00190F79" w:rsidRDefault="0014799D" w:rsidP="00A030B5">
            <w:pPr>
              <w:ind w:left="34"/>
              <w:rPr>
                <w:snapToGrid w:val="0"/>
                <w:sz w:val="20"/>
              </w:rPr>
            </w:pPr>
            <w:r>
              <w:rPr>
                <w:snapToGrid w:val="0"/>
                <w:color w:val="000000"/>
                <w:sz w:val="18"/>
                <w:szCs w:val="18"/>
              </w:rPr>
              <w:lastRenderedPageBreak/>
              <w:t>18</w:t>
            </w:r>
          </w:p>
        </w:tc>
        <w:tc>
          <w:tcPr>
            <w:tcW w:w="2475" w:type="dxa"/>
            <w:tcBorders>
              <w:top w:val="single" w:sz="4" w:space="0" w:color="auto"/>
              <w:left w:val="single" w:sz="4" w:space="0" w:color="auto"/>
              <w:bottom w:val="single" w:sz="4" w:space="0" w:color="auto"/>
              <w:right w:val="single" w:sz="4" w:space="0" w:color="auto"/>
            </w:tcBorders>
          </w:tcPr>
          <w:p w14:paraId="524AE168"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1DB628CD"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70480807" w14:textId="77777777" w:rsidR="0014799D" w:rsidRPr="00190F79" w:rsidRDefault="0014799D" w:rsidP="00A030B5">
            <w:pPr>
              <w:ind w:left="34"/>
              <w:rPr>
                <w:snapToGrid w:val="0"/>
                <w:sz w:val="20"/>
              </w:rPr>
            </w:pPr>
            <w:r>
              <w:rPr>
                <w:snapToGrid w:val="0"/>
                <w:color w:val="000000"/>
                <w:sz w:val="18"/>
                <w:szCs w:val="18"/>
              </w:rPr>
              <w:t>8</w:t>
            </w:r>
          </w:p>
        </w:tc>
        <w:tc>
          <w:tcPr>
            <w:tcW w:w="3118" w:type="dxa"/>
            <w:tcBorders>
              <w:top w:val="single" w:sz="4" w:space="0" w:color="auto"/>
              <w:left w:val="single" w:sz="4" w:space="0" w:color="auto"/>
              <w:bottom w:val="single" w:sz="4" w:space="0" w:color="auto"/>
              <w:right w:val="single" w:sz="4" w:space="0" w:color="auto"/>
            </w:tcBorders>
          </w:tcPr>
          <w:p w14:paraId="1668E04B" w14:textId="77777777" w:rsidR="0014799D" w:rsidRDefault="0014799D" w:rsidP="00A030B5">
            <w:pPr>
              <w:ind w:left="34"/>
              <w:rPr>
                <w:snapToGrid w:val="0"/>
                <w:sz w:val="20"/>
              </w:rPr>
            </w:pPr>
            <w:r w:rsidRPr="00F03C74">
              <w:rPr>
                <w:snapToGrid w:val="0"/>
                <w:sz w:val="20"/>
              </w:rPr>
              <w:t xml:space="preserve">Demolition of existing garages. Proposed piers to support the proposed </w:t>
            </w:r>
            <w:r>
              <w:rPr>
                <w:snapToGrid w:val="0"/>
                <w:sz w:val="20"/>
              </w:rPr>
              <w:t xml:space="preserve">suspended </w:t>
            </w:r>
            <w:r w:rsidRPr="00F03C74">
              <w:rPr>
                <w:snapToGrid w:val="0"/>
                <w:sz w:val="20"/>
              </w:rPr>
              <w:t xml:space="preserve">driveway. Proposed lightweight metal wall not to be constructed into the existing ground. </w:t>
            </w:r>
          </w:p>
          <w:p w14:paraId="50715884" w14:textId="77777777" w:rsidR="0014799D" w:rsidRDefault="0014799D" w:rsidP="00A030B5">
            <w:pPr>
              <w:ind w:left="34"/>
              <w:rPr>
                <w:snapToGrid w:val="0"/>
                <w:sz w:val="20"/>
              </w:rPr>
            </w:pPr>
            <w:r w:rsidRPr="00F03C74">
              <w:rPr>
                <w:snapToGrid w:val="0"/>
                <w:sz w:val="20"/>
              </w:rPr>
              <w:t xml:space="preserve">Proposed soft landscaping. </w:t>
            </w:r>
          </w:p>
          <w:p w14:paraId="275D8D6E" w14:textId="77777777" w:rsidR="0014799D" w:rsidRPr="00190F79" w:rsidRDefault="0014799D" w:rsidP="00A030B5">
            <w:pPr>
              <w:ind w:left="34"/>
              <w:rPr>
                <w:snapToGrid w:val="0"/>
                <w:sz w:val="20"/>
              </w:rPr>
            </w:pPr>
            <w:r w:rsidRPr="00F03C74">
              <w:rPr>
                <w:snapToGrid w:val="0"/>
                <w:sz w:val="20"/>
              </w:rPr>
              <w:t xml:space="preserve"> </w:t>
            </w:r>
          </w:p>
        </w:tc>
      </w:tr>
      <w:tr w:rsidR="0014799D" w:rsidRPr="00190F79" w14:paraId="3B1DD727"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7AEFEC4C" w14:textId="77777777" w:rsidR="0014799D" w:rsidRPr="00190F79" w:rsidRDefault="0014799D" w:rsidP="00A030B5">
            <w:pPr>
              <w:ind w:left="34"/>
              <w:rPr>
                <w:snapToGrid w:val="0"/>
                <w:sz w:val="20"/>
              </w:rPr>
            </w:pPr>
            <w:r>
              <w:rPr>
                <w:snapToGrid w:val="0"/>
                <w:color w:val="000000"/>
                <w:sz w:val="18"/>
                <w:szCs w:val="18"/>
              </w:rPr>
              <w:t>25</w:t>
            </w:r>
          </w:p>
        </w:tc>
        <w:tc>
          <w:tcPr>
            <w:tcW w:w="2475" w:type="dxa"/>
            <w:tcBorders>
              <w:top w:val="single" w:sz="4" w:space="0" w:color="auto"/>
              <w:left w:val="single" w:sz="4" w:space="0" w:color="auto"/>
              <w:bottom w:val="single" w:sz="4" w:space="0" w:color="auto"/>
              <w:right w:val="single" w:sz="4" w:space="0" w:color="auto"/>
            </w:tcBorders>
          </w:tcPr>
          <w:p w14:paraId="6149231B" w14:textId="77777777" w:rsidR="0014799D" w:rsidRPr="00417BCE" w:rsidRDefault="0014799D" w:rsidP="00A030B5">
            <w:pPr>
              <w:ind w:left="27"/>
              <w:rPr>
                <w:iCs/>
                <w:snapToGrid w:val="0"/>
                <w:color w:val="000000"/>
                <w:sz w:val="18"/>
                <w:szCs w:val="18"/>
                <w:lang w:val="it-IT"/>
              </w:rPr>
            </w:pPr>
            <w:r w:rsidRPr="00417BCE">
              <w:rPr>
                <w:i/>
                <w:iCs/>
                <w:snapToGrid w:val="0"/>
                <w:color w:val="000000"/>
                <w:sz w:val="18"/>
                <w:szCs w:val="18"/>
                <w:lang w:val="it-IT"/>
              </w:rPr>
              <w:t>Radermachera sinica</w:t>
            </w:r>
            <w:r w:rsidRPr="00417BCE">
              <w:rPr>
                <w:iCs/>
                <w:snapToGrid w:val="0"/>
                <w:color w:val="000000"/>
                <w:sz w:val="18"/>
                <w:szCs w:val="18"/>
                <w:lang w:val="it-IT"/>
              </w:rPr>
              <w:t xml:space="preserve"> (China Doll</w:t>
            </w:r>
            <w:r w:rsidRPr="00417BCE">
              <w:rPr>
                <w:i/>
                <w:iCs/>
                <w:snapToGrid w:val="0"/>
                <w:color w:val="000000"/>
                <w:sz w:val="18"/>
                <w:szCs w:val="18"/>
                <w:lang w:val="it-IT"/>
              </w:rPr>
              <w:t xml:space="preserve"> </w:t>
            </w:r>
            <w:r w:rsidRPr="00417BCE">
              <w:rPr>
                <w:iCs/>
                <w:snapToGrid w:val="0"/>
                <w:color w:val="000000"/>
                <w:sz w:val="18"/>
                <w:szCs w:val="18"/>
                <w:lang w:val="it-IT"/>
              </w:rPr>
              <w:t>tree)</w:t>
            </w:r>
          </w:p>
          <w:p w14:paraId="4DD4BA9E"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75082A3E" w14:textId="77777777" w:rsidR="0014799D" w:rsidRPr="00190F79" w:rsidRDefault="0014799D" w:rsidP="00A030B5">
            <w:pPr>
              <w:ind w:left="34"/>
              <w:rPr>
                <w:snapToGrid w:val="0"/>
                <w:sz w:val="20"/>
              </w:rPr>
            </w:pPr>
            <w:r>
              <w:rPr>
                <w:snapToGrid w:val="0"/>
                <w:color w:val="000000"/>
                <w:sz w:val="18"/>
                <w:szCs w:val="18"/>
              </w:rPr>
              <w:t>3</w:t>
            </w:r>
          </w:p>
        </w:tc>
        <w:tc>
          <w:tcPr>
            <w:tcW w:w="3118" w:type="dxa"/>
            <w:tcBorders>
              <w:top w:val="single" w:sz="4" w:space="0" w:color="auto"/>
              <w:left w:val="single" w:sz="4" w:space="0" w:color="auto"/>
              <w:bottom w:val="single" w:sz="4" w:space="0" w:color="auto"/>
              <w:right w:val="single" w:sz="4" w:space="0" w:color="auto"/>
            </w:tcBorders>
          </w:tcPr>
          <w:p w14:paraId="55498D79" w14:textId="77777777" w:rsidR="0014799D" w:rsidRDefault="0014799D" w:rsidP="00A030B5">
            <w:pPr>
              <w:ind w:left="34"/>
              <w:rPr>
                <w:snapToGrid w:val="0"/>
                <w:sz w:val="20"/>
              </w:rPr>
            </w:pPr>
            <w:r w:rsidRPr="00815229">
              <w:rPr>
                <w:snapToGrid w:val="0"/>
                <w:sz w:val="20"/>
              </w:rPr>
              <w:t xml:space="preserve">Piling arrangement illustrated in the Shoring General Arrangement Plan, Pages 1 and 2, drawn by Dunnings Consulting Engineers, dated 19/03/2025. </w:t>
            </w:r>
          </w:p>
          <w:p w14:paraId="01C54C07" w14:textId="77777777" w:rsidR="0014799D" w:rsidRDefault="0014799D" w:rsidP="00A030B5">
            <w:pPr>
              <w:ind w:left="34"/>
              <w:rPr>
                <w:snapToGrid w:val="0"/>
                <w:sz w:val="20"/>
              </w:rPr>
            </w:pPr>
            <w:r>
              <w:rPr>
                <w:snapToGrid w:val="0"/>
                <w:sz w:val="20"/>
              </w:rPr>
              <w:t>Proposed soft landscaping.</w:t>
            </w:r>
          </w:p>
          <w:p w14:paraId="09025FB2" w14:textId="77777777" w:rsidR="0014799D" w:rsidRPr="00190F79" w:rsidRDefault="0014799D" w:rsidP="00A030B5">
            <w:pPr>
              <w:ind w:left="34"/>
              <w:rPr>
                <w:snapToGrid w:val="0"/>
                <w:sz w:val="20"/>
              </w:rPr>
            </w:pPr>
          </w:p>
        </w:tc>
      </w:tr>
      <w:tr w:rsidR="0014799D" w:rsidRPr="00190F79" w14:paraId="44917DA2"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02D3D971" w14:textId="77777777" w:rsidR="0014799D" w:rsidRPr="00190F79" w:rsidRDefault="0014799D" w:rsidP="00A030B5">
            <w:pPr>
              <w:ind w:left="34"/>
              <w:rPr>
                <w:snapToGrid w:val="0"/>
                <w:sz w:val="20"/>
              </w:rPr>
            </w:pPr>
            <w:r>
              <w:rPr>
                <w:snapToGrid w:val="0"/>
                <w:color w:val="000000"/>
                <w:sz w:val="18"/>
                <w:szCs w:val="18"/>
              </w:rPr>
              <w:t>26</w:t>
            </w:r>
          </w:p>
        </w:tc>
        <w:tc>
          <w:tcPr>
            <w:tcW w:w="2475" w:type="dxa"/>
            <w:tcBorders>
              <w:top w:val="single" w:sz="4" w:space="0" w:color="auto"/>
              <w:left w:val="single" w:sz="4" w:space="0" w:color="auto"/>
              <w:bottom w:val="single" w:sz="4" w:space="0" w:color="auto"/>
              <w:right w:val="single" w:sz="4" w:space="0" w:color="auto"/>
            </w:tcBorders>
          </w:tcPr>
          <w:p w14:paraId="144965EC" w14:textId="77777777" w:rsidR="0014799D" w:rsidRPr="004A7F37" w:rsidRDefault="0014799D" w:rsidP="00A030B5">
            <w:pPr>
              <w:ind w:left="27"/>
              <w:rPr>
                <w:i/>
                <w:snapToGrid w:val="0"/>
                <w:color w:val="000000"/>
                <w:sz w:val="18"/>
                <w:szCs w:val="18"/>
              </w:rPr>
            </w:pPr>
            <w:r w:rsidRPr="004A7F37">
              <w:rPr>
                <w:i/>
                <w:snapToGrid w:val="0"/>
                <w:color w:val="000000"/>
                <w:sz w:val="18"/>
                <w:szCs w:val="18"/>
              </w:rPr>
              <w:t xml:space="preserve">Erythrina x </w:t>
            </w:r>
            <w:proofErr w:type="spellStart"/>
            <w:r w:rsidRPr="004A7F37">
              <w:rPr>
                <w:i/>
                <w:snapToGrid w:val="0"/>
                <w:color w:val="000000"/>
                <w:sz w:val="18"/>
                <w:szCs w:val="18"/>
              </w:rPr>
              <w:t>sykesii</w:t>
            </w:r>
            <w:proofErr w:type="spellEnd"/>
            <w:r w:rsidRPr="004A7F37">
              <w:rPr>
                <w:i/>
                <w:snapToGrid w:val="0"/>
                <w:color w:val="000000"/>
                <w:sz w:val="18"/>
                <w:szCs w:val="18"/>
              </w:rPr>
              <w:t xml:space="preserve"> (Coral tree)</w:t>
            </w:r>
          </w:p>
          <w:p w14:paraId="5ED7C61B"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16D7F392" w14:textId="77777777" w:rsidR="0014799D" w:rsidRPr="00190F79" w:rsidRDefault="0014799D" w:rsidP="00A030B5">
            <w:pPr>
              <w:ind w:left="34"/>
              <w:rPr>
                <w:snapToGrid w:val="0"/>
                <w:sz w:val="20"/>
              </w:rPr>
            </w:pPr>
            <w:r>
              <w:rPr>
                <w:snapToGrid w:val="0"/>
                <w:color w:val="000000"/>
                <w:sz w:val="18"/>
                <w:szCs w:val="18"/>
              </w:rPr>
              <w:t>4</w:t>
            </w:r>
          </w:p>
        </w:tc>
        <w:tc>
          <w:tcPr>
            <w:tcW w:w="3118" w:type="dxa"/>
            <w:tcBorders>
              <w:top w:val="single" w:sz="4" w:space="0" w:color="auto"/>
              <w:left w:val="single" w:sz="4" w:space="0" w:color="auto"/>
              <w:bottom w:val="single" w:sz="4" w:space="0" w:color="auto"/>
              <w:right w:val="single" w:sz="4" w:space="0" w:color="auto"/>
            </w:tcBorders>
          </w:tcPr>
          <w:p w14:paraId="75A7E1E1" w14:textId="77777777" w:rsidR="0014799D" w:rsidRPr="00190F79" w:rsidRDefault="0014799D" w:rsidP="00A030B5">
            <w:pPr>
              <w:ind w:left="34"/>
              <w:rPr>
                <w:snapToGrid w:val="0"/>
                <w:sz w:val="20"/>
              </w:rPr>
            </w:pPr>
            <w:r>
              <w:rPr>
                <w:snapToGrid w:val="0"/>
                <w:sz w:val="20"/>
              </w:rPr>
              <w:t xml:space="preserve">Proposed soft landscaping. </w:t>
            </w:r>
          </w:p>
        </w:tc>
      </w:tr>
      <w:tr w:rsidR="0014799D" w:rsidRPr="00190F79" w14:paraId="5656E25D"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1C8D844C" w14:textId="77777777" w:rsidR="0014799D" w:rsidRDefault="0014799D" w:rsidP="00A030B5">
            <w:pPr>
              <w:ind w:left="34"/>
              <w:rPr>
                <w:snapToGrid w:val="0"/>
                <w:color w:val="000000"/>
                <w:sz w:val="18"/>
                <w:szCs w:val="18"/>
              </w:rPr>
            </w:pPr>
            <w:r>
              <w:rPr>
                <w:snapToGrid w:val="0"/>
                <w:color w:val="000000"/>
                <w:sz w:val="18"/>
                <w:szCs w:val="18"/>
              </w:rPr>
              <w:t xml:space="preserve">26a </w:t>
            </w:r>
          </w:p>
        </w:tc>
        <w:tc>
          <w:tcPr>
            <w:tcW w:w="2475" w:type="dxa"/>
            <w:tcBorders>
              <w:top w:val="single" w:sz="4" w:space="0" w:color="auto"/>
              <w:left w:val="single" w:sz="4" w:space="0" w:color="auto"/>
              <w:bottom w:val="single" w:sz="4" w:space="0" w:color="auto"/>
              <w:right w:val="single" w:sz="4" w:space="0" w:color="auto"/>
            </w:tcBorders>
          </w:tcPr>
          <w:p w14:paraId="7C192648" w14:textId="77777777" w:rsidR="0014799D" w:rsidRPr="004A7F37" w:rsidRDefault="0014799D" w:rsidP="00A030B5">
            <w:pPr>
              <w:ind w:left="27"/>
              <w:rPr>
                <w:iCs/>
                <w:snapToGrid w:val="0"/>
                <w:color w:val="000000"/>
                <w:sz w:val="18"/>
                <w:szCs w:val="18"/>
              </w:rPr>
            </w:pPr>
            <w:proofErr w:type="spellStart"/>
            <w:r w:rsidRPr="004A7F37">
              <w:rPr>
                <w:i/>
                <w:iCs/>
                <w:snapToGrid w:val="0"/>
                <w:color w:val="000000"/>
                <w:sz w:val="18"/>
                <w:szCs w:val="18"/>
              </w:rPr>
              <w:t>Archontophoenix</w:t>
            </w:r>
            <w:proofErr w:type="spellEnd"/>
            <w:r w:rsidRPr="004A7F37">
              <w:rPr>
                <w:i/>
                <w:iCs/>
                <w:snapToGrid w:val="0"/>
                <w:color w:val="000000"/>
                <w:sz w:val="18"/>
                <w:szCs w:val="18"/>
              </w:rPr>
              <w:t xml:space="preserve"> </w:t>
            </w:r>
            <w:proofErr w:type="spellStart"/>
            <w:r w:rsidRPr="004A7F37">
              <w:rPr>
                <w:i/>
                <w:iCs/>
                <w:snapToGrid w:val="0"/>
                <w:color w:val="000000"/>
                <w:sz w:val="18"/>
                <w:szCs w:val="18"/>
              </w:rPr>
              <w:t>cunninghamiana</w:t>
            </w:r>
            <w:proofErr w:type="spellEnd"/>
            <w:r w:rsidRPr="004A7F37">
              <w:rPr>
                <w:i/>
                <w:iCs/>
                <w:snapToGrid w:val="0"/>
                <w:color w:val="000000"/>
                <w:sz w:val="18"/>
                <w:szCs w:val="18"/>
              </w:rPr>
              <w:t xml:space="preserve"> </w:t>
            </w:r>
            <w:r w:rsidRPr="004A7F37">
              <w:rPr>
                <w:iCs/>
                <w:snapToGrid w:val="0"/>
                <w:color w:val="000000"/>
                <w:sz w:val="18"/>
                <w:szCs w:val="18"/>
              </w:rPr>
              <w:t>(Bangalow palm)</w:t>
            </w:r>
          </w:p>
          <w:p w14:paraId="6BDE8DB7" w14:textId="77777777" w:rsidR="0014799D" w:rsidRPr="004A7F37" w:rsidRDefault="0014799D" w:rsidP="00A030B5">
            <w:pPr>
              <w:ind w:left="27"/>
              <w:rPr>
                <w:iCs/>
                <w:snapToGrid w:val="0"/>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3EFA588" w14:textId="77777777" w:rsidR="0014799D" w:rsidRDefault="0014799D" w:rsidP="00A030B5">
            <w:pPr>
              <w:ind w:left="34"/>
              <w:rPr>
                <w:snapToGrid w:val="0"/>
                <w:color w:val="000000"/>
                <w:sz w:val="18"/>
                <w:szCs w:val="18"/>
              </w:rPr>
            </w:pPr>
            <w:r>
              <w:rPr>
                <w:snapToGrid w:val="0"/>
                <w:color w:val="000000"/>
                <w:sz w:val="18"/>
                <w:szCs w:val="18"/>
              </w:rPr>
              <w:t>2</w:t>
            </w:r>
          </w:p>
        </w:tc>
        <w:tc>
          <w:tcPr>
            <w:tcW w:w="3118" w:type="dxa"/>
            <w:tcBorders>
              <w:top w:val="single" w:sz="4" w:space="0" w:color="auto"/>
              <w:left w:val="single" w:sz="4" w:space="0" w:color="auto"/>
              <w:bottom w:val="single" w:sz="4" w:space="0" w:color="auto"/>
              <w:right w:val="single" w:sz="4" w:space="0" w:color="auto"/>
            </w:tcBorders>
          </w:tcPr>
          <w:p w14:paraId="2BAE3C95" w14:textId="77777777" w:rsidR="0014799D" w:rsidRDefault="0014799D" w:rsidP="00A030B5">
            <w:pPr>
              <w:ind w:left="34"/>
              <w:rPr>
                <w:snapToGrid w:val="0"/>
                <w:sz w:val="20"/>
              </w:rPr>
            </w:pPr>
            <w:r>
              <w:rPr>
                <w:snapToGrid w:val="0"/>
                <w:sz w:val="20"/>
              </w:rPr>
              <w:t xml:space="preserve">Proposed soft landscaping. </w:t>
            </w:r>
          </w:p>
        </w:tc>
      </w:tr>
      <w:tr w:rsidR="0014799D" w:rsidRPr="00190F79" w14:paraId="3F00EAB4" w14:textId="77777777" w:rsidTr="00A030B5">
        <w:trPr>
          <w:trHeight w:val="217"/>
        </w:trPr>
        <w:tc>
          <w:tcPr>
            <w:tcW w:w="786" w:type="dxa"/>
            <w:tcBorders>
              <w:top w:val="single" w:sz="4" w:space="0" w:color="auto"/>
              <w:left w:val="single" w:sz="4" w:space="0" w:color="auto"/>
              <w:bottom w:val="single" w:sz="4" w:space="0" w:color="auto"/>
              <w:right w:val="single" w:sz="4" w:space="0" w:color="auto"/>
            </w:tcBorders>
          </w:tcPr>
          <w:p w14:paraId="5E36F980" w14:textId="77777777" w:rsidR="0014799D" w:rsidRPr="00190F79" w:rsidRDefault="0014799D" w:rsidP="00A030B5">
            <w:pPr>
              <w:ind w:left="34"/>
              <w:rPr>
                <w:snapToGrid w:val="0"/>
                <w:sz w:val="20"/>
              </w:rPr>
            </w:pPr>
            <w:r>
              <w:rPr>
                <w:snapToGrid w:val="0"/>
                <w:color w:val="000000"/>
                <w:sz w:val="18"/>
                <w:szCs w:val="18"/>
              </w:rPr>
              <w:t>27</w:t>
            </w:r>
          </w:p>
        </w:tc>
        <w:tc>
          <w:tcPr>
            <w:tcW w:w="2475" w:type="dxa"/>
            <w:tcBorders>
              <w:top w:val="single" w:sz="4" w:space="0" w:color="auto"/>
              <w:left w:val="single" w:sz="4" w:space="0" w:color="auto"/>
              <w:bottom w:val="single" w:sz="4" w:space="0" w:color="auto"/>
              <w:right w:val="single" w:sz="4" w:space="0" w:color="auto"/>
            </w:tcBorders>
          </w:tcPr>
          <w:p w14:paraId="7E0E9D08" w14:textId="77777777" w:rsidR="0014799D" w:rsidRPr="00AA5DCB" w:rsidRDefault="0014799D" w:rsidP="00A030B5">
            <w:pPr>
              <w:ind w:left="27"/>
              <w:rPr>
                <w:snapToGrid w:val="0"/>
                <w:color w:val="000000"/>
                <w:sz w:val="18"/>
                <w:szCs w:val="18"/>
              </w:rPr>
            </w:pPr>
            <w:r w:rsidRPr="00AA5DCB">
              <w:rPr>
                <w:i/>
                <w:snapToGrid w:val="0"/>
                <w:color w:val="000000"/>
                <w:sz w:val="18"/>
                <w:szCs w:val="18"/>
              </w:rPr>
              <w:t xml:space="preserve">Celtis sinensis </w:t>
            </w:r>
            <w:r w:rsidRPr="00AA5DCB">
              <w:rPr>
                <w:snapToGrid w:val="0"/>
                <w:color w:val="000000"/>
                <w:sz w:val="18"/>
                <w:szCs w:val="18"/>
              </w:rPr>
              <w:t>(Chinese Nettle)</w:t>
            </w:r>
          </w:p>
          <w:p w14:paraId="11AB2D93" w14:textId="77777777" w:rsidR="0014799D" w:rsidRPr="00190F79" w:rsidRDefault="0014799D" w:rsidP="00A030B5">
            <w:pPr>
              <w:ind w:left="34"/>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6F002901" w14:textId="77777777" w:rsidR="0014799D" w:rsidRPr="00190F79" w:rsidRDefault="0014799D" w:rsidP="00A030B5">
            <w:pPr>
              <w:ind w:left="34"/>
              <w:rPr>
                <w:snapToGrid w:val="0"/>
                <w:sz w:val="20"/>
              </w:rPr>
            </w:pPr>
            <w:r>
              <w:rPr>
                <w:snapToGrid w:val="0"/>
                <w:color w:val="000000"/>
                <w:sz w:val="18"/>
                <w:szCs w:val="18"/>
              </w:rPr>
              <w:t>4.5</w:t>
            </w:r>
          </w:p>
        </w:tc>
        <w:tc>
          <w:tcPr>
            <w:tcW w:w="3118" w:type="dxa"/>
            <w:tcBorders>
              <w:top w:val="single" w:sz="4" w:space="0" w:color="auto"/>
              <w:left w:val="single" w:sz="4" w:space="0" w:color="auto"/>
              <w:bottom w:val="single" w:sz="4" w:space="0" w:color="auto"/>
              <w:right w:val="single" w:sz="4" w:space="0" w:color="auto"/>
            </w:tcBorders>
          </w:tcPr>
          <w:p w14:paraId="74320BF0" w14:textId="77777777" w:rsidR="0014799D" w:rsidRPr="00190F79" w:rsidRDefault="0014799D" w:rsidP="00A030B5">
            <w:pPr>
              <w:ind w:left="34"/>
              <w:rPr>
                <w:snapToGrid w:val="0"/>
                <w:sz w:val="20"/>
              </w:rPr>
            </w:pPr>
            <w:r w:rsidRPr="00CA3F88">
              <w:rPr>
                <w:snapToGrid w:val="0"/>
                <w:sz w:val="20"/>
              </w:rPr>
              <w:t>Proposed soft landscaping.</w:t>
            </w:r>
          </w:p>
        </w:tc>
      </w:tr>
    </w:tbl>
    <w:p w14:paraId="2138C040" w14:textId="77777777" w:rsidR="0014799D" w:rsidRDefault="0014799D" w:rsidP="0014799D">
      <w:pPr>
        <w:ind w:left="567"/>
      </w:pPr>
    </w:p>
    <w:p w14:paraId="19342E52" w14:textId="77777777" w:rsidR="0014799D" w:rsidRDefault="0014799D" w:rsidP="0014799D">
      <w:pPr>
        <w:ind w:left="567"/>
      </w:pPr>
      <w:r w:rsidRPr="00D025D7">
        <w:t>The project arborist must provide written certification of compliance to the Principal Certifier with the above condition.</w:t>
      </w:r>
    </w:p>
    <w:p w14:paraId="01E1B5D1" w14:textId="77777777" w:rsidR="0014799D" w:rsidRDefault="0014799D" w:rsidP="0014799D">
      <w:pPr>
        <w:ind w:left="567"/>
      </w:pPr>
    </w:p>
    <w:p w14:paraId="4B08C4FA" w14:textId="77777777" w:rsidR="0014799D" w:rsidRDefault="0014799D" w:rsidP="0014799D">
      <w:pPr>
        <w:spacing w:after="40"/>
        <w:ind w:left="567"/>
        <w:rPr>
          <w:szCs w:val="22"/>
        </w:rPr>
      </w:pPr>
      <w:r w:rsidRPr="00344B17">
        <w:rPr>
          <w:rFonts w:cs="Arial"/>
          <w:b/>
          <w:szCs w:val="22"/>
        </w:rPr>
        <w:t>Condition Reason</w:t>
      </w:r>
      <w:r w:rsidRPr="00E90A25">
        <w:t xml:space="preserve"> </w:t>
      </w:r>
      <w:r w:rsidRPr="00D025D7">
        <w:t>To establish the works which are permissible within the Tree Protection Zones.</w:t>
      </w:r>
      <w:r>
        <w:rPr>
          <w:szCs w:val="22"/>
        </w:rPr>
        <w:t xml:space="preserve"> </w:t>
      </w:r>
    </w:p>
    <w:p w14:paraId="7479AE34" w14:textId="77777777" w:rsidR="0014799D" w:rsidRDefault="0014799D" w:rsidP="00AA78BB">
      <w:pPr>
        <w:rPr>
          <w:rFonts w:cs="Arial"/>
          <w:b/>
          <w:sz w:val="28"/>
          <w:szCs w:val="28"/>
        </w:rPr>
      </w:pPr>
    </w:p>
    <w:p w14:paraId="21A0235F" w14:textId="77777777" w:rsidR="000624D0" w:rsidRDefault="000624D0" w:rsidP="00A86859">
      <w:pPr>
        <w:pStyle w:val="ConditionHeading2"/>
        <w:tabs>
          <w:tab w:val="clear" w:pos="709"/>
        </w:tabs>
        <w:ind w:left="851" w:hanging="360"/>
      </w:pPr>
      <w:bookmarkStart w:id="64" w:name="_Toc137794930"/>
      <w:bookmarkStart w:id="65" w:name="_Toc183003719"/>
      <w:r w:rsidRPr="00910EF1">
        <w:t xml:space="preserve">Construction </w:t>
      </w:r>
      <w:r>
        <w:t xml:space="preserve">Traffic </w:t>
      </w:r>
      <w:r w:rsidRPr="00910EF1">
        <w:t>Management Plan</w:t>
      </w:r>
      <w:bookmarkEnd w:id="64"/>
      <w:bookmarkEnd w:id="65"/>
    </w:p>
    <w:p w14:paraId="1779C0D7" w14:textId="77777777" w:rsidR="000624D0" w:rsidRDefault="000624D0" w:rsidP="00B87720"/>
    <w:p w14:paraId="34E7BCF7" w14:textId="77777777" w:rsidR="000624D0" w:rsidRPr="00867C7C" w:rsidRDefault="000624D0" w:rsidP="00B87720">
      <w:pPr>
        <w:ind w:left="567"/>
      </w:pPr>
      <w:r w:rsidRPr="00867C7C">
        <w:t xml:space="preserve">Before any site work commences, and as a result of the site constraints, limited space and access, a Construction </w:t>
      </w:r>
      <w:r>
        <w:t xml:space="preserve">Traffic </w:t>
      </w:r>
      <w:r w:rsidRPr="00867C7C">
        <w:t>Management Plan (C</w:t>
      </w:r>
      <w:r>
        <w:t>T</w:t>
      </w:r>
      <w:r w:rsidRPr="00867C7C">
        <w:t>MP) is to be submitted to Council for approval. Also, due to lack of on-street parking a Work Zone may be required during construction.</w:t>
      </w:r>
    </w:p>
    <w:p w14:paraId="394926CC" w14:textId="77777777" w:rsidR="000624D0" w:rsidRPr="00867C7C" w:rsidRDefault="000624D0" w:rsidP="00B87720">
      <w:pPr>
        <w:ind w:left="567"/>
      </w:pPr>
    </w:p>
    <w:p w14:paraId="46623C7F" w14:textId="77777777" w:rsidR="000624D0" w:rsidRPr="00867C7C" w:rsidRDefault="000624D0" w:rsidP="00B87720">
      <w:pPr>
        <w:ind w:left="567"/>
      </w:pPr>
      <w:r w:rsidRPr="00867C7C">
        <w:t>An application for the C</w:t>
      </w:r>
      <w:r>
        <w:t>T</w:t>
      </w:r>
      <w:r w:rsidRPr="00867C7C">
        <w:t xml:space="preserve">MP must be submitted for approval, and all associated application fees must be paid. </w:t>
      </w:r>
    </w:p>
    <w:p w14:paraId="41B7AC8D" w14:textId="77777777" w:rsidR="000624D0" w:rsidRPr="00910EF1" w:rsidRDefault="000624D0" w:rsidP="00B87720">
      <w:pPr>
        <w:ind w:left="567"/>
      </w:pPr>
    </w:p>
    <w:p w14:paraId="3E6383F3" w14:textId="77777777" w:rsidR="000624D0" w:rsidRDefault="000624D0" w:rsidP="00B87720">
      <w:pPr>
        <w:ind w:left="567"/>
      </w:pPr>
      <w:r w:rsidRPr="00632562">
        <w:t>The C</w:t>
      </w:r>
      <w:r>
        <w:t>T</w:t>
      </w:r>
      <w:r w:rsidRPr="00632562">
        <w:t>MP must be submitted as a self-contained document that outlines the nature of the construction project and as applicable, include the following information:</w:t>
      </w:r>
    </w:p>
    <w:p w14:paraId="0AC9DC3E" w14:textId="77777777" w:rsidR="000624D0" w:rsidRPr="00632562" w:rsidRDefault="000624D0" w:rsidP="00B87720">
      <w:pPr>
        <w:ind w:left="567"/>
      </w:pPr>
    </w:p>
    <w:p w14:paraId="7D12FDA1" w14:textId="77777777" w:rsidR="000624D0" w:rsidRDefault="000624D0" w:rsidP="00B87720">
      <w:pPr>
        <w:ind w:left="1134" w:hanging="567"/>
      </w:pPr>
      <w:r>
        <w:t>a)</w:t>
      </w:r>
      <w:r>
        <w:tab/>
      </w:r>
      <w:r w:rsidRPr="00632562">
        <w:t>Detail the scope of the works to be completed including details of the various stages, e.g. demolition, excavation, construction etc. and the duration of each stage.</w:t>
      </w:r>
    </w:p>
    <w:p w14:paraId="5C98F1C9" w14:textId="77777777" w:rsidR="000624D0" w:rsidRDefault="000624D0" w:rsidP="00B87720">
      <w:pPr>
        <w:ind w:left="1134" w:hanging="567"/>
      </w:pPr>
      <w:r>
        <w:t>b)</w:t>
      </w:r>
      <w:r>
        <w:tab/>
      </w:r>
      <w:r w:rsidRPr="00632562">
        <w:t>Identify local traffic routes to be used by construction vehicles.</w:t>
      </w:r>
    </w:p>
    <w:p w14:paraId="7280A63A" w14:textId="77777777" w:rsidR="000624D0" w:rsidRDefault="000624D0" w:rsidP="00B87720">
      <w:pPr>
        <w:ind w:left="1134" w:hanging="567"/>
      </w:pPr>
      <w:r>
        <w:t>c)</w:t>
      </w:r>
      <w:r>
        <w:tab/>
      </w:r>
      <w:r w:rsidRPr="00632562">
        <w:t>Identify ways to manage construction works to address impacts on local traffic routes.</w:t>
      </w:r>
    </w:p>
    <w:p w14:paraId="4C75E2B9" w14:textId="77777777" w:rsidR="000624D0" w:rsidRDefault="000624D0" w:rsidP="00B87720">
      <w:pPr>
        <w:ind w:left="1134" w:hanging="567"/>
      </w:pPr>
      <w:r>
        <w:t>d)</w:t>
      </w:r>
      <w:r>
        <w:tab/>
      </w:r>
      <w:r w:rsidRPr="00632562">
        <w:t xml:space="preserve">Identify other developments that may be occurring in the area and identify ways to minimise the cumulative traffic impact of these developments. Should other developments be occurring in close proximity (500m or in the same street) to the subject site, the developer/builder is to liaise fortnightly with the other </w:t>
      </w:r>
      <w:r w:rsidRPr="00632562">
        <w:lastRenderedPageBreak/>
        <w:t xml:space="preserve">developers/builders undertaking work in the area in order to minimise the cumulative traffic and parking impacts of the developments.  </w:t>
      </w:r>
    </w:p>
    <w:p w14:paraId="6187C386" w14:textId="77777777" w:rsidR="000624D0" w:rsidRDefault="000624D0" w:rsidP="00B87720">
      <w:pPr>
        <w:ind w:left="1134" w:hanging="567"/>
      </w:pPr>
      <w:r>
        <w:t>e)</w:t>
      </w:r>
      <w:r>
        <w:tab/>
      </w:r>
      <w:r w:rsidRPr="00632562">
        <w:t>Detail how construction workers will travel to and from the site and parking arrangements for those that drive.</w:t>
      </w:r>
    </w:p>
    <w:p w14:paraId="3064D03C" w14:textId="77777777" w:rsidR="000624D0" w:rsidRDefault="000624D0" w:rsidP="00B87720">
      <w:pPr>
        <w:ind w:left="1134" w:hanging="567"/>
      </w:pPr>
      <w:r>
        <w:t>f)</w:t>
      </w:r>
      <w:r>
        <w:tab/>
      </w:r>
      <w:r w:rsidRPr="00632562">
        <w:t xml:space="preserve">Identify any proposed road closures, temporary traffic routes, loss of pedestrian or cyclist access, or reversing manoeuvres onto a public road, and provide Traffic </w:t>
      </w:r>
      <w:r>
        <w:t>Guidance Schemes (TGS</w:t>
      </w:r>
      <w:r w:rsidRPr="00632562">
        <w:t xml:space="preserve">s) prepared by an accredited </w:t>
      </w:r>
      <w:r>
        <w:t>SafeWork NSW Control Work Training Card holder</w:t>
      </w:r>
      <w:r w:rsidRPr="00632562">
        <w:t xml:space="preserve"> to manage these temporary changes.</w:t>
      </w:r>
    </w:p>
    <w:p w14:paraId="26955E7F" w14:textId="77777777" w:rsidR="000624D0" w:rsidRDefault="000624D0" w:rsidP="00B87720">
      <w:pPr>
        <w:ind w:left="1134" w:hanging="567"/>
      </w:pPr>
      <w:r>
        <w:t>g)</w:t>
      </w:r>
      <w:r>
        <w:tab/>
      </w:r>
      <w:r w:rsidRPr="00632562">
        <w:t>Detail the size (including dimensions), numbers and frequency of arrival of the construction vehicles that will service the site for each stage of works.</w:t>
      </w:r>
    </w:p>
    <w:p w14:paraId="4B56F9AA" w14:textId="77777777" w:rsidR="000624D0" w:rsidRDefault="000624D0" w:rsidP="00B87720">
      <w:pPr>
        <w:ind w:left="1134" w:hanging="567"/>
      </w:pPr>
      <w:r>
        <w:t>h)</w:t>
      </w:r>
      <w:r>
        <w:tab/>
      </w:r>
      <w:r w:rsidRPr="00632562">
        <w:t xml:space="preserve">Provide for the standing of vehicles during construction. </w:t>
      </w:r>
    </w:p>
    <w:p w14:paraId="62B4CC31" w14:textId="77777777" w:rsidR="000624D0" w:rsidRDefault="000624D0" w:rsidP="00B87720">
      <w:pPr>
        <w:ind w:left="1134" w:hanging="567"/>
      </w:pPr>
      <w:r>
        <w:t>i)</w:t>
      </w:r>
      <w:r>
        <w:tab/>
      </w:r>
      <w:r w:rsidRPr="00632562">
        <w:t>If construction vehicles are to be accommodated on the site, provide a scaled drawing showing where these vehicles will stand and the vehicle swept path to show that these vehicles can access and egress the site in a forward direction (including dimensions and all adjacent traffic control devices, such as parking restrictions, pedestrian facilities, kerb extensions, etc.).</w:t>
      </w:r>
    </w:p>
    <w:p w14:paraId="4D0A610C" w14:textId="77777777" w:rsidR="000624D0" w:rsidRDefault="000624D0" w:rsidP="00B87720">
      <w:pPr>
        <w:ind w:left="1134" w:hanging="567"/>
      </w:pPr>
      <w:r>
        <w:t>j)</w:t>
      </w:r>
      <w:r>
        <w:tab/>
      </w:r>
      <w:r w:rsidRPr="00632562">
        <w:t>If trucks are to be accommodated on Council property, provide a scaled drawing showing the location of any proposed Works Zone (including dimensions and all adjacent traffic control devices, such as parking restrictions, pedestrian facilities, kerb extensions, etc.).</w:t>
      </w:r>
    </w:p>
    <w:p w14:paraId="2239DCC2" w14:textId="77777777" w:rsidR="000624D0" w:rsidRDefault="000624D0" w:rsidP="00B87720">
      <w:pPr>
        <w:ind w:left="1134" w:hanging="567"/>
      </w:pPr>
      <w:r>
        <w:t>k)</w:t>
      </w:r>
      <w:r>
        <w:tab/>
      </w:r>
      <w:r w:rsidRPr="00632562">
        <w:t>Show the location of any site sheds and any anticipated use of cranes and concrete pumps and identify the relevant permits that will be required.</w:t>
      </w:r>
    </w:p>
    <w:p w14:paraId="20D6B853" w14:textId="77777777" w:rsidR="000624D0" w:rsidRDefault="000624D0" w:rsidP="00B87720">
      <w:pPr>
        <w:ind w:left="1134" w:hanging="567"/>
      </w:pPr>
      <w:r>
        <w:t>l)</w:t>
      </w:r>
      <w:r>
        <w:tab/>
      </w:r>
      <w:r w:rsidRPr="00632562">
        <w:t xml:space="preserve">If a crane/s are to be accommodated on site, detail how the crane/s will be erected and removed, including the location, number and size of vehicles involved in the erection/removal of the crane/s, the duration of the operation and the proposed day and times, any full or partial road closures required to erect or remove the crane/s and appropriate </w:t>
      </w:r>
      <w:r>
        <w:t>Traffic Guidance Schemes (TGS</w:t>
      </w:r>
      <w:r w:rsidRPr="00632562">
        <w:t xml:space="preserve">s) prepared by an approved </w:t>
      </w:r>
      <w:r>
        <w:t>SafeWork NSW Control Work Training Card</w:t>
      </w:r>
      <w:r w:rsidRPr="00632562">
        <w:t xml:space="preserve"> holder.</w:t>
      </w:r>
    </w:p>
    <w:p w14:paraId="686A0451" w14:textId="77777777" w:rsidR="000624D0" w:rsidRDefault="000624D0" w:rsidP="00B87720">
      <w:pPr>
        <w:ind w:left="1134" w:hanging="567"/>
      </w:pPr>
      <w:r>
        <w:t>m)</w:t>
      </w:r>
      <w:r>
        <w:tab/>
      </w:r>
      <w:r w:rsidRPr="00632562">
        <w:t>Make provision for all materials, plant, etc. to be stored within the development site at all times during construction.</w:t>
      </w:r>
    </w:p>
    <w:p w14:paraId="46349229" w14:textId="77777777" w:rsidR="000624D0" w:rsidRDefault="000624D0" w:rsidP="00B87720">
      <w:pPr>
        <w:ind w:left="1134" w:hanging="567"/>
      </w:pPr>
      <w:r>
        <w:t>n)</w:t>
      </w:r>
      <w:r>
        <w:tab/>
      </w:r>
      <w:r w:rsidRPr="00632562">
        <w:t>State that any oversized vehicles proposed to operate on Council property (including Council approved Works Zones) will attain a Permit to Stand</w:t>
      </w:r>
      <w:r>
        <w:t xml:space="preserve"> </w:t>
      </w:r>
      <w:r w:rsidRPr="00632562">
        <w:t xml:space="preserve">Plant on each occasion (Note: oversized vehicles are vehicles longer than 7.5m or heavier than 4.5T.)  </w:t>
      </w:r>
    </w:p>
    <w:p w14:paraId="69D7F699" w14:textId="77777777" w:rsidR="000624D0" w:rsidRDefault="000624D0" w:rsidP="00B87720">
      <w:pPr>
        <w:ind w:left="1134" w:hanging="567"/>
      </w:pPr>
      <w:r>
        <w:t>o)</w:t>
      </w:r>
      <w:r>
        <w:tab/>
      </w:r>
      <w:r w:rsidRPr="00632562">
        <w:t>Show the location of any proposed excavation and estimated volumes.</w:t>
      </w:r>
    </w:p>
    <w:p w14:paraId="1D1C4545" w14:textId="77777777" w:rsidR="000624D0" w:rsidRDefault="000624D0" w:rsidP="00B87720">
      <w:pPr>
        <w:ind w:left="1134" w:hanging="567"/>
      </w:pPr>
      <w:r>
        <w:t>p)</w:t>
      </w:r>
      <w:r>
        <w:tab/>
      </w:r>
      <w:r w:rsidRPr="00632562">
        <w:t>When demolition, excavation and construction works are to be undertaken on school days, all vehicular movements associated with this work must only be undertaken between the hours of 9.30am and 2.30pm, in order to minimise disruption to the traffic network during school pick up and drop off times.</w:t>
      </w:r>
    </w:p>
    <w:p w14:paraId="609A1AF1" w14:textId="77777777" w:rsidR="000624D0" w:rsidRPr="00632562" w:rsidRDefault="000624D0" w:rsidP="00B87720">
      <w:pPr>
        <w:ind w:left="1134" w:hanging="567"/>
      </w:pPr>
      <w:r>
        <w:t>q)</w:t>
      </w:r>
      <w:r>
        <w:tab/>
      </w:r>
      <w:r w:rsidRPr="00632562">
        <w:t>Show the location of all Tree Protection (Exclusion) zones (Note: storage of building materials or access through Reserve will not be permitted without prior approval by Council).</w:t>
      </w:r>
    </w:p>
    <w:p w14:paraId="13087635" w14:textId="77777777" w:rsidR="000624D0" w:rsidRDefault="000624D0" w:rsidP="00B87720">
      <w:pPr>
        <w:ind w:left="851"/>
      </w:pPr>
    </w:p>
    <w:p w14:paraId="46AB7CE3" w14:textId="77777777" w:rsidR="000624D0" w:rsidRPr="001A7D99" w:rsidRDefault="000624D0" w:rsidP="00B87720">
      <w:pPr>
        <w:ind w:left="851" w:hanging="284"/>
        <w:rPr>
          <w:b/>
          <w:sz w:val="20"/>
        </w:rPr>
      </w:pPr>
      <w:r w:rsidRPr="001A7D99">
        <w:rPr>
          <w:b/>
          <w:sz w:val="20"/>
        </w:rPr>
        <w:t>Notes:</w:t>
      </w:r>
    </w:p>
    <w:p w14:paraId="3BE2DBB2" w14:textId="77777777" w:rsidR="000624D0" w:rsidRPr="001A7D99" w:rsidRDefault="000624D0" w:rsidP="000624D0">
      <w:pPr>
        <w:pStyle w:val="ListParagraph"/>
        <w:ind w:left="1134" w:hanging="567"/>
        <w:contextualSpacing/>
      </w:pPr>
      <w:r w:rsidRPr="001A7D99">
        <w:t xml:space="preserve">A minimum of eight weeks will be required for assessment. Site work must not commence until the Construction </w:t>
      </w:r>
      <w:r>
        <w:t xml:space="preserve">Traffic </w:t>
      </w:r>
      <w:r w:rsidRPr="001A7D99">
        <w:t xml:space="preserve">Management Plan is approved.  </w:t>
      </w:r>
    </w:p>
    <w:p w14:paraId="0912FD3B" w14:textId="77777777" w:rsidR="000624D0" w:rsidRPr="001A7D99" w:rsidRDefault="000624D0" w:rsidP="000624D0">
      <w:pPr>
        <w:pStyle w:val="ListParagraph"/>
        <w:ind w:left="1134" w:hanging="567"/>
        <w:contextualSpacing/>
      </w:pPr>
      <w:r w:rsidRPr="001A7D99">
        <w:t>Failure to comply with this condition may result in fines and proceedings to stop work.</w:t>
      </w:r>
    </w:p>
    <w:p w14:paraId="38897170" w14:textId="77777777" w:rsidR="000624D0" w:rsidRPr="001A7D99" w:rsidRDefault="000624D0" w:rsidP="000624D0">
      <w:pPr>
        <w:pStyle w:val="ListParagraph"/>
        <w:ind w:left="1134" w:hanging="567"/>
        <w:contextualSpacing/>
      </w:pPr>
      <w:r w:rsidRPr="001A7D99">
        <w:t xml:space="preserve">Council and NSW Police approval is required prior to a partial or full temporary road closure.  If you are seeking a partial or full temporary road closure you must comply with the relevant conditions of this consent and you must also gain the approval of the Eastern Suburbs Police Area Command. </w:t>
      </w:r>
    </w:p>
    <w:p w14:paraId="0BD1A796" w14:textId="77777777" w:rsidR="000624D0" w:rsidRPr="001A7D99" w:rsidRDefault="000624D0" w:rsidP="000624D0">
      <w:pPr>
        <w:pStyle w:val="ListParagraph"/>
        <w:ind w:left="1134" w:hanging="567"/>
        <w:contextualSpacing/>
      </w:pPr>
      <w:r w:rsidRPr="001A7D99">
        <w:t>If you partial or full close a road without compliance with Council and NSW Police requirements Council Rangers or the Police can issue Penalty Infringement Notices or Court Attendance Notices leading to prosecution.</w:t>
      </w:r>
    </w:p>
    <w:p w14:paraId="0516ED6D" w14:textId="68AB2B40" w:rsidR="000624D0" w:rsidRDefault="000624D0" w:rsidP="000624D0">
      <w:pPr>
        <w:pStyle w:val="ListParagraph"/>
        <w:ind w:left="1134" w:hanging="567"/>
        <w:contextualSpacing/>
      </w:pPr>
      <w:r w:rsidRPr="001A7D99">
        <w:t>Traffic Supervisors at the Eastern Suburbs Police Area Command can be contacted o</w:t>
      </w:r>
      <w:r w:rsidRPr="00632562">
        <w:t xml:space="preserve">n </w:t>
      </w:r>
      <w:hyperlink r:id="rId31" w:history="1">
        <w:r w:rsidRPr="00632562">
          <w:t>eastsubtraffic@police.nsw.gov</w:t>
        </w:r>
      </w:hyperlink>
    </w:p>
    <w:p w14:paraId="5B9F3075" w14:textId="77777777" w:rsidR="000624D0" w:rsidRDefault="000624D0" w:rsidP="00B87720">
      <w:pPr>
        <w:rPr>
          <w:sz w:val="20"/>
        </w:rPr>
      </w:pPr>
    </w:p>
    <w:p w14:paraId="1B4997DF" w14:textId="057053CE" w:rsidR="000624D0" w:rsidRPr="00BF55DF" w:rsidRDefault="000624D0" w:rsidP="00BF55DF">
      <w:pPr>
        <w:spacing w:after="40"/>
        <w:ind w:left="567"/>
      </w:pPr>
      <w:r w:rsidRPr="00344B17">
        <w:rPr>
          <w:rFonts w:cs="Arial"/>
          <w:b/>
          <w:szCs w:val="22"/>
        </w:rPr>
        <w:lastRenderedPageBreak/>
        <w:t>Condition Reason:</w:t>
      </w:r>
      <w:r>
        <w:rPr>
          <w:rFonts w:cs="Arial"/>
          <w:szCs w:val="22"/>
        </w:rPr>
        <w:t xml:space="preserve"> </w:t>
      </w:r>
      <w:r w:rsidRPr="005D3C29">
        <w:t>To facilitate the efficient operation of construction projects, m</w:t>
      </w:r>
      <w:r>
        <w:t xml:space="preserve">inimise traffic disruption, and </w:t>
      </w:r>
      <w:r w:rsidRPr="005D3C29">
        <w:t>protect the public,</w:t>
      </w:r>
      <w:r>
        <w:t xml:space="preserve"> </w:t>
      </w:r>
      <w:r w:rsidRPr="005D3C29">
        <w:t>and the surrounding</w:t>
      </w:r>
      <w:r>
        <w:t xml:space="preserve"> </w:t>
      </w:r>
      <w:r w:rsidRPr="005D3C29">
        <w:t>environment, during</w:t>
      </w:r>
      <w:r>
        <w:t xml:space="preserve"> </w:t>
      </w:r>
      <w:r w:rsidRPr="005D3C29">
        <w:t>site works and</w:t>
      </w:r>
      <w:r>
        <w:t xml:space="preserve"> </w:t>
      </w:r>
      <w:r w:rsidRPr="005D3C29">
        <w:t>construction.</w:t>
      </w:r>
    </w:p>
    <w:p w14:paraId="40E41C0F" w14:textId="77777777" w:rsidR="000624D0" w:rsidRDefault="000624D0" w:rsidP="00AA78BB">
      <w:pPr>
        <w:rPr>
          <w:rFonts w:cs="Arial"/>
          <w:b/>
          <w:sz w:val="28"/>
          <w:szCs w:val="28"/>
        </w:rPr>
      </w:pPr>
    </w:p>
    <w:p w14:paraId="0569F82F" w14:textId="77777777" w:rsidR="00834B4B" w:rsidRPr="00301034" w:rsidRDefault="00834B4B" w:rsidP="00834B4B">
      <w:pPr>
        <w:ind w:firstLine="567"/>
        <w:jc w:val="center"/>
        <w:rPr>
          <w:rFonts w:cs="Arial"/>
          <w:b/>
          <w:sz w:val="28"/>
          <w:szCs w:val="28"/>
        </w:rPr>
      </w:pPr>
      <w:r w:rsidRPr="001D6A5E">
        <w:rPr>
          <w:rFonts w:cs="Arial"/>
          <w:b/>
          <w:sz w:val="28"/>
          <w:szCs w:val="28"/>
        </w:rPr>
        <w:t xml:space="preserve">REMEDIATION WORK </w:t>
      </w:r>
    </w:p>
    <w:p w14:paraId="4D62DDBE" w14:textId="77777777" w:rsidR="00834B4B" w:rsidRPr="00301034" w:rsidRDefault="00834B4B" w:rsidP="00834B4B">
      <w:pPr>
        <w:rPr>
          <w:rFonts w:cs="Arial"/>
          <w:b/>
          <w:szCs w:val="22"/>
        </w:rPr>
      </w:pPr>
    </w:p>
    <w:p w14:paraId="64E1A47A" w14:textId="77777777" w:rsidR="00834B4B" w:rsidRDefault="00834B4B" w:rsidP="00834B4B">
      <w:pPr>
        <w:pStyle w:val="ConditionHeading1"/>
        <w:keepNext/>
        <w:numPr>
          <w:ilvl w:val="0"/>
          <w:numId w:val="32"/>
        </w:numPr>
        <w:ind w:left="567" w:hanging="567"/>
        <w:outlineLvl w:val="0"/>
      </w:pPr>
      <w:r>
        <w:t>O</w:t>
      </w:r>
      <w:r w:rsidRPr="001D6A5E">
        <w:t>N COMPLETION OF REMEDIATION WORK</w:t>
      </w:r>
    </w:p>
    <w:p w14:paraId="3F6FD016" w14:textId="77777777" w:rsidR="00834B4B" w:rsidRDefault="00834B4B" w:rsidP="00834B4B"/>
    <w:p w14:paraId="03D59AD9" w14:textId="7FC1E8A1" w:rsidR="00834B4B" w:rsidRDefault="00A6659C" w:rsidP="00834B4B">
      <w:r>
        <w:t xml:space="preserve">Nil. </w:t>
      </w:r>
    </w:p>
    <w:p w14:paraId="09B4826F" w14:textId="77777777" w:rsidR="00A6659C" w:rsidRDefault="00A6659C" w:rsidP="00834B4B"/>
    <w:p w14:paraId="1078AA98" w14:textId="77777777" w:rsidR="00BF55DF" w:rsidRDefault="00BF55DF" w:rsidP="00834B4B"/>
    <w:p w14:paraId="1391BF6B" w14:textId="77777777" w:rsidR="00BF55DF" w:rsidRDefault="00BF55DF" w:rsidP="00834B4B"/>
    <w:p w14:paraId="33C17865" w14:textId="77777777" w:rsidR="00BF55DF" w:rsidRDefault="00BF55DF" w:rsidP="00834B4B"/>
    <w:p w14:paraId="34A22297" w14:textId="77777777" w:rsidR="00834B4B" w:rsidRPr="00890242" w:rsidRDefault="00834B4B" w:rsidP="00834B4B">
      <w:pPr>
        <w:jc w:val="center"/>
        <w:rPr>
          <w:rFonts w:cs="Arial"/>
          <w:b/>
          <w:sz w:val="28"/>
          <w:szCs w:val="28"/>
        </w:rPr>
      </w:pPr>
      <w:r w:rsidRPr="00890242">
        <w:rPr>
          <w:rFonts w:cs="Arial"/>
          <w:b/>
          <w:sz w:val="28"/>
          <w:szCs w:val="28"/>
        </w:rPr>
        <w:t>BUILDING WORK</w:t>
      </w:r>
    </w:p>
    <w:p w14:paraId="4B15D7B1" w14:textId="77777777" w:rsidR="00834B4B" w:rsidRDefault="00834B4B" w:rsidP="00834B4B">
      <w:pPr>
        <w:rPr>
          <w:rFonts w:cs="Arial"/>
          <w:b/>
          <w:szCs w:val="22"/>
        </w:rPr>
      </w:pPr>
    </w:p>
    <w:p w14:paraId="20007D2A" w14:textId="77777777" w:rsidR="00834B4B" w:rsidRDefault="00834B4B" w:rsidP="00834B4B">
      <w:pPr>
        <w:pStyle w:val="ConditionHeading1"/>
        <w:keepNext/>
        <w:numPr>
          <w:ilvl w:val="0"/>
          <w:numId w:val="32"/>
        </w:numPr>
        <w:ind w:left="567" w:hanging="567"/>
        <w:outlineLvl w:val="0"/>
      </w:pPr>
      <w:r w:rsidRPr="00890242">
        <w:t>BEFORE ISSUE OF A CONSTRUCTION CERTIFICATE</w:t>
      </w:r>
    </w:p>
    <w:p w14:paraId="4DCE8242" w14:textId="77777777" w:rsidR="00834B4B" w:rsidRDefault="00834B4B" w:rsidP="00834B4B"/>
    <w:p w14:paraId="36EBF21F" w14:textId="77777777" w:rsidR="00A6659C" w:rsidRPr="00A6659C" w:rsidRDefault="00A6659C" w:rsidP="00A6659C">
      <w:pPr>
        <w:pStyle w:val="ListParagraph"/>
        <w:numPr>
          <w:ilvl w:val="0"/>
          <w:numId w:val="8"/>
        </w:numPr>
        <w:rPr>
          <w:b/>
          <w:vanish/>
          <w:lang w:eastAsia="en-US"/>
        </w:rPr>
      </w:pPr>
      <w:bookmarkStart w:id="66" w:name="_Toc137794945"/>
      <w:bookmarkStart w:id="67" w:name="_Toc183003737"/>
    </w:p>
    <w:p w14:paraId="667ECFA5" w14:textId="77777777" w:rsidR="00A6659C" w:rsidRPr="00A6659C" w:rsidRDefault="00A6659C" w:rsidP="00A6659C">
      <w:pPr>
        <w:pStyle w:val="ListParagraph"/>
        <w:numPr>
          <w:ilvl w:val="0"/>
          <w:numId w:val="8"/>
        </w:numPr>
        <w:rPr>
          <w:b/>
          <w:vanish/>
          <w:lang w:eastAsia="en-US"/>
        </w:rPr>
      </w:pPr>
    </w:p>
    <w:p w14:paraId="624495C5" w14:textId="14B45DCA" w:rsidR="00A6659C" w:rsidRPr="00303527" w:rsidRDefault="00A6659C" w:rsidP="00A6659C">
      <w:pPr>
        <w:pStyle w:val="ConditionHeading2"/>
        <w:tabs>
          <w:tab w:val="num" w:pos="1396"/>
        </w:tabs>
        <w:ind w:left="567"/>
      </w:pPr>
      <w:r w:rsidRPr="00303527">
        <w:t>Modification of Details of the Development (section 4.17(1)(g) of the Act</w:t>
      </w:r>
      <w:bookmarkEnd w:id="66"/>
      <w:bookmarkEnd w:id="67"/>
    </w:p>
    <w:p w14:paraId="7C328E90" w14:textId="77777777" w:rsidR="00A6659C" w:rsidRPr="00303527" w:rsidRDefault="00A6659C" w:rsidP="00B87720"/>
    <w:p w14:paraId="3A942F03" w14:textId="77777777" w:rsidR="00A6659C" w:rsidRPr="00303527" w:rsidRDefault="00A6659C" w:rsidP="00B87720">
      <w:pPr>
        <w:ind w:left="567"/>
      </w:pPr>
      <w:r w:rsidRPr="00303527">
        <w:t>Before the issue of any construction certificate, the approved plans and the construction certificate plans and specification, required to be submitted to the Principal Certifier under clause 7 of the Development Certification and Fire Safety Regulations, must detail the following amendments:</w:t>
      </w:r>
    </w:p>
    <w:p w14:paraId="61DC53F0" w14:textId="77777777" w:rsidR="00A6659C" w:rsidRPr="00303527" w:rsidRDefault="00A6659C" w:rsidP="00B87720">
      <w:pPr>
        <w:ind w:left="567"/>
      </w:pPr>
    </w:p>
    <w:p w14:paraId="46814867" w14:textId="11F4657B" w:rsidR="0014799D" w:rsidRPr="00303527" w:rsidRDefault="0014799D" w:rsidP="0014799D">
      <w:pPr>
        <w:pStyle w:val="ListParagraph"/>
        <w:numPr>
          <w:ilvl w:val="0"/>
          <w:numId w:val="122"/>
        </w:numPr>
        <w:ind w:left="1134" w:hanging="567"/>
        <w:contextualSpacing/>
      </w:pPr>
      <w:r w:rsidRPr="00303527">
        <w:rPr>
          <w:lang w:val="en-US"/>
        </w:rPr>
        <w:t>Amended landscape plan, The submitted landscape plan must be amended to include one additional replacement tree and submitted to Council for approval prior to the issue of a Construction Certificate. The additional replacement tree must comprise the following:</w:t>
      </w:r>
    </w:p>
    <w:p w14:paraId="68C3645E" w14:textId="77777777" w:rsidR="0014799D" w:rsidRPr="00303527" w:rsidRDefault="0014799D" w:rsidP="0014799D">
      <w:pPr>
        <w:pStyle w:val="ListParagraph"/>
        <w:numPr>
          <w:ilvl w:val="0"/>
          <w:numId w:val="123"/>
        </w:numPr>
        <w:contextualSpacing/>
      </w:pPr>
      <w:r w:rsidRPr="00303527">
        <w:t xml:space="preserve">1 x </w:t>
      </w:r>
      <w:r w:rsidRPr="00303527">
        <w:rPr>
          <w:i/>
        </w:rPr>
        <w:t xml:space="preserve">Ficus </w:t>
      </w:r>
      <w:proofErr w:type="spellStart"/>
      <w:r w:rsidRPr="00303527">
        <w:rPr>
          <w:i/>
        </w:rPr>
        <w:t>rubiginosa</w:t>
      </w:r>
      <w:proofErr w:type="spellEnd"/>
      <w:r w:rsidRPr="00303527">
        <w:rPr>
          <w:i/>
        </w:rPr>
        <w:t xml:space="preserve"> </w:t>
      </w:r>
      <w:r w:rsidRPr="00303527">
        <w:t xml:space="preserve">(Port Jackson Fig), growing in a 100 litre container at the time of planting to replace </w:t>
      </w:r>
      <w:r w:rsidRPr="00303527">
        <w:rPr>
          <w:lang w:val="en-US"/>
        </w:rPr>
        <w:t xml:space="preserve">T2 </w:t>
      </w:r>
      <w:r w:rsidRPr="00303527">
        <w:rPr>
          <w:i/>
        </w:rPr>
        <w:t xml:space="preserve">Callistemon </w:t>
      </w:r>
      <w:proofErr w:type="spellStart"/>
      <w:r w:rsidRPr="00303527">
        <w:rPr>
          <w:i/>
        </w:rPr>
        <w:t>viminalis</w:t>
      </w:r>
      <w:proofErr w:type="spellEnd"/>
      <w:r w:rsidRPr="00303527">
        <w:rPr>
          <w:i/>
        </w:rPr>
        <w:t xml:space="preserve">. </w:t>
      </w:r>
      <w:r w:rsidRPr="00303527">
        <w:t xml:space="preserve">(Weeping Bottle Brush). The replacement tree must be positioned no closer than 3 metres from the north eastern edge of the proposed driveway. </w:t>
      </w:r>
    </w:p>
    <w:p w14:paraId="617BE396" w14:textId="77777777" w:rsidR="00EA3F66" w:rsidRPr="00303527" w:rsidRDefault="00EA3F66" w:rsidP="00EA3F66">
      <w:pPr>
        <w:pStyle w:val="ListParagraph"/>
        <w:ind w:left="1854"/>
        <w:contextualSpacing/>
      </w:pPr>
    </w:p>
    <w:p w14:paraId="19D1D855" w14:textId="060D5691" w:rsidR="006926C7" w:rsidRPr="00303527" w:rsidRDefault="006926C7" w:rsidP="000A594F">
      <w:pPr>
        <w:pStyle w:val="ListParagraph"/>
        <w:numPr>
          <w:ilvl w:val="0"/>
          <w:numId w:val="122"/>
        </w:numPr>
        <w:ind w:left="1134" w:hanging="567"/>
      </w:pPr>
      <w:r w:rsidRPr="00303527">
        <w:t xml:space="preserve">In order to provide for suitable visual privacy relationships with regard to Part 3F of the Apartment Design Guide, privacy screening must be provided along the entirety of the northern balcony edge of </w:t>
      </w:r>
      <w:r w:rsidR="000A594F" w:rsidRPr="00303527">
        <w:t>units 6.1</w:t>
      </w:r>
      <w:r w:rsidRPr="00303527">
        <w:t xml:space="preserve">, 5.2, 4.2, 3.1, 2.1, 1.1 and along the entirety of the southern balcony edge of units 6.2, 5.4, 4.5, 3.4, 2.4, 1.4. </w:t>
      </w:r>
    </w:p>
    <w:p w14:paraId="15C24AC2" w14:textId="77777777" w:rsidR="006926C7" w:rsidRPr="00303527" w:rsidRDefault="006926C7" w:rsidP="000A594F">
      <w:pPr>
        <w:pStyle w:val="ListParagraph"/>
        <w:ind w:left="1134" w:hanging="567"/>
      </w:pPr>
    </w:p>
    <w:p w14:paraId="0D9E8931" w14:textId="33C0C43C" w:rsidR="006926C7" w:rsidRDefault="006926C7" w:rsidP="000A594F">
      <w:pPr>
        <w:pStyle w:val="ListParagraph"/>
        <w:ind w:left="1134"/>
      </w:pPr>
      <w:r w:rsidRPr="00303527">
        <w:t xml:space="preserve">Privacy </w:t>
      </w:r>
      <w:r w:rsidR="000A594F" w:rsidRPr="00303527">
        <w:t>screens</w:t>
      </w:r>
      <w:r w:rsidRPr="00303527">
        <w:t xml:space="preserve"> must be 1.6m in height when measured fr</w:t>
      </w:r>
      <w:r w:rsidR="000A594F" w:rsidRPr="00303527">
        <w:t>o</w:t>
      </w:r>
      <w:r w:rsidRPr="00303527">
        <w:t>m the finished floor level of each respective balcony.</w:t>
      </w:r>
      <w:r>
        <w:t xml:space="preserve"> </w:t>
      </w:r>
    </w:p>
    <w:p w14:paraId="5010C6F6" w14:textId="77777777" w:rsidR="00A6659C" w:rsidRDefault="00A6659C" w:rsidP="00B87720">
      <w:pPr>
        <w:ind w:left="567"/>
        <w:rPr>
          <w:b/>
        </w:rPr>
      </w:pPr>
    </w:p>
    <w:p w14:paraId="2EADBB50" w14:textId="77777777" w:rsidR="00A6659C" w:rsidRPr="00703C89" w:rsidRDefault="00A6659C" w:rsidP="00B87720">
      <w:pPr>
        <w:ind w:left="567"/>
        <w:rPr>
          <w:b/>
          <w:sz w:val="20"/>
        </w:rPr>
      </w:pPr>
      <w:r w:rsidRPr="00703C89">
        <w:rPr>
          <w:b/>
          <w:sz w:val="20"/>
        </w:rPr>
        <w:t>Notes:</w:t>
      </w:r>
    </w:p>
    <w:p w14:paraId="59F7ADC6" w14:textId="77777777" w:rsidR="00A6659C" w:rsidRPr="000D23C4" w:rsidRDefault="00A6659C" w:rsidP="00A6659C">
      <w:pPr>
        <w:pStyle w:val="ListParagraph"/>
        <w:ind w:left="1134" w:hanging="567"/>
        <w:contextualSpacing/>
      </w:pPr>
      <w:r w:rsidRPr="000D23C4">
        <w:t>Clause 20 of the Development Certification and Fire Safety Regulations prohibits the issue of any construction certificate subject to this condition unless the Principal Certifier is satisfied that the condition has been complied with.</w:t>
      </w:r>
    </w:p>
    <w:p w14:paraId="0DD26A3C" w14:textId="77777777" w:rsidR="00A6659C" w:rsidRPr="000D23C4" w:rsidRDefault="00A6659C" w:rsidP="00A6659C">
      <w:pPr>
        <w:pStyle w:val="ListParagraph"/>
        <w:ind w:left="1134" w:hanging="567"/>
        <w:contextualSpacing/>
      </w:pPr>
      <w:r w:rsidRPr="000D23C4">
        <w:t>Clause 19 of the Development Certification and Fire Safety Regulations prohibits the issue of any construction certificate that is inconsistent with this consent.</w:t>
      </w:r>
    </w:p>
    <w:p w14:paraId="5C424973" w14:textId="77777777" w:rsidR="00A6659C" w:rsidRPr="00731427" w:rsidRDefault="00A6659C" w:rsidP="00B87720">
      <w:pPr>
        <w:ind w:left="567"/>
      </w:pPr>
    </w:p>
    <w:p w14:paraId="464DEC79" w14:textId="0BEF85DB" w:rsidR="00A6659C" w:rsidRPr="00821554" w:rsidRDefault="00A6659C" w:rsidP="00821554">
      <w:pPr>
        <w:ind w:left="567"/>
      </w:pPr>
      <w:r w:rsidRPr="00731427">
        <w:rPr>
          <w:b/>
          <w:szCs w:val="22"/>
        </w:rPr>
        <w:t>Condition Reason:</w:t>
      </w:r>
      <w:r w:rsidRPr="00731427">
        <w:rPr>
          <w:szCs w:val="22"/>
        </w:rPr>
        <w:t xml:space="preserve"> </w:t>
      </w:r>
      <w:r w:rsidRPr="00731427">
        <w:t>To require design changes and/or further information to be provided to address specific issues identified during the assessment under section 4.15 of the Act.</w:t>
      </w:r>
    </w:p>
    <w:p w14:paraId="5ABD39F0" w14:textId="77777777" w:rsidR="00A6659C" w:rsidRDefault="00A6659C" w:rsidP="00B87720">
      <w:pPr>
        <w:rPr>
          <w:szCs w:val="22"/>
        </w:rPr>
      </w:pPr>
    </w:p>
    <w:p w14:paraId="2F09043D" w14:textId="3F13907E" w:rsidR="00E96359" w:rsidRDefault="00E96359" w:rsidP="00E96359">
      <w:pPr>
        <w:pStyle w:val="ConditionHeading2"/>
        <w:tabs>
          <w:tab w:val="clear" w:pos="709"/>
          <w:tab w:val="num" w:pos="567"/>
        </w:tabs>
        <w:ind w:left="567"/>
      </w:pPr>
      <w:r>
        <w:t>Payment of Long Service Levy</w:t>
      </w:r>
    </w:p>
    <w:p w14:paraId="07F456BB" w14:textId="77777777" w:rsidR="00E96359" w:rsidRDefault="00E96359" w:rsidP="00B87720"/>
    <w:p w14:paraId="0E200C3A" w14:textId="77777777" w:rsidR="00E96359" w:rsidRDefault="00E96359" w:rsidP="00E96359">
      <w:pPr>
        <w:ind w:left="567"/>
      </w:pPr>
      <w:r>
        <w:t>Before the issue of any construction certificate, the original receipt(s) for the payment of the following levy must be provided to the Principal Certifier:</w:t>
      </w:r>
    </w:p>
    <w:p w14:paraId="7E81D8D2" w14:textId="77777777" w:rsidR="00E96359" w:rsidRDefault="00E96359" w:rsidP="00E96359"/>
    <w:tbl>
      <w:tblPr>
        <w:tblW w:w="7235"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439"/>
        <w:gridCol w:w="2812"/>
        <w:gridCol w:w="992"/>
        <w:gridCol w:w="992"/>
      </w:tblGrid>
      <w:tr w:rsidR="00E96359" w14:paraId="5F3176B3" w14:textId="77777777" w:rsidTr="00E96359">
        <w:trPr>
          <w:trHeight w:val="354"/>
        </w:trPr>
        <w:tc>
          <w:tcPr>
            <w:tcW w:w="2439" w:type="dxa"/>
            <w:tcBorders>
              <w:top w:val="single" w:sz="4" w:space="0" w:color="auto"/>
              <w:left w:val="single" w:sz="4" w:space="0" w:color="auto"/>
              <w:bottom w:val="single" w:sz="4" w:space="0" w:color="auto"/>
              <w:right w:val="single" w:sz="4" w:space="0" w:color="auto"/>
            </w:tcBorders>
            <w:vAlign w:val="center"/>
            <w:hideMark/>
          </w:tcPr>
          <w:p w14:paraId="5667E2A1" w14:textId="77777777" w:rsidR="00E96359" w:rsidRDefault="00E96359" w:rsidP="00090052">
            <w:pPr>
              <w:rPr>
                <w:b/>
                <w:sz w:val="16"/>
                <w:szCs w:val="16"/>
                <w:lang w:val="en-AU"/>
              </w:rPr>
            </w:pPr>
            <w:r>
              <w:rPr>
                <w:b/>
                <w:sz w:val="16"/>
                <w:szCs w:val="16"/>
              </w:rPr>
              <w:t>Description</w:t>
            </w:r>
          </w:p>
        </w:tc>
        <w:tc>
          <w:tcPr>
            <w:tcW w:w="2812" w:type="dxa"/>
            <w:tcBorders>
              <w:top w:val="single" w:sz="4" w:space="0" w:color="auto"/>
              <w:left w:val="single" w:sz="4" w:space="0" w:color="auto"/>
              <w:bottom w:val="single" w:sz="4" w:space="0" w:color="auto"/>
              <w:right w:val="single" w:sz="4" w:space="0" w:color="auto"/>
            </w:tcBorders>
            <w:vAlign w:val="center"/>
            <w:hideMark/>
          </w:tcPr>
          <w:p w14:paraId="6A6E1B85" w14:textId="77777777" w:rsidR="00E96359" w:rsidRDefault="00E96359" w:rsidP="00090052">
            <w:pPr>
              <w:rPr>
                <w:b/>
                <w:sz w:val="16"/>
                <w:szCs w:val="16"/>
              </w:rPr>
            </w:pPr>
            <w:r>
              <w:rPr>
                <w:b/>
                <w:sz w:val="16"/>
                <w:szCs w:val="16"/>
              </w:rPr>
              <w:t>Amount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229FC6" w14:textId="77777777" w:rsidR="00E96359" w:rsidRDefault="00E96359" w:rsidP="00090052">
            <w:pPr>
              <w:rPr>
                <w:b/>
                <w:sz w:val="16"/>
                <w:szCs w:val="16"/>
              </w:rPr>
            </w:pPr>
            <w:r>
              <w:rPr>
                <w:b/>
                <w:sz w:val="16"/>
                <w:szCs w:val="16"/>
              </w:rPr>
              <w:t>Indexed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583C54" w14:textId="77777777" w:rsidR="00E96359" w:rsidRDefault="00E96359" w:rsidP="00090052">
            <w:pPr>
              <w:rPr>
                <w:b/>
                <w:sz w:val="16"/>
                <w:szCs w:val="16"/>
              </w:rPr>
            </w:pPr>
            <w:r>
              <w:rPr>
                <w:b/>
                <w:sz w:val="16"/>
                <w:szCs w:val="16"/>
              </w:rPr>
              <w:t>Council</w:t>
            </w:r>
          </w:p>
          <w:p w14:paraId="580F54B5" w14:textId="77777777" w:rsidR="00E96359" w:rsidRDefault="00E96359" w:rsidP="00090052">
            <w:pPr>
              <w:rPr>
                <w:b/>
                <w:sz w:val="16"/>
                <w:szCs w:val="16"/>
              </w:rPr>
            </w:pPr>
            <w:r>
              <w:rPr>
                <w:b/>
                <w:sz w:val="16"/>
                <w:szCs w:val="16"/>
              </w:rPr>
              <w:t>Fee Code</w:t>
            </w:r>
          </w:p>
        </w:tc>
      </w:tr>
      <w:tr w:rsidR="00E96359" w14:paraId="511E9CEA" w14:textId="77777777" w:rsidTr="00E96359">
        <w:trPr>
          <w:trHeight w:val="354"/>
        </w:trPr>
        <w:tc>
          <w:tcPr>
            <w:tcW w:w="7235" w:type="dxa"/>
            <w:gridSpan w:val="4"/>
            <w:tcBorders>
              <w:top w:val="single" w:sz="4" w:space="0" w:color="auto"/>
              <w:left w:val="single" w:sz="4" w:space="0" w:color="auto"/>
              <w:bottom w:val="single" w:sz="4" w:space="0" w:color="auto"/>
              <w:right w:val="single" w:sz="4" w:space="0" w:color="auto"/>
            </w:tcBorders>
            <w:hideMark/>
          </w:tcPr>
          <w:p w14:paraId="07A38DCB" w14:textId="77777777" w:rsidR="00E96359" w:rsidRDefault="00E96359" w:rsidP="00090052">
            <w:pPr>
              <w:rPr>
                <w:b/>
                <w:sz w:val="16"/>
                <w:szCs w:val="16"/>
              </w:rPr>
            </w:pPr>
            <w:r>
              <w:rPr>
                <w:b/>
                <w:sz w:val="16"/>
                <w:szCs w:val="16"/>
              </w:rPr>
              <w:t>LONG SERVICE LEVY</w:t>
            </w:r>
          </w:p>
          <w:p w14:paraId="28835347" w14:textId="77777777" w:rsidR="00E96359" w:rsidRDefault="00E96359" w:rsidP="00090052">
            <w:pPr>
              <w:rPr>
                <w:i/>
                <w:sz w:val="16"/>
                <w:szCs w:val="16"/>
              </w:rPr>
            </w:pPr>
            <w:r>
              <w:rPr>
                <w:sz w:val="16"/>
                <w:szCs w:val="16"/>
              </w:rPr>
              <w:t xml:space="preserve">under </w:t>
            </w:r>
            <w:r>
              <w:rPr>
                <w:bCs/>
                <w:i/>
                <w:sz w:val="16"/>
                <w:szCs w:val="16"/>
              </w:rPr>
              <w:t>Building and Construction Industry Long Service Payments Act 1986</w:t>
            </w:r>
          </w:p>
        </w:tc>
      </w:tr>
      <w:tr w:rsidR="00E96359" w14:paraId="05F3199E" w14:textId="77777777" w:rsidTr="00E96359">
        <w:trPr>
          <w:trHeight w:val="721"/>
        </w:trPr>
        <w:tc>
          <w:tcPr>
            <w:tcW w:w="2439" w:type="dxa"/>
            <w:tcBorders>
              <w:top w:val="single" w:sz="4" w:space="0" w:color="auto"/>
              <w:left w:val="single" w:sz="4" w:space="0" w:color="auto"/>
              <w:bottom w:val="single" w:sz="4" w:space="0" w:color="auto"/>
              <w:right w:val="single" w:sz="4" w:space="0" w:color="auto"/>
            </w:tcBorders>
            <w:hideMark/>
          </w:tcPr>
          <w:p w14:paraId="1E7699D9" w14:textId="77777777" w:rsidR="00E96359" w:rsidRDefault="00E96359" w:rsidP="00090052">
            <w:pPr>
              <w:rPr>
                <w:b/>
                <w:sz w:val="16"/>
                <w:szCs w:val="16"/>
              </w:rPr>
            </w:pPr>
            <w:r>
              <w:rPr>
                <w:b/>
                <w:sz w:val="16"/>
                <w:szCs w:val="16"/>
              </w:rPr>
              <w:t>Long Service Levy</w:t>
            </w:r>
          </w:p>
          <w:p w14:paraId="46F8CF55" w14:textId="77777777" w:rsidR="00E96359" w:rsidRDefault="00E96359" w:rsidP="00090052">
            <w:pPr>
              <w:rPr>
                <w:sz w:val="16"/>
                <w:szCs w:val="16"/>
              </w:rPr>
            </w:pPr>
            <w:hyperlink r:id="rId32" w:history="1">
              <w:r>
                <w:rPr>
                  <w:rStyle w:val="Hyperlink"/>
                  <w:sz w:val="16"/>
                  <w:szCs w:val="16"/>
                </w:rPr>
                <w:t>www.longservice.nsw.gov.au/bci/levy/other-information/levy-calculator</w:t>
              </w:r>
            </w:hyperlink>
          </w:p>
        </w:tc>
        <w:tc>
          <w:tcPr>
            <w:tcW w:w="2812" w:type="dxa"/>
            <w:tcBorders>
              <w:top w:val="single" w:sz="4" w:space="0" w:color="auto"/>
              <w:left w:val="single" w:sz="4" w:space="0" w:color="auto"/>
              <w:bottom w:val="single" w:sz="4" w:space="0" w:color="auto"/>
              <w:right w:val="single" w:sz="4" w:space="0" w:color="auto"/>
            </w:tcBorders>
            <w:vAlign w:val="center"/>
            <w:hideMark/>
          </w:tcPr>
          <w:p w14:paraId="5236BDE1" w14:textId="77777777" w:rsidR="00E96359" w:rsidRDefault="00E96359" w:rsidP="00090052">
            <w:pPr>
              <w:rPr>
                <w:sz w:val="16"/>
                <w:szCs w:val="16"/>
              </w:rPr>
            </w:pPr>
            <w:r>
              <w:rPr>
                <w:sz w:val="16"/>
                <w:szCs w:val="16"/>
              </w:rPr>
              <w:t>Contact LSL</w:t>
            </w:r>
          </w:p>
          <w:p w14:paraId="191F3DF4" w14:textId="77777777" w:rsidR="00E96359" w:rsidRDefault="00E96359" w:rsidP="00090052">
            <w:pPr>
              <w:rPr>
                <w:sz w:val="16"/>
                <w:szCs w:val="16"/>
              </w:rPr>
            </w:pPr>
            <w:r>
              <w:rPr>
                <w:sz w:val="16"/>
                <w:szCs w:val="16"/>
              </w:rPr>
              <w:t>Corporation or use online calculator</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986B9E" w14:textId="77777777" w:rsidR="00E96359" w:rsidRDefault="00E96359" w:rsidP="00090052">
            <w:pPr>
              <w:rPr>
                <w:sz w:val="16"/>
                <w:szCs w:val="16"/>
              </w:rPr>
            </w:pPr>
            <w:r>
              <w:rPr>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18656C29" w14:textId="77777777" w:rsidR="00E96359" w:rsidRDefault="00E96359" w:rsidP="00090052">
            <w:pPr>
              <w:rPr>
                <w:sz w:val="16"/>
                <w:szCs w:val="16"/>
              </w:rPr>
            </w:pPr>
          </w:p>
        </w:tc>
      </w:tr>
    </w:tbl>
    <w:p w14:paraId="5A2A8921" w14:textId="77777777" w:rsidR="00E96359" w:rsidRDefault="00E96359" w:rsidP="00E96359"/>
    <w:p w14:paraId="2CDBA2D0" w14:textId="77777777" w:rsidR="00E96359" w:rsidRDefault="00E96359" w:rsidP="00E96359">
      <w:pPr>
        <w:ind w:left="567"/>
        <w:rPr>
          <w:b/>
        </w:rPr>
      </w:pPr>
      <w:r>
        <w:rPr>
          <w:b/>
        </w:rPr>
        <w:t>Building and Construction Industry Long Service Payment</w:t>
      </w:r>
    </w:p>
    <w:p w14:paraId="0101C7A7" w14:textId="77777777" w:rsidR="00E96359" w:rsidRDefault="00E96359" w:rsidP="00E96359">
      <w:pPr>
        <w:ind w:left="567"/>
      </w:pPr>
      <w:r>
        <w:t>The long service levy under section 34 of the Building and Construction Industry Long Service Payment Act 1986, must be paid and proof of payment provided to the Principal Certifier prior to the issue of any construction certificate. The levy can be paid directly to the Long Service Corporation or to Council.  Further information can be obtained from the Long Service Corporation website www.longservice.nsw.gov.au or the Long Service Corporation on 131 441.</w:t>
      </w:r>
    </w:p>
    <w:p w14:paraId="3C550D16" w14:textId="77777777" w:rsidR="00E96359" w:rsidRDefault="00E96359" w:rsidP="00E96359">
      <w:pPr>
        <w:ind w:left="567"/>
      </w:pPr>
    </w:p>
    <w:p w14:paraId="25E3E068" w14:textId="77777777" w:rsidR="00E96359" w:rsidRDefault="00E96359" w:rsidP="00E96359">
      <w:pPr>
        <w:ind w:left="567"/>
        <w:rPr>
          <w:b/>
        </w:rPr>
      </w:pPr>
      <w:r>
        <w:rPr>
          <w:b/>
        </w:rPr>
        <w:t>How must the payments be made?</w:t>
      </w:r>
    </w:p>
    <w:p w14:paraId="3224CBCD" w14:textId="77777777" w:rsidR="00E96359" w:rsidRDefault="00E96359" w:rsidP="00E96359">
      <w:pPr>
        <w:ind w:left="567"/>
      </w:pPr>
      <w:r>
        <w:t>Payments must be made by:</w:t>
      </w:r>
      <w:r>
        <w:tab/>
      </w:r>
    </w:p>
    <w:p w14:paraId="48AB3F07" w14:textId="77777777" w:rsidR="00E96359" w:rsidRDefault="00E96359" w:rsidP="00E96359">
      <w:pPr>
        <w:pStyle w:val="ListParagraph"/>
        <w:numPr>
          <w:ilvl w:val="0"/>
          <w:numId w:val="78"/>
        </w:numPr>
        <w:tabs>
          <w:tab w:val="clear" w:pos="567"/>
          <w:tab w:val="num" w:pos="1134"/>
        </w:tabs>
        <w:ind w:left="851" w:right="567"/>
        <w:contextualSpacing/>
        <w:rPr>
          <w:rFonts w:cs="Arial"/>
          <w:szCs w:val="22"/>
        </w:rPr>
      </w:pPr>
      <w:r>
        <w:rPr>
          <w:rFonts w:cs="Arial"/>
          <w:szCs w:val="22"/>
        </w:rPr>
        <w:t>cash deposit with Council,</w:t>
      </w:r>
    </w:p>
    <w:p w14:paraId="6C9DDB4A" w14:textId="77777777" w:rsidR="00E96359" w:rsidRDefault="00E96359" w:rsidP="00E96359">
      <w:pPr>
        <w:pStyle w:val="ListParagraph"/>
        <w:numPr>
          <w:ilvl w:val="0"/>
          <w:numId w:val="78"/>
        </w:numPr>
        <w:tabs>
          <w:tab w:val="clear" w:pos="567"/>
          <w:tab w:val="num" w:pos="1134"/>
        </w:tabs>
        <w:ind w:left="851" w:right="567"/>
        <w:contextualSpacing/>
        <w:rPr>
          <w:rFonts w:cs="Arial"/>
          <w:szCs w:val="22"/>
        </w:rPr>
      </w:pPr>
      <w:r>
        <w:rPr>
          <w:rFonts w:cs="Arial"/>
          <w:szCs w:val="22"/>
        </w:rPr>
        <w:t>credit card payment with Council, or</w:t>
      </w:r>
    </w:p>
    <w:p w14:paraId="7EF2875C" w14:textId="77777777" w:rsidR="00E96359" w:rsidRDefault="00E96359" w:rsidP="00E96359">
      <w:pPr>
        <w:pStyle w:val="ListParagraph"/>
        <w:numPr>
          <w:ilvl w:val="0"/>
          <w:numId w:val="78"/>
        </w:numPr>
        <w:tabs>
          <w:tab w:val="clear" w:pos="567"/>
          <w:tab w:val="num" w:pos="1134"/>
        </w:tabs>
        <w:ind w:left="851" w:right="567"/>
        <w:contextualSpacing/>
        <w:rPr>
          <w:lang w:val="en-US"/>
        </w:rPr>
      </w:pPr>
      <w:r>
        <w:rPr>
          <w:lang w:val="en-US"/>
        </w:rPr>
        <w:t xml:space="preserve">bank cheque made payable to </w:t>
      </w:r>
      <w:proofErr w:type="spellStart"/>
      <w:r>
        <w:rPr>
          <w:lang w:val="en-US"/>
        </w:rPr>
        <w:t>Woollahra</w:t>
      </w:r>
      <w:proofErr w:type="spellEnd"/>
      <w:r>
        <w:rPr>
          <w:lang w:val="en-US"/>
        </w:rPr>
        <w:t xml:space="preserve"> Municipal Council.</w:t>
      </w:r>
    </w:p>
    <w:p w14:paraId="0E06A0D1" w14:textId="77777777" w:rsidR="001A6E6D" w:rsidRDefault="001A6E6D" w:rsidP="00834B4B">
      <w:pPr>
        <w:rPr>
          <w:rFonts w:cs="Arial"/>
          <w:szCs w:val="22"/>
        </w:rPr>
      </w:pPr>
    </w:p>
    <w:p w14:paraId="4BB7B8E0" w14:textId="77777777" w:rsidR="00A6659C" w:rsidRPr="00E67343" w:rsidRDefault="00A6659C" w:rsidP="00A6659C">
      <w:pPr>
        <w:pStyle w:val="ConditionHeading2"/>
        <w:tabs>
          <w:tab w:val="clear" w:pos="709"/>
          <w:tab w:val="num" w:pos="567"/>
        </w:tabs>
        <w:ind w:left="567"/>
      </w:pPr>
      <w:bookmarkStart w:id="68" w:name="_Toc137794948"/>
      <w:bookmarkStart w:id="69" w:name="_Toc183003740"/>
      <w:r w:rsidRPr="00E67343">
        <w:t>BASIX Commitments</w:t>
      </w:r>
      <w:bookmarkEnd w:id="68"/>
      <w:bookmarkEnd w:id="69"/>
    </w:p>
    <w:p w14:paraId="623C38DF" w14:textId="77777777" w:rsidR="00A6659C" w:rsidRPr="00E67343" w:rsidRDefault="00A6659C" w:rsidP="00B87720"/>
    <w:p w14:paraId="3B5EB880" w14:textId="38D222C6" w:rsidR="00A6659C" w:rsidRPr="00E67343" w:rsidRDefault="00A6659C" w:rsidP="00B87720">
      <w:pPr>
        <w:ind w:left="567"/>
        <w:rPr>
          <w:szCs w:val="22"/>
        </w:rPr>
      </w:pPr>
      <w:r w:rsidRPr="00E67343">
        <w:rPr>
          <w:szCs w:val="22"/>
        </w:rPr>
        <w:t>Before the issue of any construction certificate, BASIX Certificate No.</w:t>
      </w:r>
      <w:r w:rsidR="00E67343" w:rsidRPr="00E67343">
        <w:rPr>
          <w:szCs w:val="22"/>
        </w:rPr>
        <w:t xml:space="preserve"> 1753742M </w:t>
      </w:r>
      <w:r w:rsidRPr="00E67343">
        <w:rPr>
          <w:szCs w:val="22"/>
        </w:rPr>
        <w:t>must be submitted to the Principal Certifier with any application for a construction certificate.</w:t>
      </w:r>
    </w:p>
    <w:p w14:paraId="3BD8D926" w14:textId="77777777" w:rsidR="00A6659C" w:rsidRPr="00E67343" w:rsidRDefault="00A6659C" w:rsidP="00B87720">
      <w:pPr>
        <w:ind w:left="567"/>
        <w:rPr>
          <w:szCs w:val="22"/>
        </w:rPr>
      </w:pPr>
    </w:p>
    <w:p w14:paraId="090F47B2" w14:textId="77777777" w:rsidR="00A6659C" w:rsidRDefault="00A6659C" w:rsidP="00B87720">
      <w:pPr>
        <w:ind w:left="567"/>
        <w:rPr>
          <w:szCs w:val="22"/>
        </w:rPr>
      </w:pPr>
      <w:r w:rsidRPr="00E67343">
        <w:rPr>
          <w:szCs w:val="22"/>
        </w:rPr>
        <w:t>All commitments in the BASIX Certificate must be shown on the construction certificate plans and specifications prior to the issue of any construction certi</w:t>
      </w:r>
      <w:r w:rsidRPr="00082D0F">
        <w:rPr>
          <w:szCs w:val="22"/>
        </w:rPr>
        <w:t>ficate.</w:t>
      </w:r>
    </w:p>
    <w:p w14:paraId="2A3E36AE" w14:textId="77777777" w:rsidR="00A6659C" w:rsidRDefault="00A6659C" w:rsidP="00B87720">
      <w:pPr>
        <w:rPr>
          <w:szCs w:val="22"/>
        </w:rPr>
      </w:pPr>
    </w:p>
    <w:p w14:paraId="2FC481D6" w14:textId="77777777" w:rsidR="00A6659C" w:rsidRPr="00CB5CF8" w:rsidRDefault="00A6659C" w:rsidP="00B87720">
      <w:pPr>
        <w:ind w:left="567"/>
        <w:rPr>
          <w:b/>
          <w:sz w:val="20"/>
        </w:rPr>
      </w:pPr>
      <w:r w:rsidRPr="00EE6DB7">
        <w:rPr>
          <w:b/>
        </w:rPr>
        <w:t>N</w:t>
      </w:r>
      <w:r w:rsidRPr="00CB5CF8">
        <w:rPr>
          <w:b/>
          <w:sz w:val="20"/>
        </w:rPr>
        <w:t>otes:</w:t>
      </w:r>
    </w:p>
    <w:p w14:paraId="20B5B34E" w14:textId="77777777" w:rsidR="00A6659C" w:rsidRPr="0077724C" w:rsidRDefault="00A6659C" w:rsidP="00A6659C">
      <w:pPr>
        <w:pStyle w:val="ListParagraph"/>
        <w:ind w:left="1134" w:hanging="567"/>
        <w:contextualSpacing/>
      </w:pPr>
      <w:r w:rsidRPr="0077724C">
        <w:t>Where there is any proposed change in the BASIX commitments the Applicant must submit a new BASIX Certificate to the Principal Certifier and Council.  If any proposed change in the BASIX commitments are inconsistent with development consent (see: clauses 19 and 20 of the Development Certification and Fire Safety Regulation) the Applicant will be required to submit an amended development application to Council under section 4.55 of the Act.</w:t>
      </w:r>
    </w:p>
    <w:p w14:paraId="75AC7287" w14:textId="77777777" w:rsidR="00A6659C" w:rsidRPr="0077724C" w:rsidRDefault="00A6659C" w:rsidP="00A6659C">
      <w:pPr>
        <w:pStyle w:val="ListParagraph"/>
        <w:ind w:left="1134" w:hanging="567"/>
        <w:contextualSpacing/>
      </w:pPr>
      <w:r w:rsidRPr="0077724C">
        <w:t>Clause 19(1)(a) of the Development Certification and Fire Safety Regulation 2021 provides: a certifier must not issue a construction certificate for building work unless: the relevant building work plans and specifications include the matters required by a relevant BASIX certificate, if any.</w:t>
      </w:r>
    </w:p>
    <w:p w14:paraId="73B291E9" w14:textId="77777777" w:rsidR="00A6659C" w:rsidRDefault="00A6659C" w:rsidP="00B87720">
      <w:pPr>
        <w:ind w:left="567"/>
      </w:pPr>
    </w:p>
    <w:p w14:paraId="24949500" w14:textId="77777777" w:rsidR="00A6659C" w:rsidRPr="00D55A41" w:rsidRDefault="00A6659C" w:rsidP="00B87720">
      <w:pPr>
        <w:ind w:left="567"/>
      </w:pPr>
      <w:r w:rsidRPr="00D55A41">
        <w:rPr>
          <w:b/>
          <w:szCs w:val="22"/>
        </w:rPr>
        <w:t>Condition Reason:</w:t>
      </w:r>
      <w:r w:rsidRPr="00D55A41">
        <w:rPr>
          <w:szCs w:val="22"/>
        </w:rPr>
        <w:t xml:space="preserve"> </w:t>
      </w:r>
      <w:r w:rsidRPr="00D55A41">
        <w:t>To ensure all commitments in the BASIX Certificate are incorporated into the development.</w:t>
      </w:r>
    </w:p>
    <w:p w14:paraId="68833D06" w14:textId="77777777" w:rsidR="00A6659C" w:rsidRPr="0093251D" w:rsidRDefault="00A6659C" w:rsidP="00B87720">
      <w:pPr>
        <w:rPr>
          <w:szCs w:val="22"/>
        </w:rPr>
      </w:pPr>
    </w:p>
    <w:p w14:paraId="62795926" w14:textId="77777777" w:rsidR="00A6659C" w:rsidRDefault="00A6659C" w:rsidP="00A6659C">
      <w:pPr>
        <w:pStyle w:val="ConditionHeading2"/>
        <w:tabs>
          <w:tab w:val="clear" w:pos="709"/>
          <w:tab w:val="num" w:pos="567"/>
        </w:tabs>
        <w:ind w:left="567"/>
      </w:pPr>
      <w:bookmarkStart w:id="70" w:name="_Toc137794966"/>
      <w:bookmarkStart w:id="71" w:name="_Toc183003758"/>
      <w:r w:rsidRPr="00F619A2">
        <w:t>Erosion and Sediment Control Plan – Submission and Approval</w:t>
      </w:r>
      <w:bookmarkEnd w:id="70"/>
      <w:bookmarkEnd w:id="71"/>
    </w:p>
    <w:p w14:paraId="645DE822" w14:textId="77777777" w:rsidR="00A6659C" w:rsidRDefault="00A6659C" w:rsidP="00B87720"/>
    <w:p w14:paraId="019F5EAF" w14:textId="77777777" w:rsidR="00A6659C" w:rsidRPr="0072067A" w:rsidRDefault="00A6659C" w:rsidP="00B87720">
      <w:pPr>
        <w:ind w:left="567"/>
      </w:pPr>
      <w:r w:rsidRPr="0072067A">
        <w:t>Before the issue of any construction certificate, a</w:t>
      </w:r>
      <w:r>
        <w:t>n</w:t>
      </w:r>
      <w:r w:rsidRPr="0072067A">
        <w:t xml:space="preserve"> erosion and sediment control plan, prepared by a suitably qualified person in accordance with the following documents, must be submitted to the Principal Certifier.  The erosion and sediment control plan must comply with: </w:t>
      </w:r>
    </w:p>
    <w:p w14:paraId="5A001C7D" w14:textId="77777777" w:rsidR="00A6659C" w:rsidRPr="0072067A" w:rsidRDefault="00A6659C" w:rsidP="00B87720">
      <w:pPr>
        <w:ind w:left="457" w:hanging="425"/>
      </w:pPr>
    </w:p>
    <w:p w14:paraId="5151DB1A" w14:textId="77777777" w:rsidR="00A6659C" w:rsidRPr="0072067A" w:rsidRDefault="00A6659C" w:rsidP="00B87720">
      <w:pPr>
        <w:ind w:left="1134" w:hanging="567"/>
      </w:pPr>
      <w:r>
        <w:t>a)</w:t>
      </w:r>
      <w:r>
        <w:tab/>
      </w:r>
      <w:r w:rsidRPr="0072067A">
        <w:t xml:space="preserve">“Do it Right On Site, Soil and Water Management for the Construction Industry” </w:t>
      </w:r>
      <w:r>
        <w:t xml:space="preserve">and the accompanying factsheets </w:t>
      </w:r>
      <w:r w:rsidRPr="0072067A">
        <w:t xml:space="preserve">published by the Southern Sydney Regional Organisation of Councils; and </w:t>
      </w:r>
    </w:p>
    <w:p w14:paraId="4C4F44C5" w14:textId="77777777" w:rsidR="00A6659C" w:rsidRPr="0072067A" w:rsidRDefault="00A6659C" w:rsidP="00B87720">
      <w:pPr>
        <w:ind w:left="1134" w:hanging="567"/>
      </w:pPr>
      <w:r>
        <w:lastRenderedPageBreak/>
        <w:t>b)</w:t>
      </w:r>
      <w:r>
        <w:tab/>
      </w:r>
      <w:r w:rsidRPr="0072067A">
        <w:t>“Managing Urban Stormwater - Soils and Construction” 2004 published by the NSW Government (The Blue Book).</w:t>
      </w:r>
    </w:p>
    <w:p w14:paraId="180E089E" w14:textId="77777777" w:rsidR="00A6659C" w:rsidRPr="0072067A" w:rsidRDefault="00A6659C" w:rsidP="00B87720">
      <w:pPr>
        <w:ind w:left="851" w:hanging="284"/>
      </w:pPr>
    </w:p>
    <w:p w14:paraId="6D6D6113" w14:textId="77777777" w:rsidR="00A6659C" w:rsidRPr="0072067A" w:rsidRDefault="00A6659C" w:rsidP="00B87720">
      <w:pPr>
        <w:ind w:left="851" w:hanging="284"/>
      </w:pPr>
      <w:r w:rsidRPr="0072067A">
        <w:t xml:space="preserve">Where there is any conflict The Blue Book takes precedence.  </w:t>
      </w:r>
    </w:p>
    <w:p w14:paraId="18320147" w14:textId="77777777" w:rsidR="00A6659C" w:rsidRPr="0072067A" w:rsidRDefault="00A6659C" w:rsidP="00B87720">
      <w:pPr>
        <w:ind w:left="851" w:hanging="284"/>
      </w:pPr>
    </w:p>
    <w:p w14:paraId="5167BF82" w14:textId="77777777" w:rsidR="00A6659C" w:rsidRDefault="00A6659C" w:rsidP="00B87720">
      <w:pPr>
        <w:ind w:left="567"/>
      </w:pPr>
      <w:r w:rsidRPr="0072067A">
        <w:t>The Principal Certifier must be satisfied that the erosion and sediment control plan complies with the publications above prior to issuing any construction certificate.</w:t>
      </w:r>
    </w:p>
    <w:p w14:paraId="142AB958" w14:textId="77777777" w:rsidR="00A6659C" w:rsidRDefault="00A6659C" w:rsidP="00B87720">
      <w:pPr>
        <w:ind w:left="457" w:hanging="425"/>
      </w:pPr>
    </w:p>
    <w:p w14:paraId="461513A6" w14:textId="77777777" w:rsidR="00A6659C" w:rsidRPr="003C57B9" w:rsidRDefault="00A6659C" w:rsidP="00B87720">
      <w:pPr>
        <w:ind w:left="567"/>
        <w:rPr>
          <w:b/>
          <w:sz w:val="20"/>
        </w:rPr>
      </w:pPr>
      <w:r w:rsidRPr="003C57B9">
        <w:rPr>
          <w:b/>
          <w:sz w:val="20"/>
        </w:rPr>
        <w:t>Notes:</w:t>
      </w:r>
    </w:p>
    <w:p w14:paraId="319FA75D" w14:textId="5BF799C1" w:rsidR="00A6659C" w:rsidRPr="003C57B9" w:rsidRDefault="00A6659C" w:rsidP="00A6659C">
      <w:pPr>
        <w:pStyle w:val="ListParagraph"/>
        <w:ind w:left="1134" w:hanging="567"/>
        <w:contextualSpacing/>
      </w:pPr>
      <w:r w:rsidRPr="00345F8F">
        <w:rPr>
          <w:szCs w:val="22"/>
        </w:rPr>
        <w:t>The</w:t>
      </w:r>
      <w:r w:rsidRPr="003C57B9">
        <w:t xml:space="preserve"> International Erosion Control Association – Australasia </w:t>
      </w:r>
      <w:hyperlink r:id="rId33" w:history="1">
        <w:r w:rsidRPr="003C57B9">
          <w:t>www.austieca.com.au</w:t>
        </w:r>
      </w:hyperlink>
      <w:r w:rsidRPr="003C57B9">
        <w:t xml:space="preserve"> lists consultant experts who can assist in ensuring compliance with this condition.  Where erosion and sedimentation plans are required for larger projects it is recommended that expert consultants produce these plans.</w:t>
      </w:r>
    </w:p>
    <w:p w14:paraId="54E46F61" w14:textId="77777777" w:rsidR="00A6659C" w:rsidRPr="003C57B9" w:rsidRDefault="00A6659C" w:rsidP="00A6659C">
      <w:pPr>
        <w:pStyle w:val="ListParagraph"/>
        <w:ind w:left="1134" w:hanging="567"/>
        <w:contextualSpacing/>
      </w:pPr>
      <w:r w:rsidRPr="003C57B9">
        <w:t xml:space="preserve">The “Do it Right On Site, Soil and Water Management for the Construction Industry” publication </w:t>
      </w:r>
      <w:r>
        <w:t xml:space="preserve">and accompanying factsheets </w:t>
      </w:r>
      <w:r w:rsidRPr="003C57B9">
        <w:t>can be downloaded from www.woollahra.nsw.gov.au, and The Blue Book is available at www.environment.nsw.gov.au</w:t>
      </w:r>
    </w:p>
    <w:p w14:paraId="5A91B8D9" w14:textId="77777777" w:rsidR="00A6659C" w:rsidRDefault="00A6659C" w:rsidP="00A6659C">
      <w:pPr>
        <w:pStyle w:val="ListParagraph"/>
        <w:ind w:left="1134" w:hanging="567"/>
        <w:contextualSpacing/>
      </w:pPr>
      <w:r w:rsidRPr="00345F8F">
        <w:rPr>
          <w:szCs w:val="22"/>
        </w:rPr>
        <w:t>Under</w:t>
      </w:r>
      <w:r w:rsidRPr="003C57B9">
        <w:t xml:space="preserve"> clause 73(2)(a)(v) of the Development Certification and Fire Safety Regulation an Accredited Certifier may be satisfied as to this matter.</w:t>
      </w:r>
    </w:p>
    <w:p w14:paraId="236D4A28" w14:textId="77777777" w:rsidR="00A6659C" w:rsidRDefault="00A6659C" w:rsidP="00B87720">
      <w:pPr>
        <w:rPr>
          <w:sz w:val="20"/>
        </w:rPr>
      </w:pPr>
    </w:p>
    <w:p w14:paraId="32C29488" w14:textId="77777777" w:rsidR="00A6659C" w:rsidRPr="0056315F" w:rsidRDefault="00A6659C" w:rsidP="00B87720">
      <w:pPr>
        <w:ind w:left="567"/>
        <w:rPr>
          <w:sz w:val="20"/>
        </w:rPr>
      </w:pPr>
      <w:r w:rsidRPr="00344B17">
        <w:rPr>
          <w:rFonts w:cs="Arial"/>
          <w:b/>
          <w:szCs w:val="22"/>
        </w:rPr>
        <w:t>Condition Reason:</w:t>
      </w:r>
      <w:r>
        <w:rPr>
          <w:rFonts w:cs="Arial"/>
          <w:szCs w:val="22"/>
        </w:rPr>
        <w:t xml:space="preserve"> </w:t>
      </w:r>
      <w:r w:rsidRPr="0072067A">
        <w:t>To prevent potential water pollution and dust nuisance.</w:t>
      </w:r>
    </w:p>
    <w:p w14:paraId="0457E110" w14:textId="77777777" w:rsidR="00A6659C" w:rsidRPr="00F619A2" w:rsidRDefault="00A6659C" w:rsidP="00B87720"/>
    <w:p w14:paraId="4BA83EFE" w14:textId="77777777" w:rsidR="00A6659C" w:rsidRDefault="00A6659C" w:rsidP="00A6659C">
      <w:pPr>
        <w:pStyle w:val="ConditionHeading2"/>
        <w:tabs>
          <w:tab w:val="clear" w:pos="709"/>
          <w:tab w:val="num" w:pos="567"/>
        </w:tabs>
        <w:ind w:left="567"/>
      </w:pPr>
      <w:bookmarkStart w:id="72" w:name="_Toc183003760"/>
      <w:r w:rsidRPr="00884EA7">
        <w:t>Payment of S7.12 Contributions Levy</w:t>
      </w:r>
      <w:bookmarkEnd w:id="72"/>
    </w:p>
    <w:p w14:paraId="10857D27" w14:textId="77777777" w:rsidR="00A6659C" w:rsidRDefault="00A6659C" w:rsidP="00B87720"/>
    <w:p w14:paraId="6C1F03B4" w14:textId="77777777" w:rsidR="00A6659C" w:rsidRPr="005C0E80" w:rsidRDefault="00A6659C" w:rsidP="00B87720">
      <w:pPr>
        <w:ind w:left="567"/>
      </w:pPr>
      <w:r w:rsidRPr="005C0E80">
        <w:t xml:space="preserve">A payment of a levy authorised by section 7.12 of the Environmental Planning and Assessment Act 1979 must be paid prior to the issue of any Construction Certificate or Subdivision Works Certificate. The Principal Certifier is to be provided with the original receipt for payment under the </w:t>
      </w:r>
      <w:proofErr w:type="spellStart"/>
      <w:r w:rsidRPr="005C0E80">
        <w:t>Woollahra</w:t>
      </w:r>
      <w:proofErr w:type="spellEnd"/>
      <w:r w:rsidRPr="005C0E80">
        <w:t xml:space="preserve"> Section 7.12 Development Contributions Plan 2022.</w:t>
      </w:r>
    </w:p>
    <w:p w14:paraId="7CDDF59E" w14:textId="77777777" w:rsidR="00A6659C" w:rsidRPr="005C0E80" w:rsidRDefault="00A6659C" w:rsidP="00B87720">
      <w:pPr>
        <w:ind w:left="567"/>
      </w:pPr>
    </w:p>
    <w:p w14:paraId="6A249785" w14:textId="77777777" w:rsidR="00A6659C" w:rsidRPr="005C0E80" w:rsidRDefault="00A6659C" w:rsidP="00B87720">
      <w:pPr>
        <w:ind w:left="567"/>
      </w:pPr>
      <w:r w:rsidRPr="005C0E80">
        <w:t>A cost estimate report, no more than 3 months old, demonstrating the proposed cost of carrying out the development must be completed and submitted to Council for determination of the costs of work. This report must incorporate all approved modification applications. The costs and expenses of the proposed cost of development must be established in accordance with clause 208 of the Environmental Planning and Assessment Regulation 2021.</w:t>
      </w:r>
    </w:p>
    <w:p w14:paraId="18D5C387" w14:textId="77777777" w:rsidR="00A6659C" w:rsidRPr="005C0E80" w:rsidRDefault="00A6659C" w:rsidP="00B87720">
      <w:pPr>
        <w:ind w:left="567"/>
        <w:rPr>
          <w:rStyle w:val="CommentReference"/>
          <w:lang w:eastAsia="en-AU"/>
        </w:rPr>
      </w:pPr>
    </w:p>
    <w:p w14:paraId="5BBACF55" w14:textId="77777777" w:rsidR="00A6659C" w:rsidRPr="005C0E80" w:rsidRDefault="00A6659C" w:rsidP="00B87720">
      <w:pPr>
        <w:ind w:left="567"/>
      </w:pPr>
      <w:r w:rsidRPr="005C0E80">
        <w:t>The cost estimate report must be in the form of:</w:t>
      </w:r>
    </w:p>
    <w:p w14:paraId="28B0E00C" w14:textId="77777777" w:rsidR="00A6659C" w:rsidRPr="000D0DA9" w:rsidRDefault="00A6659C" w:rsidP="00A6659C">
      <w:pPr>
        <w:pStyle w:val="ListParagraph"/>
        <w:ind w:left="1134" w:hanging="567"/>
        <w:contextualSpacing/>
        <w:rPr>
          <w:szCs w:val="22"/>
        </w:rPr>
      </w:pPr>
      <w:r w:rsidRPr="000D0DA9">
        <w:rPr>
          <w:szCs w:val="22"/>
        </w:rPr>
        <w:t>A cost summary report, prepared by the applicant or a person acting on the behalf of the applicant for a development up to $150,000;</w:t>
      </w:r>
    </w:p>
    <w:p w14:paraId="249002FA" w14:textId="77777777" w:rsidR="00A6659C" w:rsidRPr="000D0DA9" w:rsidRDefault="00A6659C" w:rsidP="00A6659C">
      <w:pPr>
        <w:pStyle w:val="ListParagraph"/>
        <w:ind w:left="1134" w:hanging="567"/>
        <w:contextualSpacing/>
        <w:rPr>
          <w:szCs w:val="22"/>
        </w:rPr>
      </w:pPr>
      <w:r w:rsidRPr="000D0DA9">
        <w:rPr>
          <w:szCs w:val="22"/>
        </w:rPr>
        <w:t xml:space="preserve">A cost summary report, prepared by a suitably qualified person, at the applicant’s cost, where the cost of development is between $150,000 and $749,999; or </w:t>
      </w:r>
    </w:p>
    <w:p w14:paraId="43CF09C3" w14:textId="77777777" w:rsidR="00A6659C" w:rsidRPr="000D0DA9" w:rsidRDefault="00A6659C" w:rsidP="00A6659C">
      <w:pPr>
        <w:pStyle w:val="ListParagraph"/>
        <w:ind w:left="1134" w:hanging="567"/>
        <w:contextualSpacing/>
        <w:rPr>
          <w:szCs w:val="22"/>
        </w:rPr>
      </w:pPr>
      <w:r w:rsidRPr="000D0DA9">
        <w:rPr>
          <w:szCs w:val="22"/>
        </w:rPr>
        <w:t>A quantity surveyor’s report, at the applicant’s cost, for development over $750,000.</w:t>
      </w:r>
    </w:p>
    <w:p w14:paraId="78B6489D" w14:textId="77777777" w:rsidR="00A6659C" w:rsidRDefault="00A6659C" w:rsidP="00B87720">
      <w:pPr>
        <w:ind w:left="567"/>
      </w:pPr>
    </w:p>
    <w:p w14:paraId="040CB9E2" w14:textId="77777777" w:rsidR="00A6659C" w:rsidRPr="00866975" w:rsidRDefault="00A6659C" w:rsidP="00B87720">
      <w:pPr>
        <w:ind w:left="567"/>
      </w:pPr>
      <w:r w:rsidRPr="00866975">
        <w:t xml:space="preserve">Note: A ‘suitably qualified person’ is defined in the </w:t>
      </w:r>
      <w:proofErr w:type="spellStart"/>
      <w:r w:rsidRPr="00866975">
        <w:t>Woollahra</w:t>
      </w:r>
      <w:proofErr w:type="spellEnd"/>
      <w:r w:rsidRPr="00866975">
        <w:t xml:space="preserve"> Section 7.12 Development Contributions Plan 2022.</w:t>
      </w:r>
    </w:p>
    <w:p w14:paraId="7743B68A" w14:textId="77777777" w:rsidR="00A6659C" w:rsidRPr="005C0E80" w:rsidRDefault="00A6659C" w:rsidP="00B87720">
      <w:pPr>
        <w:ind w:left="567"/>
      </w:pPr>
    </w:p>
    <w:p w14:paraId="7BBEC91C" w14:textId="77777777" w:rsidR="00A6659C" w:rsidRPr="005C0E80" w:rsidRDefault="00A6659C" w:rsidP="00B87720">
      <w:pPr>
        <w:ind w:left="567"/>
      </w:pPr>
      <w:r w:rsidRPr="005C0E80">
        <w:t xml:space="preserve">The applicable levy rate is to be calculated using the summary schedule below. </w:t>
      </w:r>
    </w:p>
    <w:p w14:paraId="61363679" w14:textId="77777777" w:rsidR="00A6659C" w:rsidRPr="005C0E80" w:rsidRDefault="00A6659C" w:rsidP="00B87720">
      <w:pPr>
        <w:ind w:left="567"/>
      </w:pPr>
    </w:p>
    <w:tbl>
      <w:tblPr>
        <w:tblStyle w:val="TableGrid"/>
        <w:tblW w:w="0" w:type="auto"/>
        <w:jc w:val="center"/>
        <w:tblLayout w:type="fixed"/>
        <w:tblLook w:val="04A0" w:firstRow="1" w:lastRow="0" w:firstColumn="1" w:lastColumn="0" w:noHBand="0" w:noVBand="1"/>
      </w:tblPr>
      <w:tblGrid>
        <w:gridCol w:w="5524"/>
        <w:gridCol w:w="2551"/>
      </w:tblGrid>
      <w:tr w:rsidR="00A6659C" w:rsidRPr="005C0E80" w14:paraId="359DD06F" w14:textId="77777777" w:rsidTr="00B87720">
        <w:trPr>
          <w:jc w:val="center"/>
        </w:trPr>
        <w:tc>
          <w:tcPr>
            <w:tcW w:w="8075" w:type="dxa"/>
            <w:gridSpan w:val="2"/>
            <w:shd w:val="clear" w:color="auto" w:fill="D9D9D9" w:themeFill="background1" w:themeFillShade="D9"/>
          </w:tcPr>
          <w:p w14:paraId="77D4B12C" w14:textId="77777777" w:rsidR="00A6659C" w:rsidRPr="005C0E80" w:rsidRDefault="00A6659C" w:rsidP="00B87720">
            <w:pPr>
              <w:rPr>
                <w:b/>
                <w:sz w:val="20"/>
              </w:rPr>
            </w:pPr>
            <w:r w:rsidRPr="005C0E80">
              <w:rPr>
                <w:b/>
                <w:sz w:val="20"/>
              </w:rPr>
              <w:t xml:space="preserve">Summary Schedule </w:t>
            </w:r>
          </w:p>
        </w:tc>
      </w:tr>
      <w:tr w:rsidR="00A6659C" w:rsidRPr="005C0E80" w14:paraId="2EDA4128" w14:textId="77777777" w:rsidTr="00B87720">
        <w:trPr>
          <w:jc w:val="center"/>
        </w:trPr>
        <w:tc>
          <w:tcPr>
            <w:tcW w:w="5524" w:type="dxa"/>
          </w:tcPr>
          <w:p w14:paraId="0251F816" w14:textId="77777777" w:rsidR="00A6659C" w:rsidRPr="005C0E80" w:rsidRDefault="00A6659C" w:rsidP="00B87720">
            <w:pPr>
              <w:ind w:left="24"/>
              <w:rPr>
                <w:b/>
                <w:sz w:val="20"/>
              </w:rPr>
            </w:pPr>
            <w:r w:rsidRPr="005C0E80">
              <w:rPr>
                <w:b/>
                <w:sz w:val="20"/>
              </w:rPr>
              <w:t>Development Cost</w:t>
            </w:r>
          </w:p>
        </w:tc>
        <w:tc>
          <w:tcPr>
            <w:tcW w:w="2551" w:type="dxa"/>
          </w:tcPr>
          <w:p w14:paraId="1DA71B97" w14:textId="77777777" w:rsidR="00A6659C" w:rsidRPr="005C0E80" w:rsidRDefault="00A6659C" w:rsidP="00B87720">
            <w:pPr>
              <w:ind w:left="32"/>
              <w:rPr>
                <w:b/>
                <w:sz w:val="20"/>
              </w:rPr>
            </w:pPr>
            <w:r w:rsidRPr="005C0E80">
              <w:rPr>
                <w:b/>
                <w:sz w:val="20"/>
              </w:rPr>
              <w:t>Levy Rate</w:t>
            </w:r>
          </w:p>
        </w:tc>
      </w:tr>
      <w:tr w:rsidR="00A6659C" w:rsidRPr="005C0E80" w14:paraId="262F0166" w14:textId="77777777" w:rsidTr="00B87720">
        <w:trPr>
          <w:jc w:val="center"/>
        </w:trPr>
        <w:tc>
          <w:tcPr>
            <w:tcW w:w="5524" w:type="dxa"/>
          </w:tcPr>
          <w:p w14:paraId="06026916" w14:textId="77777777" w:rsidR="00A6659C" w:rsidRPr="005C0E80" w:rsidRDefault="00A6659C" w:rsidP="00A6659C">
            <w:pPr>
              <w:pStyle w:val="ListParagraph"/>
              <w:numPr>
                <w:ilvl w:val="0"/>
                <w:numId w:val="79"/>
              </w:numPr>
              <w:ind w:left="317" w:hanging="284"/>
              <w:contextualSpacing/>
            </w:pPr>
            <w:r w:rsidRPr="005C0E80">
              <w:t>Up to and including $100,000</w:t>
            </w:r>
          </w:p>
        </w:tc>
        <w:tc>
          <w:tcPr>
            <w:tcW w:w="2551" w:type="dxa"/>
          </w:tcPr>
          <w:p w14:paraId="25862465" w14:textId="77777777" w:rsidR="00A6659C" w:rsidRPr="005C0E80" w:rsidRDefault="00A6659C" w:rsidP="00B87720">
            <w:pPr>
              <w:ind w:left="40" w:hanging="40"/>
              <w:rPr>
                <w:sz w:val="20"/>
              </w:rPr>
            </w:pPr>
            <w:r w:rsidRPr="005C0E80">
              <w:rPr>
                <w:sz w:val="20"/>
              </w:rPr>
              <w:t>Nil</w:t>
            </w:r>
          </w:p>
        </w:tc>
      </w:tr>
      <w:tr w:rsidR="00A6659C" w:rsidRPr="005C0E80" w14:paraId="3FE3855F" w14:textId="77777777" w:rsidTr="00B87720">
        <w:trPr>
          <w:jc w:val="center"/>
        </w:trPr>
        <w:tc>
          <w:tcPr>
            <w:tcW w:w="5524" w:type="dxa"/>
          </w:tcPr>
          <w:p w14:paraId="74555D33" w14:textId="77777777" w:rsidR="00A6659C" w:rsidRPr="005C0E80" w:rsidRDefault="00A6659C" w:rsidP="00A6659C">
            <w:pPr>
              <w:pStyle w:val="ListParagraph"/>
              <w:numPr>
                <w:ilvl w:val="0"/>
                <w:numId w:val="79"/>
              </w:numPr>
              <w:ind w:left="317" w:hanging="284"/>
              <w:contextualSpacing/>
            </w:pPr>
            <w:r w:rsidRPr="005C0E80">
              <w:t>More than $100,000 and up to and including $200,000</w:t>
            </w:r>
          </w:p>
        </w:tc>
        <w:tc>
          <w:tcPr>
            <w:tcW w:w="2551" w:type="dxa"/>
          </w:tcPr>
          <w:p w14:paraId="09E561BF" w14:textId="77777777" w:rsidR="00A6659C" w:rsidRPr="005C0E80" w:rsidRDefault="00A6659C" w:rsidP="00B87720">
            <w:pPr>
              <w:ind w:left="40" w:hanging="40"/>
              <w:rPr>
                <w:sz w:val="20"/>
              </w:rPr>
            </w:pPr>
            <w:r w:rsidRPr="005C0E80">
              <w:rPr>
                <w:sz w:val="20"/>
              </w:rPr>
              <w:t>0.5% of the cost</w:t>
            </w:r>
          </w:p>
        </w:tc>
      </w:tr>
      <w:tr w:rsidR="00A6659C" w:rsidRPr="005C0E80" w14:paraId="7F6ED687" w14:textId="77777777" w:rsidTr="00B87720">
        <w:trPr>
          <w:jc w:val="center"/>
        </w:trPr>
        <w:tc>
          <w:tcPr>
            <w:tcW w:w="5524" w:type="dxa"/>
          </w:tcPr>
          <w:p w14:paraId="16807511" w14:textId="77777777" w:rsidR="00A6659C" w:rsidRPr="005C0E80" w:rsidRDefault="00A6659C" w:rsidP="00A6659C">
            <w:pPr>
              <w:pStyle w:val="ListParagraph"/>
              <w:numPr>
                <w:ilvl w:val="0"/>
                <w:numId w:val="79"/>
              </w:numPr>
              <w:ind w:left="317" w:hanging="284"/>
              <w:contextualSpacing/>
            </w:pPr>
            <w:r w:rsidRPr="005C0E80">
              <w:t>More than $200,000</w:t>
            </w:r>
          </w:p>
        </w:tc>
        <w:tc>
          <w:tcPr>
            <w:tcW w:w="2551" w:type="dxa"/>
          </w:tcPr>
          <w:p w14:paraId="5917C1B3" w14:textId="77777777" w:rsidR="00A6659C" w:rsidRPr="005C0E80" w:rsidRDefault="00A6659C" w:rsidP="00B87720">
            <w:pPr>
              <w:ind w:left="40" w:hanging="40"/>
              <w:rPr>
                <w:sz w:val="20"/>
              </w:rPr>
            </w:pPr>
            <w:r w:rsidRPr="005C0E80">
              <w:rPr>
                <w:sz w:val="20"/>
              </w:rPr>
              <w:t>1% of the cost</w:t>
            </w:r>
          </w:p>
        </w:tc>
      </w:tr>
    </w:tbl>
    <w:p w14:paraId="5A28E577" w14:textId="77777777" w:rsidR="00A6659C" w:rsidRDefault="00A6659C" w:rsidP="00B87720">
      <w:pPr>
        <w:ind w:left="567"/>
        <w:rPr>
          <w:b/>
        </w:rPr>
      </w:pPr>
    </w:p>
    <w:p w14:paraId="6DF7D9C6" w14:textId="77777777" w:rsidR="00A6659C" w:rsidRPr="005C0E80" w:rsidRDefault="00A6659C" w:rsidP="00B87720">
      <w:pPr>
        <w:ind w:left="567"/>
        <w:rPr>
          <w:b/>
        </w:rPr>
      </w:pPr>
      <w:r w:rsidRPr="005C0E80">
        <w:rPr>
          <w:b/>
        </w:rPr>
        <w:t>How must the payments be made?</w:t>
      </w:r>
    </w:p>
    <w:p w14:paraId="586A6F13" w14:textId="77777777" w:rsidR="00A6659C" w:rsidRPr="005C0E80" w:rsidRDefault="00A6659C" w:rsidP="00B87720">
      <w:pPr>
        <w:ind w:left="567"/>
      </w:pPr>
      <w:r w:rsidRPr="005C0E80">
        <w:t>Payments must be made by:</w:t>
      </w:r>
      <w:r w:rsidRPr="005C0E80">
        <w:tab/>
      </w:r>
    </w:p>
    <w:p w14:paraId="06340658" w14:textId="77777777" w:rsidR="00A6659C" w:rsidRPr="001036C3" w:rsidRDefault="00A6659C" w:rsidP="00A6659C">
      <w:pPr>
        <w:pStyle w:val="ListParagraph"/>
        <w:ind w:left="1134" w:hanging="567"/>
        <w:contextualSpacing/>
      </w:pPr>
      <w:r w:rsidRPr="001036C3">
        <w:lastRenderedPageBreak/>
        <w:t>Cash deposit with Council,</w:t>
      </w:r>
    </w:p>
    <w:p w14:paraId="14E41AAA" w14:textId="77777777" w:rsidR="00A6659C" w:rsidRPr="001036C3" w:rsidRDefault="00A6659C" w:rsidP="00A6659C">
      <w:pPr>
        <w:pStyle w:val="ListParagraph"/>
        <w:ind w:left="1134" w:hanging="567"/>
        <w:contextualSpacing/>
      </w:pPr>
      <w:r w:rsidRPr="001036C3">
        <w:t>Credit card payment with Council, or</w:t>
      </w:r>
    </w:p>
    <w:p w14:paraId="0DDFA42F" w14:textId="77777777" w:rsidR="00A6659C" w:rsidRPr="001036C3" w:rsidRDefault="00A6659C" w:rsidP="00A6659C">
      <w:pPr>
        <w:pStyle w:val="ListParagraph"/>
        <w:ind w:left="1134" w:hanging="567"/>
        <w:contextualSpacing/>
      </w:pPr>
      <w:r w:rsidRPr="001036C3">
        <w:t>Bank cheque made payable to Woollahra Municipal Council.</w:t>
      </w:r>
    </w:p>
    <w:p w14:paraId="57AA49EF" w14:textId="77777777" w:rsidR="00A6659C" w:rsidRPr="005C0E80" w:rsidRDefault="00A6659C" w:rsidP="00B87720">
      <w:pPr>
        <w:ind w:left="567"/>
      </w:pPr>
    </w:p>
    <w:p w14:paraId="3AE32BC5" w14:textId="77777777" w:rsidR="00A6659C" w:rsidRPr="005C0E80" w:rsidRDefault="00A6659C" w:rsidP="00B87720">
      <w:pPr>
        <w:ind w:left="567"/>
        <w:rPr>
          <w:b/>
        </w:rPr>
      </w:pPr>
      <w:r w:rsidRPr="005C0E80">
        <w:rPr>
          <w:b/>
        </w:rPr>
        <w:t>Deferred or periodi</w:t>
      </w:r>
      <w:r>
        <w:rPr>
          <w:b/>
        </w:rPr>
        <w:t>c payment of section 7.12 levy</w:t>
      </w:r>
    </w:p>
    <w:p w14:paraId="3812E528" w14:textId="77777777" w:rsidR="00A6659C" w:rsidRPr="005C0E80" w:rsidRDefault="00A6659C" w:rsidP="00B87720">
      <w:pPr>
        <w:ind w:left="567"/>
      </w:pPr>
      <w:r w:rsidRPr="005C0E80">
        <w:t>Where the Applicant makes a written request supported by reasons for payment of the section 7.12 levy other than as required by clause 2.9, the Council may accept deferred or periodic payment. The decision to accept a deferred or periodic payment is at the sole discretion of the Council, which will consider:</w:t>
      </w:r>
    </w:p>
    <w:p w14:paraId="47EDF909" w14:textId="77777777" w:rsidR="00A6659C" w:rsidRPr="000D0DA9" w:rsidRDefault="00A6659C" w:rsidP="00A6659C">
      <w:pPr>
        <w:pStyle w:val="ListParagraph"/>
        <w:ind w:left="1134" w:hanging="567"/>
        <w:contextualSpacing/>
        <w:rPr>
          <w:szCs w:val="22"/>
        </w:rPr>
      </w:pPr>
      <w:r w:rsidRPr="000D0DA9">
        <w:rPr>
          <w:szCs w:val="22"/>
        </w:rPr>
        <w:t>the reasons given,</w:t>
      </w:r>
    </w:p>
    <w:p w14:paraId="0F77AF61" w14:textId="77777777" w:rsidR="00A6659C" w:rsidRPr="000D0DA9" w:rsidRDefault="00A6659C" w:rsidP="00A6659C">
      <w:pPr>
        <w:pStyle w:val="ListParagraph"/>
        <w:ind w:left="1134" w:hanging="567"/>
        <w:contextualSpacing/>
        <w:rPr>
          <w:szCs w:val="22"/>
        </w:rPr>
      </w:pPr>
      <w:r w:rsidRPr="000D0DA9">
        <w:rPr>
          <w:szCs w:val="22"/>
        </w:rPr>
        <w:t>whether any prejudice will be caused to the community deriving benefit from the public facilities,</w:t>
      </w:r>
    </w:p>
    <w:p w14:paraId="7D8FDF4C" w14:textId="77777777" w:rsidR="00A6659C" w:rsidRPr="000D0DA9" w:rsidRDefault="00A6659C" w:rsidP="00A6659C">
      <w:pPr>
        <w:pStyle w:val="ListParagraph"/>
        <w:ind w:left="1134" w:hanging="567"/>
        <w:contextualSpacing/>
        <w:rPr>
          <w:szCs w:val="22"/>
        </w:rPr>
      </w:pPr>
      <w:r w:rsidRPr="000D0DA9">
        <w:rPr>
          <w:szCs w:val="22"/>
        </w:rPr>
        <w:t>whether any prejudice will be caused to the efficacy and operation of the Plan, and</w:t>
      </w:r>
    </w:p>
    <w:p w14:paraId="13765641" w14:textId="77777777" w:rsidR="00A6659C" w:rsidRPr="000D0DA9" w:rsidRDefault="00A6659C" w:rsidP="00A6659C">
      <w:pPr>
        <w:pStyle w:val="ListParagraph"/>
        <w:ind w:left="1134" w:hanging="567"/>
        <w:contextualSpacing/>
        <w:rPr>
          <w:szCs w:val="22"/>
        </w:rPr>
      </w:pPr>
      <w:r w:rsidRPr="000D0DA9">
        <w:rPr>
          <w:szCs w:val="22"/>
        </w:rPr>
        <w:t>whether the provision of public facilities in accordance with the adopted works schedule will be adversely affected.</w:t>
      </w:r>
    </w:p>
    <w:p w14:paraId="3DD7C7F7" w14:textId="77777777" w:rsidR="00A6659C" w:rsidRPr="005C0E80" w:rsidRDefault="00A6659C" w:rsidP="00B87720">
      <w:pPr>
        <w:tabs>
          <w:tab w:val="num" w:pos="851"/>
        </w:tabs>
        <w:ind w:left="851"/>
      </w:pPr>
    </w:p>
    <w:p w14:paraId="1A1F2C18" w14:textId="77777777" w:rsidR="00A6659C" w:rsidRPr="005C0E80" w:rsidRDefault="00A6659C" w:rsidP="00B87720">
      <w:pPr>
        <w:ind w:left="567"/>
      </w:pPr>
      <w:r w:rsidRPr="005C0E80">
        <w:t>Council may, as a condition of accepting deferred or periodic payment, require the provision of a bank guarantee where:</w:t>
      </w:r>
    </w:p>
    <w:p w14:paraId="38EB54A2" w14:textId="77777777" w:rsidR="00A6659C" w:rsidRPr="000D0DA9" w:rsidRDefault="00A6659C" w:rsidP="00A6659C">
      <w:pPr>
        <w:pStyle w:val="ListParagraph"/>
        <w:ind w:left="1134" w:hanging="567"/>
        <w:contextualSpacing/>
        <w:rPr>
          <w:szCs w:val="22"/>
        </w:rPr>
      </w:pPr>
      <w:r w:rsidRPr="000D0DA9">
        <w:rPr>
          <w:szCs w:val="22"/>
        </w:rPr>
        <w:t>the guarantee is by an Australian bank for the amount of the total outstanding contribution,</w:t>
      </w:r>
    </w:p>
    <w:p w14:paraId="371AA25E" w14:textId="77777777" w:rsidR="00A6659C" w:rsidRPr="000D0DA9" w:rsidRDefault="00A6659C" w:rsidP="00A6659C">
      <w:pPr>
        <w:pStyle w:val="ListParagraph"/>
        <w:ind w:left="1134" w:hanging="567"/>
        <w:contextualSpacing/>
        <w:rPr>
          <w:szCs w:val="22"/>
        </w:rPr>
      </w:pPr>
      <w:r w:rsidRPr="000D0DA9">
        <w:rPr>
          <w:szCs w:val="22"/>
        </w:rPr>
        <w:t>the bank unconditionally and irrevocably agrees to pay the guaranteed sum to the Council on written request by Council prior to the issue of an occupation certificate,</w:t>
      </w:r>
    </w:p>
    <w:p w14:paraId="13D3CFFC" w14:textId="77777777" w:rsidR="00A6659C" w:rsidRPr="000D0DA9" w:rsidRDefault="00A6659C" w:rsidP="00A6659C">
      <w:pPr>
        <w:pStyle w:val="ListParagraph"/>
        <w:ind w:left="1134" w:hanging="567"/>
        <w:contextualSpacing/>
        <w:rPr>
          <w:szCs w:val="22"/>
        </w:rPr>
      </w:pPr>
      <w:r w:rsidRPr="000D0DA9">
        <w:rPr>
          <w:szCs w:val="22"/>
        </w:rPr>
        <w:t>a time limited bank guarantee or a bank guarantee with an expiry date is not acceptable,</w:t>
      </w:r>
    </w:p>
    <w:p w14:paraId="3FDEB63C" w14:textId="77777777" w:rsidR="00A6659C" w:rsidRDefault="00A6659C" w:rsidP="00A6659C">
      <w:pPr>
        <w:pStyle w:val="ListParagraph"/>
        <w:ind w:left="1134" w:hanging="567"/>
        <w:contextualSpacing/>
        <w:rPr>
          <w:szCs w:val="22"/>
        </w:rPr>
      </w:pPr>
      <w:r w:rsidRPr="000D0DA9">
        <w:rPr>
          <w:szCs w:val="22"/>
        </w:rPr>
        <w:t xml:space="preserve">the bank agrees to pay the guaranteed sum without recourse to the applicant or landowner or other person who provided the guarantee and without regard to any dispute, controversy, issue or other matter relating to the development consent or the carrying out of development in accordance with the development consent, and </w:t>
      </w:r>
    </w:p>
    <w:p w14:paraId="5E0204C5" w14:textId="77777777" w:rsidR="00A6659C" w:rsidRPr="000D0DA9" w:rsidRDefault="00A6659C" w:rsidP="00A6659C">
      <w:pPr>
        <w:pStyle w:val="ListParagraph"/>
        <w:ind w:left="1134" w:hanging="567"/>
        <w:contextualSpacing/>
        <w:rPr>
          <w:szCs w:val="22"/>
        </w:rPr>
      </w:pPr>
      <w:r w:rsidRPr="000D0DA9">
        <w:rPr>
          <w:szCs w:val="22"/>
        </w:rPr>
        <w:t>the bank’s obligations are discharged when payment to the Council is made in accordance with the guarantee or when Council notifies the bank in writing that the guarantee is no longer required.</w:t>
      </w:r>
    </w:p>
    <w:p w14:paraId="0E7DE5C4" w14:textId="77777777" w:rsidR="00A6659C" w:rsidRDefault="00A6659C" w:rsidP="00B87720">
      <w:pPr>
        <w:ind w:left="567"/>
      </w:pPr>
    </w:p>
    <w:p w14:paraId="0EE44EC6" w14:textId="77777777" w:rsidR="00A6659C" w:rsidRPr="005C0E80" w:rsidRDefault="00A6659C" w:rsidP="00B87720">
      <w:pPr>
        <w:ind w:left="567"/>
      </w:pPr>
      <w:r>
        <w:t xml:space="preserve">Any </w:t>
      </w:r>
      <w:r w:rsidRPr="005C0E80">
        <w:t>deferred or periodic payment of the section 7.12 levy will be adjusted in accordance with clause 2.12 of the Plan. The Applicant will be required to pay any charges associated with establishing or operating the bank guarantee. Council will not cancel the bank guarantee until the outstanding contribution as indexed and any accrued charges are paid.</w:t>
      </w:r>
    </w:p>
    <w:p w14:paraId="67AEA8BE" w14:textId="77777777" w:rsidR="00A6659C" w:rsidRPr="005C0E80" w:rsidRDefault="00A6659C" w:rsidP="00B87720">
      <w:pPr>
        <w:ind w:left="567"/>
      </w:pPr>
    </w:p>
    <w:p w14:paraId="328C5E4F" w14:textId="77777777" w:rsidR="00A6659C" w:rsidRPr="005C0E80" w:rsidRDefault="00A6659C" w:rsidP="00B87720">
      <w:pPr>
        <w:ind w:left="567"/>
        <w:rPr>
          <w:b/>
        </w:rPr>
      </w:pPr>
      <w:r w:rsidRPr="005C0E80">
        <w:rPr>
          <w:b/>
        </w:rPr>
        <w:t>Do you need HELP indexing the levy?</w:t>
      </w:r>
    </w:p>
    <w:p w14:paraId="4E0ADC02" w14:textId="77777777" w:rsidR="00A6659C" w:rsidRPr="005C0E80" w:rsidRDefault="00A6659C" w:rsidP="00B87720">
      <w:pPr>
        <w:ind w:left="567"/>
      </w:pPr>
      <w:r w:rsidRPr="005C0E80">
        <w:t xml:space="preserve">Please contact Council’s Customer Service Team on </w:t>
      </w:r>
      <w:r>
        <w:t xml:space="preserve">02 </w:t>
      </w:r>
      <w:r w:rsidRPr="005C0E80">
        <w:t>9391 7000. Failure to correctly calculate the adjusted development levy will delay the issue of any certificate issued under section 6.4 of the Act and could void any such certificate (e.g. construction certificate, subdivision certificate, or occupation certificate).</w:t>
      </w:r>
    </w:p>
    <w:p w14:paraId="11A7145E" w14:textId="77777777" w:rsidR="00A6659C" w:rsidRDefault="00A6659C" w:rsidP="00B87720">
      <w:pPr>
        <w:ind w:left="567"/>
      </w:pPr>
    </w:p>
    <w:p w14:paraId="51C5133E" w14:textId="77777777" w:rsidR="00A6659C" w:rsidRPr="005E1ADE" w:rsidRDefault="00A6659C" w:rsidP="00B87720">
      <w:pPr>
        <w:ind w:left="567"/>
      </w:pPr>
      <w:r w:rsidRPr="00344B17">
        <w:rPr>
          <w:rFonts w:cs="Arial"/>
          <w:b/>
          <w:szCs w:val="22"/>
        </w:rPr>
        <w:t>Condition Reason:</w:t>
      </w:r>
      <w:r>
        <w:rPr>
          <w:rFonts w:cs="Arial"/>
          <w:szCs w:val="22"/>
        </w:rPr>
        <w:t xml:space="preserve"> </w:t>
      </w:r>
      <w:r>
        <w:t>To ensure any relevant</w:t>
      </w:r>
      <w:r w:rsidRPr="00430AC2">
        <w:t xml:space="preserve"> contributions are paid</w:t>
      </w:r>
      <w:r>
        <w:t>.</w:t>
      </w:r>
    </w:p>
    <w:p w14:paraId="13E6FEF0" w14:textId="77777777" w:rsidR="00A6659C" w:rsidRPr="00F619A2" w:rsidRDefault="00A6659C" w:rsidP="00B87720"/>
    <w:p w14:paraId="4FD4C23E" w14:textId="77777777" w:rsidR="00A6659C" w:rsidRPr="00FC37F0" w:rsidRDefault="00A6659C" w:rsidP="00A6659C">
      <w:pPr>
        <w:pStyle w:val="ConditionHeading2"/>
        <w:tabs>
          <w:tab w:val="clear" w:pos="709"/>
          <w:tab w:val="num" w:pos="567"/>
        </w:tabs>
        <w:ind w:left="567"/>
      </w:pPr>
      <w:bookmarkStart w:id="73" w:name="_Toc183003761"/>
      <w:r w:rsidRPr="00FC37F0">
        <w:t>Housing and Productivity Contribution Order 2024</w:t>
      </w:r>
      <w:bookmarkEnd w:id="73"/>
    </w:p>
    <w:p w14:paraId="302CB272" w14:textId="77777777" w:rsidR="00A6659C" w:rsidRPr="00FC37F0" w:rsidRDefault="00A6659C" w:rsidP="00B87720"/>
    <w:p w14:paraId="3DC684CC" w14:textId="77777777" w:rsidR="00A6659C" w:rsidRPr="007270D6" w:rsidRDefault="00A6659C" w:rsidP="00B87720">
      <w:pPr>
        <w:ind w:left="1134" w:hanging="567"/>
      </w:pPr>
      <w:r w:rsidRPr="00FC37F0">
        <w:t>1)</w:t>
      </w:r>
      <w:r w:rsidRPr="00FC37F0">
        <w:tab/>
        <w:t>The housing and productivity contribution (HPC) set out in the table below is required to be made:</w:t>
      </w:r>
    </w:p>
    <w:p w14:paraId="03E16798" w14:textId="77777777" w:rsidR="00A6659C" w:rsidRPr="007270D6" w:rsidRDefault="00A6659C" w:rsidP="00B87720"/>
    <w:tbl>
      <w:tblPr>
        <w:tblStyle w:val="TableGrid"/>
        <w:tblW w:w="7797" w:type="dxa"/>
        <w:tblInd w:w="1129" w:type="dxa"/>
        <w:tblLayout w:type="fixed"/>
        <w:tblLook w:val="04A0" w:firstRow="1" w:lastRow="0" w:firstColumn="1" w:lastColumn="0" w:noHBand="0" w:noVBand="1"/>
      </w:tblPr>
      <w:tblGrid>
        <w:gridCol w:w="5503"/>
        <w:gridCol w:w="2294"/>
      </w:tblGrid>
      <w:tr w:rsidR="00A6659C" w:rsidRPr="007270D6" w14:paraId="463AE81A" w14:textId="77777777" w:rsidTr="00B87720">
        <w:tc>
          <w:tcPr>
            <w:tcW w:w="5503" w:type="dxa"/>
          </w:tcPr>
          <w:p w14:paraId="794FF1C1" w14:textId="77777777" w:rsidR="00A6659C" w:rsidRPr="003072B0" w:rsidRDefault="00A6659C" w:rsidP="00B87720">
            <w:pPr>
              <w:rPr>
                <w:b/>
                <w:sz w:val="20"/>
              </w:rPr>
            </w:pPr>
            <w:r w:rsidRPr="003072B0">
              <w:rPr>
                <w:b/>
                <w:sz w:val="20"/>
              </w:rPr>
              <w:t xml:space="preserve">Housing and productivity contribution </w:t>
            </w:r>
          </w:p>
        </w:tc>
        <w:tc>
          <w:tcPr>
            <w:tcW w:w="2294" w:type="dxa"/>
          </w:tcPr>
          <w:p w14:paraId="0AFA7A85" w14:textId="77777777" w:rsidR="00A6659C" w:rsidRPr="003072B0" w:rsidRDefault="00A6659C" w:rsidP="00B87720">
            <w:pPr>
              <w:rPr>
                <w:b/>
                <w:sz w:val="20"/>
              </w:rPr>
            </w:pPr>
            <w:r w:rsidRPr="003072B0">
              <w:rPr>
                <w:b/>
                <w:sz w:val="20"/>
              </w:rPr>
              <w:t>Amount</w:t>
            </w:r>
          </w:p>
        </w:tc>
      </w:tr>
      <w:tr w:rsidR="00A6659C" w:rsidRPr="007270D6" w14:paraId="17F12C65" w14:textId="77777777" w:rsidTr="00B87720">
        <w:tc>
          <w:tcPr>
            <w:tcW w:w="5503" w:type="dxa"/>
          </w:tcPr>
          <w:p w14:paraId="1A7B9D03" w14:textId="77777777" w:rsidR="00A6659C" w:rsidRPr="003072B0" w:rsidRDefault="00A6659C" w:rsidP="00B87720">
            <w:pPr>
              <w:rPr>
                <w:sz w:val="20"/>
              </w:rPr>
            </w:pPr>
            <w:r w:rsidRPr="003072B0">
              <w:rPr>
                <w:sz w:val="20"/>
              </w:rPr>
              <w:t>Total housing and productivity contribution</w:t>
            </w:r>
          </w:p>
        </w:tc>
        <w:tc>
          <w:tcPr>
            <w:tcW w:w="2294" w:type="dxa"/>
          </w:tcPr>
          <w:p w14:paraId="13434D17" w14:textId="57A091E1" w:rsidR="00A6659C" w:rsidRPr="003072B0" w:rsidRDefault="00FC37F0" w:rsidP="00B87720">
            <w:pPr>
              <w:rPr>
                <w:sz w:val="20"/>
              </w:rPr>
            </w:pPr>
            <w:r>
              <w:rPr>
                <w:sz w:val="20"/>
              </w:rPr>
              <w:t>$21,421.31</w:t>
            </w:r>
          </w:p>
        </w:tc>
      </w:tr>
    </w:tbl>
    <w:p w14:paraId="1A40EBA5" w14:textId="77777777" w:rsidR="00A6659C" w:rsidRPr="007270D6" w:rsidRDefault="00A6659C" w:rsidP="00B87720">
      <w:pPr>
        <w:ind w:left="851" w:hanging="284"/>
      </w:pPr>
    </w:p>
    <w:p w14:paraId="479CE152" w14:textId="77777777" w:rsidR="00A6659C" w:rsidRDefault="00A6659C" w:rsidP="00B87720">
      <w:pPr>
        <w:ind w:left="1134" w:hanging="567"/>
      </w:pPr>
      <w:r>
        <w:t>2)</w:t>
      </w:r>
      <w:r>
        <w:tab/>
      </w:r>
      <w:r w:rsidRPr="001036C3">
        <w:t>The HPC must be paid before the issue of the first construction certificate in relation to the development, or before the commencement of any work authorised by this consent (if no construction certificate is required). However, if development is any of the kinds set out in the table below, the total housing and productivity contribution must b</w:t>
      </w:r>
      <w:r>
        <w:t>e paid as set out in the table:</w:t>
      </w:r>
    </w:p>
    <w:p w14:paraId="687CF275" w14:textId="77777777" w:rsidR="00A6659C" w:rsidRDefault="00A6659C" w:rsidP="00B87720">
      <w:pPr>
        <w:ind w:left="1134" w:hanging="567"/>
      </w:pPr>
    </w:p>
    <w:tbl>
      <w:tblPr>
        <w:tblStyle w:val="TableGrid"/>
        <w:tblW w:w="0" w:type="auto"/>
        <w:tblInd w:w="1134" w:type="dxa"/>
        <w:tblLook w:val="04A0" w:firstRow="1" w:lastRow="0" w:firstColumn="1" w:lastColumn="0" w:noHBand="0" w:noVBand="1"/>
      </w:tblPr>
      <w:tblGrid>
        <w:gridCol w:w="3114"/>
        <w:gridCol w:w="4769"/>
      </w:tblGrid>
      <w:tr w:rsidR="00A6659C" w14:paraId="31C0F701" w14:textId="77777777" w:rsidTr="00B87720">
        <w:tc>
          <w:tcPr>
            <w:tcW w:w="3114" w:type="dxa"/>
          </w:tcPr>
          <w:p w14:paraId="1C6E7362" w14:textId="77777777" w:rsidR="00A6659C" w:rsidRDefault="00A6659C" w:rsidP="00B87720">
            <w:r w:rsidRPr="003072B0">
              <w:rPr>
                <w:b/>
                <w:sz w:val="20"/>
              </w:rPr>
              <w:t>HPC component of development</w:t>
            </w:r>
          </w:p>
        </w:tc>
        <w:tc>
          <w:tcPr>
            <w:tcW w:w="4769" w:type="dxa"/>
          </w:tcPr>
          <w:p w14:paraId="544D3A43" w14:textId="77777777" w:rsidR="00A6659C" w:rsidRDefault="00A6659C" w:rsidP="00B87720">
            <w:r w:rsidRPr="003072B0">
              <w:rPr>
                <w:b/>
                <w:sz w:val="20"/>
              </w:rPr>
              <w:t>Time by which HPC must be paid</w:t>
            </w:r>
          </w:p>
        </w:tc>
      </w:tr>
      <w:tr w:rsidR="00A6659C" w14:paraId="3F728590" w14:textId="77777777" w:rsidTr="00B87720">
        <w:tc>
          <w:tcPr>
            <w:tcW w:w="3114" w:type="dxa"/>
          </w:tcPr>
          <w:p w14:paraId="52D0B2F6" w14:textId="77777777" w:rsidR="00A6659C" w:rsidRDefault="00A6659C" w:rsidP="00B87720">
            <w:r w:rsidRPr="003072B0">
              <w:rPr>
                <w:b/>
                <w:sz w:val="20"/>
              </w:rPr>
              <w:t xml:space="preserve">Residential subdivision </w:t>
            </w:r>
          </w:p>
        </w:tc>
        <w:tc>
          <w:tcPr>
            <w:tcW w:w="4769" w:type="dxa"/>
          </w:tcPr>
          <w:p w14:paraId="2B6E59CA" w14:textId="77777777" w:rsidR="00A6659C" w:rsidRPr="003072B0" w:rsidRDefault="00A6659C" w:rsidP="00B87720">
            <w:pPr>
              <w:widowControl w:val="0"/>
              <w:rPr>
                <w:sz w:val="20"/>
              </w:rPr>
            </w:pPr>
            <w:r w:rsidRPr="003072B0">
              <w:rPr>
                <w:sz w:val="20"/>
              </w:rPr>
              <w:t>Before the issue of the first subdivision certificate for the residential subdivision.</w:t>
            </w:r>
          </w:p>
          <w:p w14:paraId="43776CBB" w14:textId="77777777" w:rsidR="00A6659C" w:rsidRPr="003072B0" w:rsidRDefault="00A6659C" w:rsidP="00B87720">
            <w:pPr>
              <w:widowControl w:val="0"/>
              <w:rPr>
                <w:sz w:val="20"/>
              </w:rPr>
            </w:pPr>
          </w:p>
          <w:p w14:paraId="57930D4F" w14:textId="77777777" w:rsidR="00A6659C" w:rsidRDefault="00A6659C" w:rsidP="00B87720">
            <w:r w:rsidRPr="003072B0">
              <w:rPr>
                <w:b/>
                <w:sz w:val="20"/>
              </w:rPr>
              <w:t>Note:</w:t>
            </w:r>
            <w:r w:rsidRPr="003072B0">
              <w:rPr>
                <w:sz w:val="20"/>
              </w:rPr>
              <w:t xml:space="preserve"> This is subject to clause 20 relating to staged subdivision</w:t>
            </w:r>
          </w:p>
        </w:tc>
      </w:tr>
      <w:tr w:rsidR="00A6659C" w14:paraId="64CB0CF7" w14:textId="77777777" w:rsidTr="00B87720">
        <w:tc>
          <w:tcPr>
            <w:tcW w:w="3114" w:type="dxa"/>
          </w:tcPr>
          <w:p w14:paraId="277AB470" w14:textId="77777777" w:rsidR="00A6659C" w:rsidRDefault="00A6659C" w:rsidP="00B87720">
            <w:r w:rsidRPr="003072B0">
              <w:rPr>
                <w:b/>
                <w:sz w:val="20"/>
              </w:rPr>
              <w:t xml:space="preserve">Residential subdivision </w:t>
            </w:r>
            <w:r w:rsidRPr="003072B0">
              <w:rPr>
                <w:sz w:val="20"/>
              </w:rPr>
              <w:t xml:space="preserve">and other </w:t>
            </w:r>
            <w:r w:rsidRPr="003072B0">
              <w:rPr>
                <w:b/>
                <w:sz w:val="20"/>
              </w:rPr>
              <w:t>residential development, or commercial or industrial development</w:t>
            </w:r>
            <w:r w:rsidRPr="003072B0">
              <w:rPr>
                <w:sz w:val="20"/>
              </w:rPr>
              <w:t>, that requires a construction certificate.</w:t>
            </w:r>
          </w:p>
        </w:tc>
        <w:tc>
          <w:tcPr>
            <w:tcW w:w="4769" w:type="dxa"/>
          </w:tcPr>
          <w:p w14:paraId="2968FF56" w14:textId="77777777" w:rsidR="00A6659C" w:rsidRPr="003072B0" w:rsidRDefault="00A6659C" w:rsidP="00B87720">
            <w:pPr>
              <w:widowControl w:val="0"/>
              <w:rPr>
                <w:sz w:val="20"/>
              </w:rPr>
            </w:pPr>
            <w:r w:rsidRPr="003072B0">
              <w:rPr>
                <w:sz w:val="20"/>
              </w:rPr>
              <w:t>Before the issue of:</w:t>
            </w:r>
          </w:p>
          <w:p w14:paraId="3C184721" w14:textId="77777777" w:rsidR="00A6659C" w:rsidRPr="003072B0" w:rsidRDefault="00A6659C" w:rsidP="00A6659C">
            <w:pPr>
              <w:pStyle w:val="ListParagraph"/>
              <w:numPr>
                <w:ilvl w:val="0"/>
                <w:numId w:val="80"/>
              </w:numPr>
              <w:ind w:left="310" w:hanging="310"/>
              <w:contextualSpacing/>
            </w:pPr>
            <w:r w:rsidRPr="003072B0">
              <w:t>the first subdivision certificate for the residential subdivision, or</w:t>
            </w:r>
          </w:p>
          <w:p w14:paraId="0A6DA25F" w14:textId="77777777" w:rsidR="00A6659C" w:rsidRPr="003072B0" w:rsidRDefault="00A6659C" w:rsidP="00A6659C">
            <w:pPr>
              <w:pStyle w:val="ListParagraph"/>
              <w:numPr>
                <w:ilvl w:val="0"/>
                <w:numId w:val="80"/>
              </w:numPr>
              <w:ind w:left="310" w:hanging="310"/>
              <w:contextualSpacing/>
            </w:pPr>
            <w:r w:rsidRPr="003072B0">
              <w:t xml:space="preserve">the first construction certificate for the other residential development or the commercial or industrial development, </w:t>
            </w:r>
          </w:p>
          <w:p w14:paraId="2AFAC0C6" w14:textId="77777777" w:rsidR="00A6659C" w:rsidRPr="003072B0" w:rsidRDefault="00A6659C" w:rsidP="00B87720">
            <w:pPr>
              <w:widowControl w:val="0"/>
              <w:rPr>
                <w:sz w:val="20"/>
              </w:rPr>
            </w:pPr>
          </w:p>
          <w:p w14:paraId="70C2307D" w14:textId="77777777" w:rsidR="00A6659C" w:rsidRDefault="00A6659C" w:rsidP="00B87720">
            <w:r w:rsidRPr="003072B0">
              <w:rPr>
                <w:sz w:val="20"/>
              </w:rPr>
              <w:t>whichever is the earlier.</w:t>
            </w:r>
          </w:p>
        </w:tc>
      </w:tr>
      <w:tr w:rsidR="00A6659C" w14:paraId="45116B5B" w14:textId="77777777" w:rsidTr="00B87720">
        <w:tc>
          <w:tcPr>
            <w:tcW w:w="3114" w:type="dxa"/>
          </w:tcPr>
          <w:p w14:paraId="5CBD4CC0" w14:textId="77777777" w:rsidR="00A6659C" w:rsidRPr="003072B0" w:rsidRDefault="00A6659C" w:rsidP="00B87720">
            <w:pPr>
              <w:widowControl w:val="0"/>
              <w:rPr>
                <w:sz w:val="20"/>
              </w:rPr>
            </w:pPr>
            <w:r w:rsidRPr="003072B0">
              <w:rPr>
                <w:b/>
                <w:sz w:val="20"/>
              </w:rPr>
              <w:t>Medium or high-density residential developmen</w:t>
            </w:r>
            <w:r w:rsidRPr="003072B0">
              <w:rPr>
                <w:sz w:val="20"/>
              </w:rPr>
              <w:t>t for which a construction certificate is not required.</w:t>
            </w:r>
          </w:p>
          <w:p w14:paraId="6536469A" w14:textId="77777777" w:rsidR="00A6659C" w:rsidRPr="003072B0" w:rsidRDefault="00A6659C" w:rsidP="00B87720">
            <w:pPr>
              <w:widowControl w:val="0"/>
              <w:rPr>
                <w:sz w:val="20"/>
              </w:rPr>
            </w:pPr>
          </w:p>
          <w:p w14:paraId="6E3F6E84" w14:textId="77777777" w:rsidR="00A6659C" w:rsidRDefault="00A6659C" w:rsidP="00B87720">
            <w:r w:rsidRPr="003072B0">
              <w:rPr>
                <w:b/>
                <w:sz w:val="20"/>
              </w:rPr>
              <w:t xml:space="preserve">Note: </w:t>
            </w:r>
            <w:r w:rsidRPr="003072B0">
              <w:rPr>
                <w:sz w:val="20"/>
              </w:rPr>
              <w:t>Medium or high-density residential development may not require a construction certificate if the medium or high-density residential accommodation authorised by the consent will result from a change of use of existing building.</w:t>
            </w:r>
          </w:p>
        </w:tc>
        <w:tc>
          <w:tcPr>
            <w:tcW w:w="4769" w:type="dxa"/>
          </w:tcPr>
          <w:p w14:paraId="127F9F5D" w14:textId="77777777" w:rsidR="00A6659C" w:rsidRDefault="00A6659C" w:rsidP="00B87720">
            <w:r w:rsidRPr="003072B0">
              <w:rPr>
                <w:sz w:val="20"/>
              </w:rPr>
              <w:t>Before the issue of the first strata certificate for the medium or high density residential development.</w:t>
            </w:r>
          </w:p>
        </w:tc>
      </w:tr>
      <w:tr w:rsidR="00A6659C" w14:paraId="2F9BEC6A" w14:textId="77777777" w:rsidTr="00B87720">
        <w:tc>
          <w:tcPr>
            <w:tcW w:w="3114" w:type="dxa"/>
          </w:tcPr>
          <w:p w14:paraId="48506138" w14:textId="77777777" w:rsidR="00A6659C" w:rsidRDefault="00A6659C" w:rsidP="00B87720">
            <w:r w:rsidRPr="003072B0">
              <w:rPr>
                <w:b/>
                <w:sz w:val="20"/>
              </w:rPr>
              <w:t xml:space="preserve">Residential subdivision and medium or high-density residential development </w:t>
            </w:r>
            <w:r w:rsidRPr="003072B0">
              <w:rPr>
                <w:sz w:val="20"/>
              </w:rPr>
              <w:t>for which a construction certificate is not required.</w:t>
            </w:r>
          </w:p>
        </w:tc>
        <w:tc>
          <w:tcPr>
            <w:tcW w:w="4769" w:type="dxa"/>
          </w:tcPr>
          <w:p w14:paraId="4EAE6F0B" w14:textId="77777777" w:rsidR="00A6659C" w:rsidRPr="003072B0" w:rsidRDefault="00A6659C" w:rsidP="00B87720">
            <w:pPr>
              <w:widowControl w:val="0"/>
              <w:rPr>
                <w:sz w:val="20"/>
              </w:rPr>
            </w:pPr>
            <w:r w:rsidRPr="003072B0">
              <w:rPr>
                <w:sz w:val="20"/>
              </w:rPr>
              <w:t>Before the issue of:</w:t>
            </w:r>
          </w:p>
          <w:p w14:paraId="14E6E0B3" w14:textId="77777777" w:rsidR="00A6659C" w:rsidRPr="003072B0" w:rsidRDefault="00A6659C" w:rsidP="00A6659C">
            <w:pPr>
              <w:pStyle w:val="ListParagraph"/>
              <w:numPr>
                <w:ilvl w:val="0"/>
                <w:numId w:val="80"/>
              </w:numPr>
              <w:contextualSpacing/>
            </w:pPr>
            <w:r w:rsidRPr="003072B0">
              <w:t>the first subdivision certificate for the residential subdivision, or</w:t>
            </w:r>
          </w:p>
          <w:p w14:paraId="7846F57C" w14:textId="77777777" w:rsidR="00A6659C" w:rsidRPr="003072B0" w:rsidRDefault="00A6659C" w:rsidP="00A6659C">
            <w:pPr>
              <w:pStyle w:val="ListParagraph"/>
              <w:numPr>
                <w:ilvl w:val="0"/>
                <w:numId w:val="80"/>
              </w:numPr>
              <w:contextualSpacing/>
            </w:pPr>
            <w:r w:rsidRPr="003072B0">
              <w:t>the first strata certificate (if any is required) for the medium or high density residential development,</w:t>
            </w:r>
          </w:p>
          <w:p w14:paraId="55449AAB" w14:textId="77777777" w:rsidR="00A6659C" w:rsidRPr="003072B0" w:rsidRDefault="00A6659C" w:rsidP="00B87720">
            <w:pPr>
              <w:rPr>
                <w:sz w:val="20"/>
              </w:rPr>
            </w:pPr>
          </w:p>
          <w:p w14:paraId="43EE7F71" w14:textId="77777777" w:rsidR="00A6659C" w:rsidRDefault="00A6659C" w:rsidP="00B87720">
            <w:r w:rsidRPr="003072B0">
              <w:rPr>
                <w:sz w:val="20"/>
              </w:rPr>
              <w:t>whichever is the earlier.</w:t>
            </w:r>
          </w:p>
        </w:tc>
      </w:tr>
      <w:tr w:rsidR="00A6659C" w14:paraId="48852879" w14:textId="77777777" w:rsidTr="00B87720">
        <w:tc>
          <w:tcPr>
            <w:tcW w:w="3114" w:type="dxa"/>
          </w:tcPr>
          <w:p w14:paraId="0BC97A99" w14:textId="77777777" w:rsidR="00A6659C" w:rsidRDefault="00A6659C" w:rsidP="00B87720">
            <w:r w:rsidRPr="003072B0">
              <w:rPr>
                <w:sz w:val="20"/>
              </w:rPr>
              <w:t xml:space="preserve">Development for the purposes of </w:t>
            </w:r>
            <w:r w:rsidRPr="003072B0">
              <w:rPr>
                <w:b/>
                <w:sz w:val="20"/>
              </w:rPr>
              <w:t>manufactured home estate</w:t>
            </w:r>
            <w:r w:rsidRPr="003072B0">
              <w:rPr>
                <w:sz w:val="20"/>
              </w:rPr>
              <w:t xml:space="preserve"> for which a construction certificate is not required</w:t>
            </w:r>
          </w:p>
        </w:tc>
        <w:tc>
          <w:tcPr>
            <w:tcW w:w="4769" w:type="dxa"/>
          </w:tcPr>
          <w:p w14:paraId="4B70FC20" w14:textId="77777777" w:rsidR="00A6659C" w:rsidRDefault="00A6659C" w:rsidP="00B87720">
            <w:r w:rsidRPr="003072B0">
              <w:rPr>
                <w:sz w:val="20"/>
              </w:rPr>
              <w:t>Before the installation of the first manufactured home on a dwelling site.</w:t>
            </w:r>
          </w:p>
        </w:tc>
      </w:tr>
    </w:tbl>
    <w:p w14:paraId="376E836C" w14:textId="77777777" w:rsidR="00A6659C" w:rsidRDefault="00A6659C" w:rsidP="00B87720">
      <w:pPr>
        <w:ind w:left="851" w:hanging="284"/>
        <w:rPr>
          <w:lang w:eastAsia="en-AU"/>
        </w:rPr>
      </w:pPr>
    </w:p>
    <w:p w14:paraId="25B49B6E" w14:textId="77777777" w:rsidR="00A6659C" w:rsidRDefault="00A6659C" w:rsidP="00B87720">
      <w:pPr>
        <w:ind w:left="1134" w:hanging="567"/>
        <w:rPr>
          <w:lang w:eastAsia="en-AU"/>
        </w:rPr>
      </w:pPr>
      <w:r>
        <w:rPr>
          <w:lang w:eastAsia="en-AU"/>
        </w:rPr>
        <w:t>3)</w:t>
      </w:r>
      <w:r>
        <w:rPr>
          <w:lang w:eastAsia="en-AU"/>
        </w:rPr>
        <w:tab/>
      </w:r>
      <w:r w:rsidRPr="007270D6">
        <w:rPr>
          <w:lang w:eastAsia="en-AU"/>
        </w:rPr>
        <w:t xml:space="preserve">In </w:t>
      </w:r>
      <w:r w:rsidRPr="007270D6">
        <w:t>this</w:t>
      </w:r>
      <w:r w:rsidRPr="007270D6">
        <w:rPr>
          <w:lang w:eastAsia="en-AU"/>
        </w:rPr>
        <w:t xml:space="preserve"> condition, HPC Order means the Environmental Planning and Assessment (Housing and Productivity Contribution) Order 2024.</w:t>
      </w:r>
    </w:p>
    <w:p w14:paraId="1CBB9298" w14:textId="77777777" w:rsidR="00A6659C" w:rsidRPr="007270D6" w:rsidRDefault="00A6659C" w:rsidP="00B87720">
      <w:pPr>
        <w:ind w:left="851" w:hanging="284"/>
        <w:rPr>
          <w:lang w:eastAsia="en-AU"/>
        </w:rPr>
      </w:pPr>
    </w:p>
    <w:p w14:paraId="62F39D92" w14:textId="0E1F2439" w:rsidR="00A6659C" w:rsidRPr="00126D9E" w:rsidRDefault="00A6659C" w:rsidP="00B87720">
      <w:pPr>
        <w:ind w:left="1134" w:hanging="567"/>
        <w:rPr>
          <w:rFonts w:cs="Arial"/>
          <w:szCs w:val="22"/>
          <w:lang w:eastAsia="en-AU"/>
        </w:rPr>
      </w:pPr>
      <w:r>
        <w:rPr>
          <w:rFonts w:cs="Arial"/>
          <w:szCs w:val="22"/>
          <w:lang w:eastAsia="en-AU"/>
        </w:rPr>
        <w:t>4)</w:t>
      </w:r>
      <w:r>
        <w:rPr>
          <w:rFonts w:cs="Arial"/>
          <w:szCs w:val="22"/>
          <w:lang w:eastAsia="en-AU"/>
        </w:rPr>
        <w:tab/>
      </w:r>
      <w:r w:rsidRPr="007270D6">
        <w:rPr>
          <w:lang w:eastAsia="en-AU"/>
        </w:rPr>
        <w:t>The HPC must be paid using the NSW planning portal (</w:t>
      </w:r>
      <w:hyperlink r:id="rId34" w:history="1">
        <w:r w:rsidRPr="007270D6">
          <w:rPr>
            <w:rStyle w:val="Hyperlink"/>
            <w:szCs w:val="22"/>
            <w:lang w:eastAsia="en-AU"/>
          </w:rPr>
          <w:t>https://pp.planningportal.nsw.gov.au/</w:t>
        </w:r>
      </w:hyperlink>
      <w:r w:rsidRPr="007270D6">
        <w:rPr>
          <w:lang w:eastAsia="en-AU"/>
        </w:rPr>
        <w:t>).</w:t>
      </w:r>
    </w:p>
    <w:p w14:paraId="36F0C767" w14:textId="77777777" w:rsidR="00A6659C" w:rsidRPr="007270D6" w:rsidRDefault="00A6659C" w:rsidP="00B87720">
      <w:pPr>
        <w:ind w:left="851" w:hanging="284"/>
        <w:rPr>
          <w:lang w:eastAsia="en-AU"/>
        </w:rPr>
      </w:pPr>
    </w:p>
    <w:p w14:paraId="4E1E7A55" w14:textId="77777777" w:rsidR="00A6659C" w:rsidRPr="007270D6" w:rsidRDefault="00A6659C" w:rsidP="00B87720">
      <w:pPr>
        <w:ind w:left="1134" w:hanging="567"/>
        <w:rPr>
          <w:lang w:eastAsia="en-AU"/>
        </w:rPr>
      </w:pPr>
      <w:r>
        <w:rPr>
          <w:lang w:eastAsia="en-AU"/>
        </w:rPr>
        <w:t>5)</w:t>
      </w:r>
      <w:r>
        <w:rPr>
          <w:lang w:eastAsia="en-AU"/>
        </w:rPr>
        <w:tab/>
      </w:r>
      <w:r w:rsidRPr="007270D6">
        <w:rPr>
          <w:lang w:eastAsia="en-AU"/>
        </w:rPr>
        <w:t xml:space="preserve">At the time of payment, the amount of the HPC is to be adjusted in accordance with the </w:t>
      </w:r>
      <w:r w:rsidRPr="007270D6">
        <w:rPr>
          <w:i/>
          <w:lang w:eastAsia="en-AU"/>
        </w:rPr>
        <w:t>Environmental Planning and Assessment (Housing and Productivity Contributions) Order 2024</w:t>
      </w:r>
      <w:r w:rsidRPr="007270D6">
        <w:rPr>
          <w:lang w:eastAsia="en-AU"/>
        </w:rPr>
        <w:t xml:space="preserve"> (HPC Order).</w:t>
      </w:r>
    </w:p>
    <w:p w14:paraId="0247E666" w14:textId="77777777" w:rsidR="00A6659C" w:rsidRPr="007270D6" w:rsidRDefault="00A6659C" w:rsidP="00B87720">
      <w:pPr>
        <w:ind w:left="851" w:hanging="284"/>
        <w:rPr>
          <w:rFonts w:cs="Arial"/>
          <w:szCs w:val="22"/>
          <w:lang w:eastAsia="en-AU"/>
        </w:rPr>
      </w:pPr>
    </w:p>
    <w:p w14:paraId="15DB4ABD" w14:textId="2F781978" w:rsidR="00A6659C" w:rsidRPr="007270D6" w:rsidRDefault="00A6659C" w:rsidP="00E96359">
      <w:pPr>
        <w:ind w:left="1134" w:hanging="567"/>
        <w:rPr>
          <w:lang w:eastAsia="en-AU"/>
        </w:rPr>
      </w:pPr>
      <w:r>
        <w:rPr>
          <w:lang w:eastAsia="en-AU"/>
        </w:rPr>
        <w:t>6)</w:t>
      </w:r>
      <w:r>
        <w:rPr>
          <w:lang w:eastAsia="en-AU"/>
        </w:rPr>
        <w:tab/>
      </w:r>
      <w:r w:rsidRPr="007270D6">
        <w:rPr>
          <w:lang w:eastAsia="en-AU"/>
        </w:rPr>
        <w:t xml:space="preserve">The HPC may be made wholly or partly as a non-monetary contribution (apart from any transport project component) if the Minister administering the </w:t>
      </w:r>
      <w:r w:rsidRPr="007270D6">
        <w:rPr>
          <w:i/>
          <w:lang w:eastAsia="en-AU"/>
        </w:rPr>
        <w:t>Environmental Planning and Assessment Act 1979</w:t>
      </w:r>
      <w:r w:rsidRPr="007270D6">
        <w:rPr>
          <w:lang w:eastAsia="en-AU"/>
        </w:rPr>
        <w:t xml:space="preserve"> agrees.</w:t>
      </w:r>
    </w:p>
    <w:p w14:paraId="18CEE7EA" w14:textId="77777777" w:rsidR="00A6659C" w:rsidRPr="007270D6" w:rsidRDefault="00A6659C" w:rsidP="00B87720">
      <w:pPr>
        <w:ind w:left="1134" w:hanging="567"/>
        <w:rPr>
          <w:lang w:eastAsia="en-AU"/>
        </w:rPr>
      </w:pPr>
      <w:r>
        <w:rPr>
          <w:lang w:eastAsia="en-AU"/>
        </w:rPr>
        <w:t>7)</w:t>
      </w:r>
      <w:r>
        <w:rPr>
          <w:lang w:eastAsia="en-AU"/>
        </w:rPr>
        <w:tab/>
      </w:r>
      <w:r w:rsidRPr="007270D6">
        <w:rPr>
          <w:lang w:eastAsia="en-AU"/>
        </w:rPr>
        <w:t xml:space="preserve">The HPC is not required to be made to the extent that a planning agreement excludes the application of Subdivision 4 of Division 7.1 of the </w:t>
      </w:r>
      <w:r w:rsidRPr="007270D6">
        <w:rPr>
          <w:i/>
          <w:lang w:eastAsia="en-AU"/>
        </w:rPr>
        <w:t xml:space="preserve">Environmental Planning and </w:t>
      </w:r>
      <w:r w:rsidRPr="007270D6">
        <w:rPr>
          <w:i/>
          <w:lang w:eastAsia="en-AU"/>
        </w:rPr>
        <w:lastRenderedPageBreak/>
        <w:t>Assessment Act 1979</w:t>
      </w:r>
      <w:r w:rsidRPr="007270D6">
        <w:rPr>
          <w:lang w:eastAsia="en-AU"/>
        </w:rPr>
        <w:t xml:space="preserve"> to the development, or the HPC Order exempts the development from the contribution.</w:t>
      </w:r>
    </w:p>
    <w:p w14:paraId="54A3B8C6" w14:textId="77777777" w:rsidR="00A6659C" w:rsidRPr="007270D6" w:rsidRDefault="00A6659C" w:rsidP="00B87720">
      <w:pPr>
        <w:ind w:left="851" w:hanging="284"/>
        <w:rPr>
          <w:lang w:eastAsia="en-AU"/>
        </w:rPr>
      </w:pPr>
    </w:p>
    <w:p w14:paraId="27F469AF" w14:textId="77777777" w:rsidR="00A6659C" w:rsidRPr="007270D6" w:rsidRDefault="00A6659C" w:rsidP="00B87720">
      <w:pPr>
        <w:ind w:left="1134" w:hanging="567"/>
        <w:rPr>
          <w:szCs w:val="22"/>
          <w:lang w:eastAsia="en-AU"/>
        </w:rPr>
      </w:pPr>
      <w:r>
        <w:t>8)</w:t>
      </w:r>
      <w:r>
        <w:tab/>
      </w:r>
      <w:r w:rsidRPr="007270D6">
        <w:t>The amount of the contribution may be reduced under the HPC Order, including if</w:t>
      </w:r>
      <w:r w:rsidRPr="007270D6">
        <w:rPr>
          <w:spacing w:val="25"/>
        </w:rPr>
        <w:t xml:space="preserve"> </w:t>
      </w:r>
      <w:r w:rsidRPr="007270D6">
        <w:t>payment is made before 1 July 2025.</w:t>
      </w:r>
    </w:p>
    <w:p w14:paraId="66872BAC" w14:textId="77777777" w:rsidR="00A6659C" w:rsidRPr="007270D6" w:rsidRDefault="00A6659C" w:rsidP="00B87720">
      <w:pPr>
        <w:autoSpaceDE w:val="0"/>
        <w:autoSpaceDN w:val="0"/>
        <w:adjustRightInd w:val="0"/>
        <w:rPr>
          <w:rFonts w:cs="Arial"/>
          <w:szCs w:val="22"/>
          <w:lang w:eastAsia="en-AU"/>
        </w:rPr>
      </w:pPr>
    </w:p>
    <w:p w14:paraId="6AA3622A" w14:textId="77777777" w:rsidR="00A6659C" w:rsidRPr="007270D6" w:rsidRDefault="00A6659C" w:rsidP="00B87720">
      <w:pPr>
        <w:ind w:left="567"/>
        <w:rPr>
          <w:b/>
          <w:sz w:val="20"/>
        </w:rPr>
      </w:pPr>
      <w:r w:rsidRPr="007270D6">
        <w:rPr>
          <w:b/>
          <w:sz w:val="20"/>
        </w:rPr>
        <w:t>Notes:</w:t>
      </w:r>
    </w:p>
    <w:p w14:paraId="18F9C8B1" w14:textId="77777777" w:rsidR="00A6659C" w:rsidRPr="007270D6" w:rsidRDefault="00A6659C" w:rsidP="00A6659C">
      <w:pPr>
        <w:pStyle w:val="ListParagraph"/>
        <w:ind w:left="1134" w:hanging="567"/>
        <w:contextualSpacing/>
      </w:pPr>
      <w:r w:rsidRPr="007270D6">
        <w:t>This condition is to be used for development consents (other than complying development certificates, concept DAs or staged residential subdivision).</w:t>
      </w:r>
    </w:p>
    <w:p w14:paraId="4194E333" w14:textId="77777777" w:rsidR="00A6659C" w:rsidRPr="007270D6" w:rsidRDefault="00A6659C" w:rsidP="00A6659C">
      <w:pPr>
        <w:pStyle w:val="ListParagraph"/>
        <w:ind w:left="1134" w:hanging="567"/>
        <w:contextualSpacing/>
      </w:pPr>
      <w:r w:rsidRPr="007270D6">
        <w:t>This condition is based upon the Department of Planning and Environment’s standard HPC condition.</w:t>
      </w:r>
    </w:p>
    <w:p w14:paraId="5DBAB4BE" w14:textId="77777777" w:rsidR="00A6659C" w:rsidRPr="00F619A2" w:rsidRDefault="00A6659C" w:rsidP="00B87720"/>
    <w:p w14:paraId="65B1090B" w14:textId="77777777" w:rsidR="00A6659C" w:rsidRDefault="00A6659C" w:rsidP="00A6659C">
      <w:pPr>
        <w:pStyle w:val="ConditionHeading2"/>
        <w:tabs>
          <w:tab w:val="clear" w:pos="709"/>
          <w:tab w:val="num" w:pos="567"/>
        </w:tabs>
        <w:ind w:left="567"/>
      </w:pPr>
      <w:bookmarkStart w:id="74" w:name="_Toc137794977"/>
      <w:bookmarkStart w:id="75" w:name="_Toc183003769"/>
      <w:r w:rsidRPr="00F619A2">
        <w:t>Professional Engineering Details</w:t>
      </w:r>
      <w:bookmarkEnd w:id="74"/>
      <w:bookmarkEnd w:id="75"/>
    </w:p>
    <w:p w14:paraId="53B4D6F8" w14:textId="77777777" w:rsidR="00A6659C" w:rsidRDefault="00A6659C" w:rsidP="00B87720"/>
    <w:p w14:paraId="5BA7B81E" w14:textId="77777777" w:rsidR="00A6659C" w:rsidRPr="00717F33" w:rsidRDefault="00A6659C" w:rsidP="00B87720">
      <w:pPr>
        <w:ind w:left="567"/>
      </w:pPr>
      <w:r w:rsidRPr="00717F33">
        <w:t>Before the issue of any construction certificate, the construction certificate plans and specifications, required under clause 7 of the Development Certification and Fire Safety Regulation, must include detailed professional engineering plans and/or specifications for all structural, electrical, hydraulic, hydrogeological, geotechnical, mechanical and civil work complying with this consent, approved plans, and supporting documentation.</w:t>
      </w:r>
    </w:p>
    <w:p w14:paraId="4C4F3070" w14:textId="77777777" w:rsidR="00A6659C" w:rsidRDefault="00A6659C" w:rsidP="00B87720">
      <w:pPr>
        <w:ind w:left="567"/>
      </w:pPr>
      <w:r w:rsidRPr="00717F33">
        <w:t>Detailed professional engineering plans and/or specifications must be submitted to the Principal Certifier with the application for any construction certificate.</w:t>
      </w:r>
    </w:p>
    <w:p w14:paraId="150214DA" w14:textId="77777777" w:rsidR="00A6659C" w:rsidRDefault="00A6659C" w:rsidP="00B87720"/>
    <w:p w14:paraId="0BE6B2B6" w14:textId="77777777" w:rsidR="00A6659C" w:rsidRPr="001976E6" w:rsidRDefault="00A6659C" w:rsidP="00B87720">
      <w:pPr>
        <w:ind w:left="567"/>
        <w:rPr>
          <w:b/>
          <w:sz w:val="20"/>
        </w:rPr>
      </w:pPr>
      <w:r w:rsidRPr="001976E6">
        <w:rPr>
          <w:b/>
          <w:sz w:val="20"/>
        </w:rPr>
        <w:t>Notes:</w:t>
      </w:r>
    </w:p>
    <w:p w14:paraId="2C62967B" w14:textId="77777777" w:rsidR="00A6659C" w:rsidRDefault="00A6659C" w:rsidP="00A6659C">
      <w:pPr>
        <w:pStyle w:val="ListParagraph"/>
        <w:ind w:left="1134" w:hanging="567"/>
        <w:contextualSpacing/>
      </w:pPr>
      <w:r w:rsidRPr="001976E6">
        <w:t>This does not affect the right of the developer to seek staged construction certificates.</w:t>
      </w:r>
    </w:p>
    <w:p w14:paraId="5D33C685" w14:textId="77777777" w:rsidR="00A6659C" w:rsidRDefault="00A6659C" w:rsidP="00B87720">
      <w:pPr>
        <w:ind w:left="567"/>
        <w:rPr>
          <w:b/>
          <w:szCs w:val="22"/>
        </w:rPr>
      </w:pPr>
    </w:p>
    <w:p w14:paraId="2653D45A" w14:textId="77777777" w:rsidR="00A6659C" w:rsidRPr="00131192" w:rsidRDefault="00A6659C" w:rsidP="00B87720">
      <w:pPr>
        <w:ind w:left="567"/>
      </w:pPr>
      <w:r w:rsidRPr="009806CC">
        <w:rPr>
          <w:b/>
          <w:szCs w:val="22"/>
        </w:rPr>
        <w:t>Condition Reason:</w:t>
      </w:r>
      <w:r w:rsidRPr="009806CC">
        <w:rPr>
          <w:szCs w:val="22"/>
        </w:rPr>
        <w:t xml:space="preserve"> </w:t>
      </w:r>
      <w:r w:rsidRPr="00131192">
        <w:t>To ensure professional engineering details and technical specifications are provided.</w:t>
      </w:r>
    </w:p>
    <w:p w14:paraId="30394C19" w14:textId="77777777" w:rsidR="00A6659C" w:rsidRDefault="00A6659C" w:rsidP="00B87720"/>
    <w:p w14:paraId="0D332F83" w14:textId="77777777" w:rsidR="001A6E6D" w:rsidRDefault="001A6E6D" w:rsidP="001A6E6D">
      <w:pPr>
        <w:pStyle w:val="ConditionHeading2"/>
        <w:tabs>
          <w:tab w:val="clear" w:pos="709"/>
          <w:tab w:val="num" w:pos="567"/>
        </w:tabs>
        <w:ind w:left="567"/>
      </w:pPr>
      <w:bookmarkStart w:id="76" w:name="_Toc137794978"/>
      <w:bookmarkStart w:id="77" w:name="_Toc183003770"/>
      <w:r w:rsidRPr="00F619A2">
        <w:t>Engineer Certification</w:t>
      </w:r>
      <w:bookmarkEnd w:id="76"/>
      <w:bookmarkEnd w:id="77"/>
    </w:p>
    <w:p w14:paraId="7FB26152" w14:textId="77777777" w:rsidR="001A6E6D" w:rsidRDefault="001A6E6D" w:rsidP="00B87720"/>
    <w:p w14:paraId="794C717C" w14:textId="77777777" w:rsidR="001A6E6D" w:rsidRPr="00717F33" w:rsidRDefault="001A6E6D" w:rsidP="00B87720">
      <w:pPr>
        <w:ind w:left="567"/>
      </w:pPr>
      <w:r w:rsidRPr="00717F33">
        <w:t>Before the issue of any construction certificate, engineer certification must be submitted to the Principal Certifier confirming that the structural design does not incorporate any temporary or permanent underpinning works or ground anchors, bolts, etc. which encroach outside the boundaries of the subject property.</w:t>
      </w:r>
    </w:p>
    <w:p w14:paraId="04AA9511" w14:textId="77777777" w:rsidR="001A6E6D" w:rsidRPr="00717F33" w:rsidRDefault="001A6E6D" w:rsidP="00B87720">
      <w:pPr>
        <w:ind w:left="567"/>
      </w:pPr>
    </w:p>
    <w:p w14:paraId="1F2559C3" w14:textId="77777777" w:rsidR="001A6E6D" w:rsidRDefault="001A6E6D" w:rsidP="00B87720">
      <w:pPr>
        <w:ind w:left="567"/>
      </w:pPr>
      <w:r w:rsidRPr="00717F33">
        <w:t>This development consent does NOT give approval to any works outside the boundaries of the subject property including any underpinning works to any structures on adjoining properties and Council’s property.</w:t>
      </w:r>
    </w:p>
    <w:p w14:paraId="76F1443C" w14:textId="77777777" w:rsidR="001A6E6D" w:rsidRDefault="001A6E6D" w:rsidP="00B87720">
      <w:pPr>
        <w:ind w:left="567"/>
      </w:pPr>
    </w:p>
    <w:p w14:paraId="4650E1F6" w14:textId="1BD5ACA4" w:rsidR="001A6E6D" w:rsidRDefault="001A6E6D" w:rsidP="001A6E6D">
      <w:pPr>
        <w:ind w:left="567"/>
      </w:pPr>
      <w:r w:rsidRPr="00344B17">
        <w:rPr>
          <w:rFonts w:cs="Arial"/>
          <w:b/>
          <w:szCs w:val="22"/>
        </w:rPr>
        <w:t>Condition Reason:</w:t>
      </w:r>
      <w:r>
        <w:rPr>
          <w:rFonts w:cs="Arial"/>
          <w:szCs w:val="22"/>
        </w:rPr>
        <w:t xml:space="preserve"> </w:t>
      </w:r>
      <w:r w:rsidRPr="00717F33">
        <w:t>To ensure certification is provided that demonstrates all structural works are located within the boundaries of the site and do not include underpinning works to any structures on adjoining properties.</w:t>
      </w:r>
    </w:p>
    <w:p w14:paraId="0F75B5BF" w14:textId="77777777" w:rsidR="001F3A00" w:rsidRPr="001A6E6D" w:rsidRDefault="001F3A00" w:rsidP="001A6E6D">
      <w:pPr>
        <w:ind w:left="567"/>
      </w:pPr>
    </w:p>
    <w:p w14:paraId="59E9BE44" w14:textId="1EEE70E1" w:rsidR="001A6E6D" w:rsidRPr="00553AD0" w:rsidRDefault="001A6E6D" w:rsidP="001A6E6D">
      <w:pPr>
        <w:keepNext/>
        <w:outlineLvl w:val="1"/>
        <w:rPr>
          <w:b/>
          <w:lang w:val="en-US"/>
        </w:rPr>
      </w:pPr>
      <w:bookmarkStart w:id="78" w:name="_Toc155279684"/>
      <w:r w:rsidRPr="00553AD0">
        <w:rPr>
          <w:b/>
          <w:lang w:val="en-US"/>
        </w:rPr>
        <w:t>D.</w:t>
      </w:r>
      <w:r w:rsidR="00A86859">
        <w:rPr>
          <w:b/>
          <w:lang w:val="en-US"/>
        </w:rPr>
        <w:t>9</w:t>
      </w:r>
      <w:r w:rsidRPr="00553AD0">
        <w:rPr>
          <w:b/>
          <w:lang w:val="en-US"/>
        </w:rPr>
        <w:tab/>
        <w:t>Geotechnical and Hydrogeological Design, Certification and Monitoring</w:t>
      </w:r>
      <w:bookmarkEnd w:id="78"/>
    </w:p>
    <w:p w14:paraId="77352E83" w14:textId="77777777" w:rsidR="001A6E6D" w:rsidRPr="00553AD0" w:rsidRDefault="001A6E6D" w:rsidP="001F3A00">
      <w:pPr>
        <w:rPr>
          <w:lang w:val="en-US"/>
        </w:rPr>
      </w:pPr>
    </w:p>
    <w:p w14:paraId="4E464270" w14:textId="77777777" w:rsidR="001A6E6D" w:rsidRPr="00553AD0" w:rsidRDefault="001A6E6D" w:rsidP="001A6E6D">
      <w:pPr>
        <w:ind w:left="567"/>
      </w:pPr>
      <w:r w:rsidRPr="00553AD0">
        <w:t xml:space="preserve">Before the issue of the construction certificate, the applicant must submit, for approval by the Principal Certifier, a detailed geotechnical report prepared by a Geotechnical Engineer with National Engineering Register (NER) credentials in accordance with Chapter E2 of Council’s DCP and Council’s document “Guidelines for Preparation of Geotechnical and Hydrogeological Reports”. The report must include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  </w:t>
      </w:r>
    </w:p>
    <w:p w14:paraId="786F9D6C" w14:textId="77777777" w:rsidR="001A6E6D" w:rsidRPr="00553AD0" w:rsidRDefault="001A6E6D" w:rsidP="001A6E6D"/>
    <w:p w14:paraId="6CF73729" w14:textId="77777777" w:rsidR="001A6E6D" w:rsidRPr="00553AD0" w:rsidRDefault="001A6E6D" w:rsidP="001A6E6D">
      <w:pPr>
        <w:ind w:left="567"/>
      </w:pPr>
      <w:r w:rsidRPr="00553AD0">
        <w:t>These details must be certified by the professional engineer to:</w:t>
      </w:r>
    </w:p>
    <w:p w14:paraId="630C14B5" w14:textId="77777777" w:rsidR="001A6E6D" w:rsidRPr="00553AD0" w:rsidRDefault="001A6E6D" w:rsidP="001A6E6D">
      <w:pPr>
        <w:ind w:left="1134" w:hanging="567"/>
      </w:pPr>
      <w:r w:rsidRPr="00553AD0">
        <w:lastRenderedPageBreak/>
        <w:t>a)</w:t>
      </w:r>
      <w:r w:rsidRPr="00553AD0">
        <w:tab/>
        <w:t>Provide appropriate support and retention to ensure there will be no ground settlement or movement, during excavation or after construction, sufficient to cause an adverse impact on adjoining property or public infrastructure.</w:t>
      </w:r>
    </w:p>
    <w:p w14:paraId="6183447C" w14:textId="77777777" w:rsidR="001A6E6D" w:rsidRPr="00553AD0" w:rsidRDefault="001A6E6D" w:rsidP="001A6E6D">
      <w:pPr>
        <w:ind w:left="1134" w:hanging="567"/>
      </w:pPr>
      <w:r w:rsidRPr="00553AD0">
        <w:t>b)</w:t>
      </w:r>
      <w:r w:rsidRPr="00553AD0">
        <w:tab/>
        <w:t>Provide appropriate support and retention to ensure there will be no adverse impact on surrounding property or infrastructure as a result of changes in local hydrogeology (behaviour of groundwater).</w:t>
      </w:r>
    </w:p>
    <w:p w14:paraId="03E735FF" w14:textId="77777777" w:rsidR="001A6E6D" w:rsidRPr="00553AD0" w:rsidRDefault="001A6E6D" w:rsidP="001A6E6D">
      <w:pPr>
        <w:ind w:left="1134" w:hanging="567"/>
      </w:pPr>
      <w:r w:rsidRPr="00553AD0">
        <w:t>c)</w:t>
      </w:r>
      <w:r w:rsidRPr="00553AD0">
        <w:tab/>
        <w:t>Provide details of cut-off walls or similar controls prior to excavation such that any temporary changes to the groundwater level, during construction, will be kept within the historical range of natural groundwater fluctuations. Where the historical range of natural groundwater fluctuations is unknown, the design must demonstrate that changes in the level of the natural water table, due to construction, will not exceed 0.3m at any time.</w:t>
      </w:r>
    </w:p>
    <w:p w14:paraId="580F2F28" w14:textId="77777777" w:rsidR="001A6E6D" w:rsidRPr="00553AD0" w:rsidRDefault="001A6E6D" w:rsidP="001A6E6D">
      <w:pPr>
        <w:ind w:left="1134" w:hanging="567"/>
      </w:pPr>
      <w:r w:rsidRPr="00553AD0">
        <w:t>d)</w:t>
      </w:r>
      <w:r w:rsidRPr="00553AD0">
        <w:tab/>
        <w:t>Provide tanking to below ground structures to prevent the entry of seepage water such that subsoil drainage/ seepage water is NOT collected and discharged to the kerb and gutter to comply with Chapter E2.2.5 and E2.2.10 of the Council’s DCP.</w:t>
      </w:r>
    </w:p>
    <w:p w14:paraId="59910239" w14:textId="77777777" w:rsidR="001A6E6D" w:rsidRPr="00553AD0" w:rsidRDefault="001A6E6D" w:rsidP="001A6E6D">
      <w:pPr>
        <w:ind w:left="1134" w:hanging="567"/>
      </w:pPr>
      <w:r w:rsidRPr="00553AD0">
        <w:t>e)</w:t>
      </w:r>
      <w:r w:rsidRPr="00553AD0">
        <w:tab/>
        <w:t>Provide a Geotechnical and Hydrogeological Monitoring Program that:</w:t>
      </w:r>
    </w:p>
    <w:p w14:paraId="2B0F25BE"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will detect any settlement associated with temporary and permanent works and structures,</w:t>
      </w:r>
    </w:p>
    <w:p w14:paraId="7F27A61D"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will detect deflection or movement of temporary and permanent retaining structures (foundation walls, shoring bracing or the like),</w:t>
      </w:r>
    </w:p>
    <w:p w14:paraId="2F1C9A4D"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will detect vibration in accordance with AS 2187.2 Appendix J including acceptable velocity of vibration (peak particle velocity),</w:t>
      </w:r>
    </w:p>
    <w:p w14:paraId="775847DF"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will detect groundwater changes calibrated against natural groundwater variations,</w:t>
      </w:r>
    </w:p>
    <w:p w14:paraId="10CA364B"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 xml:space="preserve">details the location and type of monitoring systems to be </w:t>
      </w:r>
      <w:proofErr w:type="spellStart"/>
      <w:r w:rsidRPr="00553AD0">
        <w:rPr>
          <w:rFonts w:cs="Arial"/>
          <w:szCs w:val="22"/>
          <w:lang w:val="en-US"/>
        </w:rPr>
        <w:t>utilised</w:t>
      </w:r>
      <w:proofErr w:type="spellEnd"/>
      <w:r w:rsidRPr="00553AD0">
        <w:rPr>
          <w:rFonts w:cs="Arial"/>
          <w:szCs w:val="22"/>
          <w:lang w:val="en-US"/>
        </w:rPr>
        <w:t>,</w:t>
      </w:r>
    </w:p>
    <w:p w14:paraId="38918D86"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details the pre-set acceptable limits for peak particle velocity and ground water fluctuations,</w:t>
      </w:r>
    </w:p>
    <w:p w14:paraId="42EF22F3" w14:textId="77777777" w:rsidR="001A6E6D" w:rsidRPr="00553AD0" w:rsidRDefault="001A6E6D" w:rsidP="001A6E6D">
      <w:pPr>
        <w:numPr>
          <w:ilvl w:val="0"/>
          <w:numId w:val="100"/>
        </w:numPr>
        <w:ind w:left="1560" w:hanging="436"/>
        <w:contextualSpacing/>
        <w:rPr>
          <w:rFonts w:cs="Arial"/>
          <w:szCs w:val="22"/>
          <w:lang w:val="en-US"/>
        </w:rPr>
      </w:pPr>
      <w:r w:rsidRPr="00553AD0">
        <w:rPr>
          <w:rFonts w:cs="Arial"/>
          <w:szCs w:val="22"/>
          <w:lang w:val="en-US"/>
        </w:rPr>
        <w:t>details recommended hold points to allow for the inspection and certification of geotechnical and hydrogeological measures by the professional engineer, and details a contingency plan.</w:t>
      </w:r>
    </w:p>
    <w:p w14:paraId="6B1C92E0" w14:textId="77777777" w:rsidR="001A6E6D" w:rsidRPr="00553AD0" w:rsidRDefault="001A6E6D" w:rsidP="001A6E6D">
      <w:pPr>
        <w:rPr>
          <w:rFonts w:cs="Arial"/>
          <w:szCs w:val="22"/>
        </w:rPr>
      </w:pPr>
    </w:p>
    <w:p w14:paraId="423B89F8" w14:textId="77777777" w:rsidR="001A6E6D" w:rsidRDefault="001A6E6D" w:rsidP="001A6E6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To ensure that geotechnical and hydrogeological impacts are appropriately managed.</w:t>
      </w:r>
    </w:p>
    <w:p w14:paraId="45F5FC19" w14:textId="77777777" w:rsidR="001F3A00" w:rsidRPr="00553AD0" w:rsidRDefault="001F3A00" w:rsidP="001A6E6D">
      <w:pPr>
        <w:spacing w:after="40"/>
        <w:ind w:left="567"/>
        <w:rPr>
          <w:lang w:val="en-US"/>
        </w:rPr>
      </w:pPr>
    </w:p>
    <w:p w14:paraId="0887E5E4" w14:textId="77777777" w:rsidR="001A6E6D" w:rsidRDefault="001A6E6D" w:rsidP="00A86859">
      <w:pPr>
        <w:pStyle w:val="ConditionHeading2"/>
        <w:numPr>
          <w:ilvl w:val="1"/>
          <w:numId w:val="135"/>
        </w:numPr>
        <w:tabs>
          <w:tab w:val="clear" w:pos="709"/>
          <w:tab w:val="num" w:pos="567"/>
        </w:tabs>
      </w:pPr>
      <w:bookmarkStart w:id="79" w:name="_Toc137794982"/>
      <w:bookmarkStart w:id="80" w:name="_Toc183003774"/>
      <w:r w:rsidRPr="000A48CE">
        <w:t>Ground Anchors</w:t>
      </w:r>
      <w:bookmarkEnd w:id="79"/>
      <w:bookmarkEnd w:id="80"/>
    </w:p>
    <w:p w14:paraId="608B1C7D" w14:textId="77777777" w:rsidR="001A6E6D" w:rsidRDefault="001A6E6D" w:rsidP="00B87720"/>
    <w:p w14:paraId="53D0DE3F" w14:textId="77777777" w:rsidR="001A6E6D" w:rsidRPr="00CC20D8" w:rsidRDefault="001A6E6D" w:rsidP="00B87720">
      <w:pPr>
        <w:ind w:left="567"/>
      </w:pPr>
      <w:r w:rsidRPr="00CC20D8">
        <w:t xml:space="preserve">This development consent does NOT give approval to works or structures over, on or under adjoining properties, public roads and/or footpaths.  </w:t>
      </w:r>
    </w:p>
    <w:p w14:paraId="0EEAF3E0" w14:textId="77777777" w:rsidR="001A6E6D" w:rsidRPr="00CC20D8" w:rsidRDefault="001A6E6D" w:rsidP="00B87720">
      <w:pPr>
        <w:ind w:left="567"/>
      </w:pPr>
    </w:p>
    <w:p w14:paraId="669A9BCF" w14:textId="77777777" w:rsidR="001A6E6D" w:rsidRPr="00CC20D8" w:rsidRDefault="001A6E6D" w:rsidP="00B87720">
      <w:pPr>
        <w:ind w:left="567"/>
      </w:pPr>
      <w:r w:rsidRPr="00CC20D8">
        <w:t>Before the issue of any construction certificate, if ground anchors are proposed:</w:t>
      </w:r>
    </w:p>
    <w:p w14:paraId="54584052" w14:textId="77777777" w:rsidR="001A6E6D" w:rsidRPr="00CC20D8" w:rsidRDefault="001A6E6D" w:rsidP="00B87720"/>
    <w:p w14:paraId="58A867BF" w14:textId="77777777" w:rsidR="001A6E6D" w:rsidRDefault="001A6E6D" w:rsidP="00B87720">
      <w:pPr>
        <w:ind w:left="1134" w:hanging="567"/>
      </w:pPr>
      <w:r>
        <w:t>a)</w:t>
      </w:r>
      <w:r>
        <w:tab/>
      </w:r>
      <w:r w:rsidRPr="00CC20D8">
        <w:t>Prior written consent must be obtained from all relevant adjoining property owner(s) for the use of any ground anchors extending beyond the boundaries of the subject property.</w:t>
      </w:r>
    </w:p>
    <w:p w14:paraId="4FA1020C" w14:textId="77777777" w:rsidR="001A6E6D" w:rsidRPr="00CC20D8" w:rsidRDefault="001A6E6D" w:rsidP="00B87720">
      <w:pPr>
        <w:ind w:left="1134" w:hanging="567"/>
      </w:pPr>
    </w:p>
    <w:p w14:paraId="6ED86345" w14:textId="77777777" w:rsidR="001A6E6D" w:rsidRDefault="001A6E6D" w:rsidP="00B87720">
      <w:pPr>
        <w:ind w:left="1134" w:hanging="567"/>
      </w:pPr>
      <w:r>
        <w:t>b)</w:t>
      </w:r>
      <w:r>
        <w:tab/>
      </w:r>
      <w:r w:rsidRPr="00CC20D8">
        <w:t>The use of permanent ground anchors under Council land is not permitted. Temporary ground anchors under Council’s land may be permitted, in accordance with Council’s “Rock Anchor Policy", where alternative methods of stabilisation would not be practicable or viable, and where there would be benefits in terms of reduced community impact due to a shorter construction period, reduced disruption to pedestrian and vehicular traffic on adjacent public roads, and a safer working environment.</w:t>
      </w:r>
    </w:p>
    <w:p w14:paraId="7E6530E5" w14:textId="77777777" w:rsidR="001A6E6D" w:rsidRPr="00CC20D8" w:rsidRDefault="001A6E6D" w:rsidP="00B87720">
      <w:pPr>
        <w:ind w:left="851" w:hanging="284"/>
      </w:pPr>
    </w:p>
    <w:p w14:paraId="0B11B183" w14:textId="77777777" w:rsidR="001A6E6D" w:rsidRPr="00CC20D8" w:rsidRDefault="001A6E6D" w:rsidP="00B87720">
      <w:pPr>
        <w:ind w:left="1134" w:hanging="567"/>
      </w:pPr>
      <w:r>
        <w:t>c)</w:t>
      </w:r>
      <w:r>
        <w:tab/>
      </w:r>
      <w:r w:rsidRPr="00CC20D8">
        <w:t xml:space="preserve">If temporary ground anchors under Council land are proposed, a separate application, including payment of fees, must be made to Council under Section 138 of the Roads Act 1993.  Application forms and Council’s “Rock Anchor Policy" are available from </w:t>
      </w:r>
      <w:r w:rsidRPr="00CC20D8">
        <w:lastRenderedPageBreak/>
        <w:t>Council’s website.  Approval may be granted subject to conditions of consent. A minimum of four weeks should be allowed for assessment.</w:t>
      </w:r>
    </w:p>
    <w:p w14:paraId="40D3ACDB" w14:textId="77777777" w:rsidR="001A6E6D" w:rsidRDefault="001A6E6D" w:rsidP="00B87720"/>
    <w:p w14:paraId="139B253A" w14:textId="77777777" w:rsidR="001A6E6D" w:rsidRPr="00516216" w:rsidRDefault="001A6E6D" w:rsidP="00B87720">
      <w:pPr>
        <w:ind w:left="567"/>
        <w:rPr>
          <w:b/>
          <w:sz w:val="20"/>
        </w:rPr>
      </w:pPr>
      <w:r w:rsidRPr="00516216">
        <w:rPr>
          <w:b/>
          <w:sz w:val="20"/>
        </w:rPr>
        <w:t>Notes:</w:t>
      </w:r>
    </w:p>
    <w:p w14:paraId="41EFE97A" w14:textId="77777777" w:rsidR="001A6E6D" w:rsidRPr="00516216" w:rsidRDefault="001A6E6D" w:rsidP="001A6E6D">
      <w:pPr>
        <w:pStyle w:val="ListParagraph"/>
        <w:ind w:left="1134" w:hanging="567"/>
        <w:contextualSpacing/>
      </w:pPr>
      <w:r w:rsidRPr="00516216">
        <w:t>To ensure that this work is completed to Council’s satisfaction, this consent by separate condition, may impose one or more Infrastructure Works Bonds.</w:t>
      </w:r>
    </w:p>
    <w:p w14:paraId="2BDCCB22" w14:textId="77777777" w:rsidR="001A6E6D" w:rsidRPr="00516216" w:rsidRDefault="001A6E6D" w:rsidP="001A6E6D">
      <w:pPr>
        <w:pStyle w:val="ListParagraph"/>
        <w:ind w:left="1134" w:hanging="567"/>
        <w:contextualSpacing/>
      </w:pPr>
      <w:r w:rsidRPr="00356344">
        <w:t>Road</w:t>
      </w:r>
      <w:r w:rsidRPr="00516216">
        <w:t xml:space="preserve"> has the same meaning as in the Roads Act 1993.</w:t>
      </w:r>
    </w:p>
    <w:p w14:paraId="50699AB6" w14:textId="77777777" w:rsidR="001A6E6D" w:rsidRDefault="001A6E6D" w:rsidP="001A6E6D">
      <w:pPr>
        <w:pStyle w:val="ListParagraph"/>
        <w:ind w:left="1134" w:hanging="567"/>
        <w:contextualSpacing/>
      </w:pPr>
      <w:r w:rsidRPr="00516216">
        <w:t>Clause 17 of the Roads (General)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7E611D44" w14:textId="77777777" w:rsidR="001A6E6D" w:rsidRDefault="001A6E6D" w:rsidP="00B87720">
      <w:pPr>
        <w:rPr>
          <w:sz w:val="20"/>
        </w:rPr>
      </w:pPr>
    </w:p>
    <w:p w14:paraId="6EACC225" w14:textId="77777777" w:rsidR="001A6E6D" w:rsidRDefault="001A6E6D" w:rsidP="00B87720">
      <w:pPr>
        <w:spacing w:after="40"/>
        <w:ind w:left="567"/>
      </w:pPr>
      <w:r w:rsidRPr="00344B17">
        <w:rPr>
          <w:rFonts w:cs="Arial"/>
          <w:b/>
          <w:szCs w:val="22"/>
        </w:rPr>
        <w:t>Condition Reason:</w:t>
      </w:r>
      <w:r>
        <w:rPr>
          <w:rFonts w:cs="Arial"/>
          <w:szCs w:val="22"/>
        </w:rPr>
        <w:t xml:space="preserve"> </w:t>
      </w:r>
      <w:r w:rsidRPr="00CC20D8">
        <w:t>To ensure the relevant approval is gained for any temporary ground anchors.</w:t>
      </w:r>
    </w:p>
    <w:p w14:paraId="6415DD45" w14:textId="77777777" w:rsidR="001A6E6D" w:rsidRPr="000A48CE" w:rsidRDefault="001A6E6D" w:rsidP="00B87720"/>
    <w:p w14:paraId="60BEA57D" w14:textId="77777777" w:rsidR="001A6E6D" w:rsidRDefault="001A6E6D" w:rsidP="001A6E6D">
      <w:pPr>
        <w:pStyle w:val="ConditionHeading2"/>
        <w:tabs>
          <w:tab w:val="clear" w:pos="709"/>
          <w:tab w:val="num" w:pos="567"/>
        </w:tabs>
        <w:ind w:left="567"/>
      </w:pPr>
      <w:r w:rsidRPr="000A48CE">
        <w:t>Parking Facilities</w:t>
      </w:r>
    </w:p>
    <w:p w14:paraId="0CDF8E45" w14:textId="77777777" w:rsidR="001A6E6D" w:rsidRDefault="001A6E6D" w:rsidP="00B87720"/>
    <w:p w14:paraId="7761A915" w14:textId="77777777" w:rsidR="001A6E6D" w:rsidRPr="00CC20D8" w:rsidRDefault="001A6E6D" w:rsidP="00B87720">
      <w:pPr>
        <w:ind w:left="567"/>
      </w:pPr>
      <w:r w:rsidRPr="00CC20D8">
        <w:t xml:space="preserve">Before the issue of any construction certificate, the construction certificate plans and specifications required under clause 7 of the Development Certification and Fire Safety Regulation, must include detailed plans and specifications for all bicycle, car and commercial vehicle parking in compliance with AS2890.3: Parking Facilities - Bicycle Parking Facilities, </w:t>
      </w:r>
      <w:r>
        <w:t xml:space="preserve">AS 2890.6: </w:t>
      </w:r>
      <w:r w:rsidRPr="00263128">
        <w:t>Parking facilities - Off-street parking for people with disabilities,</w:t>
      </w:r>
      <w:r>
        <w:t xml:space="preserve"> </w:t>
      </w:r>
      <w:r w:rsidRPr="00CC20D8">
        <w:t>AS/NZS 2890.1: Parking Facilities - Off-Street Car Parking and AS 2890.2: Off-Street Parking: Commercial Vehicle Facilities respectively.</w:t>
      </w:r>
    </w:p>
    <w:p w14:paraId="78A0776C" w14:textId="77777777" w:rsidR="001A6E6D" w:rsidRPr="00CC20D8" w:rsidRDefault="001A6E6D" w:rsidP="00B87720">
      <w:pPr>
        <w:ind w:left="567"/>
      </w:pPr>
    </w:p>
    <w:p w14:paraId="3F12608C" w14:textId="77777777" w:rsidR="001A6E6D" w:rsidRPr="00CC20D8" w:rsidRDefault="001A6E6D" w:rsidP="00B87720">
      <w:pPr>
        <w:ind w:left="567"/>
      </w:pPr>
      <w:r w:rsidRPr="00CC20D8">
        <w:t>Access levels and grades must comply with access levels and grades required by Council under the Roads Act 1993.</w:t>
      </w:r>
    </w:p>
    <w:p w14:paraId="3F0EAD81" w14:textId="77777777" w:rsidR="001A6E6D" w:rsidRPr="00CC20D8" w:rsidRDefault="001A6E6D" w:rsidP="00B87720">
      <w:pPr>
        <w:ind w:left="567"/>
      </w:pPr>
    </w:p>
    <w:p w14:paraId="3123151E" w14:textId="77777777" w:rsidR="001A6E6D" w:rsidRDefault="001A6E6D" w:rsidP="00B87720">
      <w:pPr>
        <w:ind w:left="567"/>
      </w:pPr>
      <w:r w:rsidRPr="00CC20D8">
        <w:t>The Principal Certifier has no discretion to reduce or increase the number or area of car parking or commercial parking spaces required to be provided and maintained by this consent.</w:t>
      </w:r>
    </w:p>
    <w:p w14:paraId="29EDDEEA" w14:textId="77777777" w:rsidR="001A6E6D" w:rsidRDefault="001A6E6D" w:rsidP="00B87720">
      <w:pPr>
        <w:ind w:left="567"/>
      </w:pPr>
    </w:p>
    <w:p w14:paraId="244B0EE6" w14:textId="073DE510" w:rsidR="001A6E6D" w:rsidRPr="000A48CE" w:rsidRDefault="001A6E6D" w:rsidP="001F3A00">
      <w:pPr>
        <w:spacing w:after="40"/>
        <w:ind w:left="567"/>
      </w:pPr>
      <w:r w:rsidRPr="00344B17">
        <w:rPr>
          <w:rFonts w:cs="Arial"/>
          <w:b/>
          <w:szCs w:val="22"/>
        </w:rPr>
        <w:t>Condition Reason:</w:t>
      </w:r>
      <w:r>
        <w:rPr>
          <w:rFonts w:cs="Arial"/>
          <w:szCs w:val="22"/>
        </w:rPr>
        <w:t xml:space="preserve"> </w:t>
      </w:r>
      <w:r w:rsidRPr="00CC20D8">
        <w:t>To ensure parking facilities are designed in accordance with the Australian Standard.</w:t>
      </w:r>
    </w:p>
    <w:p w14:paraId="05987106" w14:textId="77777777" w:rsidR="0011043D" w:rsidRPr="00553AD0" w:rsidRDefault="0011043D" w:rsidP="001F3A00">
      <w:pPr>
        <w:rPr>
          <w:lang w:val="en-US"/>
        </w:rPr>
      </w:pPr>
    </w:p>
    <w:p w14:paraId="44349473" w14:textId="25713D82" w:rsidR="0011043D" w:rsidRPr="00553AD0" w:rsidRDefault="0011043D" w:rsidP="0011043D">
      <w:pPr>
        <w:keepNext/>
        <w:ind w:left="567" w:hanging="567"/>
        <w:outlineLvl w:val="1"/>
        <w:rPr>
          <w:b/>
          <w:lang w:val="en-US"/>
        </w:rPr>
      </w:pPr>
      <w:bookmarkStart w:id="81" w:name="_Toc155279691"/>
      <w:r w:rsidRPr="00553AD0">
        <w:rPr>
          <w:b/>
          <w:lang w:val="en-US"/>
        </w:rPr>
        <w:t>D.</w:t>
      </w:r>
      <w:r w:rsidR="00A86859">
        <w:rPr>
          <w:b/>
          <w:lang w:val="en-US"/>
        </w:rPr>
        <w:t>12</w:t>
      </w:r>
      <w:r w:rsidRPr="00553AD0">
        <w:rPr>
          <w:b/>
          <w:lang w:val="en-US"/>
        </w:rPr>
        <w:tab/>
        <w:t>Stormwater Management Plan</w:t>
      </w:r>
      <w:bookmarkEnd w:id="81"/>
    </w:p>
    <w:p w14:paraId="302FCC21" w14:textId="77777777" w:rsidR="0011043D" w:rsidRPr="00553AD0" w:rsidRDefault="0011043D" w:rsidP="001F3A00">
      <w:pPr>
        <w:rPr>
          <w:lang w:val="en-US"/>
        </w:rPr>
      </w:pPr>
    </w:p>
    <w:p w14:paraId="34B6EB5A" w14:textId="77777777" w:rsidR="0011043D" w:rsidRPr="00553AD0" w:rsidRDefault="0011043D" w:rsidP="0011043D">
      <w:pPr>
        <w:spacing w:after="60"/>
        <w:ind w:left="567"/>
        <w:rPr>
          <w:lang w:val="en-US"/>
        </w:rPr>
      </w:pPr>
      <w:r w:rsidRPr="00553AD0">
        <w:rPr>
          <w:lang w:val="en-US"/>
        </w:rPr>
        <w:t>Before the issue of any construction certificate, the applicant must submit, for approval by the Principal Certifier, detailed stormwater management plans prepared by a chartered professional civil engineer, which detail the following:</w:t>
      </w:r>
    </w:p>
    <w:p w14:paraId="686F9B9B" w14:textId="77777777" w:rsidR="0011043D" w:rsidRPr="00553AD0" w:rsidRDefault="0011043D" w:rsidP="0011043D">
      <w:pPr>
        <w:numPr>
          <w:ilvl w:val="0"/>
          <w:numId w:val="101"/>
        </w:numPr>
        <w:spacing w:after="60"/>
        <w:rPr>
          <w:lang w:val="en-US"/>
        </w:rPr>
      </w:pPr>
      <w:r w:rsidRPr="00553AD0">
        <w:rPr>
          <w:lang w:val="en-US"/>
        </w:rPr>
        <w:t>General design in accordance with the stormwater management plans, referenced SYD2933-Rev C, prepared by ADP Consulting Engineering, dated 03/12/2024, other than amended by this and other conditions,</w:t>
      </w:r>
    </w:p>
    <w:p w14:paraId="1CB18731" w14:textId="77777777" w:rsidR="0011043D" w:rsidRPr="00553AD0" w:rsidRDefault="0011043D" w:rsidP="0011043D">
      <w:pPr>
        <w:numPr>
          <w:ilvl w:val="0"/>
          <w:numId w:val="101"/>
        </w:numPr>
        <w:spacing w:after="60"/>
        <w:rPr>
          <w:lang w:val="en-US"/>
        </w:rPr>
      </w:pPr>
      <w:r w:rsidRPr="00553AD0">
        <w:rPr>
          <w:lang w:val="en-US"/>
        </w:rPr>
        <w:t xml:space="preserve">Subsoil drainage / seepage water must NOT be discharged to the </w:t>
      </w:r>
      <w:proofErr w:type="spellStart"/>
      <w:r w:rsidRPr="00553AD0">
        <w:rPr>
          <w:lang w:val="en-US"/>
        </w:rPr>
        <w:t>kerb</w:t>
      </w:r>
      <w:proofErr w:type="spellEnd"/>
      <w:r w:rsidRPr="00553AD0">
        <w:rPr>
          <w:lang w:val="en-US"/>
        </w:rPr>
        <w:t xml:space="preserve"> and gutter to comply with Chapter E2.2.5 and E2.2.10 of the Council’s DCP. Notation to this requirement must be clearly depicted on the drawings,</w:t>
      </w:r>
    </w:p>
    <w:p w14:paraId="619C1C45" w14:textId="77777777" w:rsidR="0011043D" w:rsidRPr="00553AD0" w:rsidRDefault="0011043D" w:rsidP="0011043D">
      <w:pPr>
        <w:numPr>
          <w:ilvl w:val="0"/>
          <w:numId w:val="101"/>
        </w:numPr>
        <w:spacing w:after="60"/>
      </w:pPr>
      <w:r w:rsidRPr="00553AD0">
        <w:t>The installation of rainwater tank (RWT) with a minimum storage volume of 168m</w:t>
      </w:r>
      <w:r w:rsidRPr="00553AD0">
        <w:rPr>
          <w:vertAlign w:val="superscript"/>
        </w:rPr>
        <w:t>3</w:t>
      </w:r>
      <w:r w:rsidRPr="00553AD0">
        <w:t xml:space="preserve"> to comply with Chapter E2.2.9 of the Council’s DCP. Runoff from all roof areas must be collected and directed to the required RWT for non-potable uses such as toilet flushing, laundry devices and garden irrigation etc. Notation and details for the non-potable uses must be included in the drawings. Overflow from the RWT must be directed to the proposed absorption system by gravity, </w:t>
      </w:r>
    </w:p>
    <w:p w14:paraId="3CF5691F" w14:textId="77777777" w:rsidR="0011043D" w:rsidRPr="00553AD0" w:rsidRDefault="0011043D" w:rsidP="0011043D">
      <w:pPr>
        <w:numPr>
          <w:ilvl w:val="0"/>
          <w:numId w:val="101"/>
        </w:numPr>
        <w:spacing w:after="60"/>
        <w:rPr>
          <w:rFonts w:cs="Arial"/>
        </w:rPr>
      </w:pPr>
      <w:r w:rsidRPr="00553AD0">
        <w:lastRenderedPageBreak/>
        <w:t>Surface runoff from all paved areas and the rainwater tank overflow must be directed to the proposed absorption trench system. The system must be designed to have the storage capacity for the 5% AEP storm event based on the absorption rate and where the rainwater tank is to be assumed to be full and not included as part of the absorption storage,</w:t>
      </w:r>
    </w:p>
    <w:p w14:paraId="2DCE8CE0" w14:textId="77777777" w:rsidR="0011043D" w:rsidRPr="00553AD0" w:rsidRDefault="0011043D" w:rsidP="0011043D">
      <w:pPr>
        <w:numPr>
          <w:ilvl w:val="0"/>
          <w:numId w:val="101"/>
        </w:numPr>
        <w:spacing w:after="60"/>
        <w:rPr>
          <w:rFonts w:cs="Arial"/>
        </w:rPr>
      </w:pPr>
      <w:r w:rsidRPr="00553AD0">
        <w:t xml:space="preserve">Infiltration/absorption systems must not be located within building footprints or underneath any permanent structures such as decks or paved areas to facilitate maintenance and must be located a minimum of 3 metres from footings of buildings and property boundaries to minimise adverse impacts. The trench systems must be generally located parallel to contours, </w:t>
      </w:r>
    </w:p>
    <w:p w14:paraId="67FF3335" w14:textId="77777777" w:rsidR="0011043D" w:rsidRPr="00553AD0" w:rsidRDefault="0011043D" w:rsidP="0011043D">
      <w:pPr>
        <w:numPr>
          <w:ilvl w:val="0"/>
          <w:numId w:val="101"/>
        </w:numPr>
        <w:spacing w:after="60"/>
      </w:pPr>
      <w:r w:rsidRPr="00553AD0">
        <w:t xml:space="preserve">The installation of rainwater tank (RWT) to comply with BASIX certificate, </w:t>
      </w:r>
    </w:p>
    <w:p w14:paraId="445C5D2F" w14:textId="77777777" w:rsidR="0011043D" w:rsidRPr="00553AD0" w:rsidRDefault="0011043D" w:rsidP="0011043D">
      <w:pPr>
        <w:numPr>
          <w:ilvl w:val="0"/>
          <w:numId w:val="101"/>
        </w:numPr>
        <w:spacing w:after="60"/>
        <w:rPr>
          <w:rFonts w:cs="Arial"/>
          <w:szCs w:val="22"/>
        </w:rPr>
      </w:pPr>
      <w:r w:rsidRPr="00553AD0">
        <w:rPr>
          <w:rFonts w:cs="Arial"/>
          <w:szCs w:val="22"/>
        </w:rPr>
        <w:t>The provision of stormwater treatment system including but not limited to 168m</w:t>
      </w:r>
      <w:r w:rsidRPr="00553AD0">
        <w:rPr>
          <w:rFonts w:cs="Arial"/>
          <w:szCs w:val="22"/>
          <w:vertAlign w:val="superscript"/>
        </w:rPr>
        <w:t>3</w:t>
      </w:r>
      <w:r w:rsidRPr="00553AD0">
        <w:rPr>
          <w:rFonts w:cs="Arial"/>
          <w:szCs w:val="22"/>
        </w:rPr>
        <w:t xml:space="preserve"> Rainwater Tank (RWT), 2 x </w:t>
      </w:r>
      <w:proofErr w:type="spellStart"/>
      <w:r w:rsidRPr="00553AD0">
        <w:rPr>
          <w:rFonts w:cs="Arial"/>
          <w:szCs w:val="22"/>
        </w:rPr>
        <w:t>OceanGuard</w:t>
      </w:r>
      <w:proofErr w:type="spellEnd"/>
      <w:r w:rsidRPr="00553AD0">
        <w:rPr>
          <w:rFonts w:cs="Arial"/>
          <w:szCs w:val="22"/>
        </w:rPr>
        <w:t xml:space="preserve"> and 1 x 690mm </w:t>
      </w:r>
      <w:proofErr w:type="spellStart"/>
      <w:r w:rsidRPr="00553AD0">
        <w:rPr>
          <w:rFonts w:cs="Arial"/>
          <w:szCs w:val="22"/>
        </w:rPr>
        <w:t>PSorb</w:t>
      </w:r>
      <w:proofErr w:type="spellEnd"/>
      <w:r w:rsidRPr="00553AD0">
        <w:rPr>
          <w:rFonts w:cs="Arial"/>
          <w:szCs w:val="22"/>
        </w:rPr>
        <w:t xml:space="preserve"> </w:t>
      </w:r>
      <w:proofErr w:type="spellStart"/>
      <w:r w:rsidRPr="00553AD0">
        <w:rPr>
          <w:rFonts w:cs="Arial"/>
          <w:szCs w:val="22"/>
        </w:rPr>
        <w:t>Stormfilter</w:t>
      </w:r>
      <w:proofErr w:type="spellEnd"/>
      <w:r w:rsidRPr="00553AD0">
        <w:rPr>
          <w:rFonts w:cs="Arial"/>
          <w:szCs w:val="22"/>
        </w:rPr>
        <w:t xml:space="preserve"> by Ocean Protect and a rain garden with minimum 18m</w:t>
      </w:r>
      <w:r w:rsidRPr="00553AD0">
        <w:rPr>
          <w:rFonts w:cs="Arial"/>
          <w:szCs w:val="22"/>
          <w:vertAlign w:val="superscript"/>
        </w:rPr>
        <w:t>2</w:t>
      </w:r>
      <w:r w:rsidRPr="00553AD0">
        <w:rPr>
          <w:rFonts w:cs="Arial"/>
          <w:szCs w:val="22"/>
        </w:rPr>
        <w:t xml:space="preserve"> area to meet the water quality targets stipulated in Chapter E2.2.3 of Council’s DCP. Stormwater runoff from min. 653m</w:t>
      </w:r>
      <w:r w:rsidRPr="00553AD0">
        <w:rPr>
          <w:rFonts w:cs="Arial"/>
          <w:szCs w:val="22"/>
          <w:vertAlign w:val="superscript"/>
        </w:rPr>
        <w:t>2</w:t>
      </w:r>
      <w:r w:rsidRPr="00553AD0">
        <w:rPr>
          <w:rFonts w:cs="Arial"/>
          <w:szCs w:val="22"/>
        </w:rPr>
        <w:t xml:space="preserve"> roof area must be directed to the 168m</w:t>
      </w:r>
      <w:r w:rsidRPr="00553AD0">
        <w:rPr>
          <w:rFonts w:cs="Arial"/>
          <w:szCs w:val="22"/>
          <w:vertAlign w:val="superscript"/>
        </w:rPr>
        <w:t>3</w:t>
      </w:r>
      <w:r w:rsidRPr="00553AD0">
        <w:rPr>
          <w:rFonts w:cs="Arial"/>
          <w:szCs w:val="22"/>
        </w:rPr>
        <w:t xml:space="preserve"> RWT for reuse purposes to comply with the MUSIC model,</w:t>
      </w:r>
    </w:p>
    <w:p w14:paraId="266FA141" w14:textId="77777777" w:rsidR="0011043D" w:rsidRPr="00553AD0" w:rsidRDefault="0011043D" w:rsidP="0011043D">
      <w:pPr>
        <w:numPr>
          <w:ilvl w:val="0"/>
          <w:numId w:val="101"/>
        </w:numPr>
        <w:spacing w:after="60"/>
        <w:rPr>
          <w:lang w:val="en-US"/>
        </w:rPr>
      </w:pPr>
      <w:r w:rsidRPr="00553AD0">
        <w:rPr>
          <w:lang w:val="en-US"/>
        </w:rPr>
        <w:t>Internal stormwater drainage including but not limited to gutters and downpipes, pipes and pits are to be designed for rainfall intensities up to and including the 1% AEP event if an unimpeded overland flow path to the street drainage system is not available. Design details and calculations must be included in the stormwater management plans,</w:t>
      </w:r>
    </w:p>
    <w:p w14:paraId="2389F18A" w14:textId="77777777" w:rsidR="0011043D" w:rsidRPr="00553AD0" w:rsidRDefault="0011043D" w:rsidP="0011043D">
      <w:pPr>
        <w:numPr>
          <w:ilvl w:val="0"/>
          <w:numId w:val="101"/>
        </w:numPr>
        <w:spacing w:after="60"/>
        <w:rPr>
          <w:lang w:val="en-US"/>
        </w:rPr>
      </w:pPr>
      <w:r w:rsidRPr="00553AD0">
        <w:rPr>
          <w:lang w:val="en-US"/>
        </w:rPr>
        <w:t>Dimensions of all drainage pits and access grates must comply with AS3500.3,</w:t>
      </w:r>
    </w:p>
    <w:p w14:paraId="7E03F413" w14:textId="77777777" w:rsidR="0011043D" w:rsidRPr="00553AD0" w:rsidRDefault="0011043D" w:rsidP="0011043D">
      <w:pPr>
        <w:numPr>
          <w:ilvl w:val="0"/>
          <w:numId w:val="101"/>
        </w:numPr>
        <w:spacing w:after="60"/>
        <w:rPr>
          <w:lang w:val="en-US"/>
        </w:rPr>
      </w:pPr>
      <w:r w:rsidRPr="00553AD0">
        <w:rPr>
          <w:lang w:val="en-US"/>
        </w:rPr>
        <w:t>Compliance with the objectives and performance requirements of the BCA, and</w:t>
      </w:r>
    </w:p>
    <w:p w14:paraId="78B77EE6" w14:textId="77777777" w:rsidR="0011043D" w:rsidRPr="00553AD0" w:rsidRDefault="0011043D" w:rsidP="0011043D">
      <w:pPr>
        <w:numPr>
          <w:ilvl w:val="0"/>
          <w:numId w:val="101"/>
        </w:numPr>
        <w:spacing w:after="60"/>
        <w:rPr>
          <w:lang w:val="en-US"/>
        </w:rPr>
      </w:pPr>
      <w:r w:rsidRPr="00553AD0">
        <w:rPr>
          <w:lang w:val="en-US"/>
        </w:rPr>
        <w:t xml:space="preserve">General compliance with the Council’s </w:t>
      </w:r>
      <w:proofErr w:type="spellStart"/>
      <w:r w:rsidRPr="00553AD0">
        <w:rPr>
          <w:lang w:val="en-US"/>
        </w:rPr>
        <w:t>Woollahra</w:t>
      </w:r>
      <w:proofErr w:type="spellEnd"/>
      <w:r w:rsidRPr="00553AD0">
        <w:rPr>
          <w:lang w:val="en-US"/>
        </w:rPr>
        <w:t xml:space="preserve"> DCP 2015 Chapter E2 – Stormwater and Flood Risk Management.</w:t>
      </w:r>
    </w:p>
    <w:p w14:paraId="328C4374" w14:textId="77777777" w:rsidR="0011043D" w:rsidRPr="00553AD0" w:rsidRDefault="0011043D" w:rsidP="0011043D">
      <w:pPr>
        <w:spacing w:after="60"/>
        <w:rPr>
          <w:lang w:val="en-US"/>
        </w:rPr>
      </w:pPr>
    </w:p>
    <w:p w14:paraId="4A048365" w14:textId="77777777" w:rsidR="0011043D" w:rsidRPr="00553AD0" w:rsidRDefault="0011043D" w:rsidP="0011043D">
      <w:pPr>
        <w:spacing w:after="60"/>
        <w:ind w:left="567"/>
        <w:rPr>
          <w:lang w:val="en-US"/>
        </w:rPr>
      </w:pPr>
      <w:r w:rsidRPr="00553AD0">
        <w:rPr>
          <w:b/>
          <w:lang w:val="en-US"/>
        </w:rPr>
        <w:t>Rainwater Tank (RWT) Requirements</w:t>
      </w:r>
    </w:p>
    <w:p w14:paraId="2A3193C2" w14:textId="77777777" w:rsidR="0011043D" w:rsidRPr="00553AD0" w:rsidRDefault="0011043D" w:rsidP="0011043D">
      <w:pPr>
        <w:spacing w:after="60"/>
        <w:ind w:left="567"/>
        <w:rPr>
          <w:lang w:val="en-US"/>
        </w:rPr>
      </w:pPr>
      <w:r w:rsidRPr="00553AD0">
        <w:rPr>
          <w:lang w:val="en-US"/>
        </w:rPr>
        <w:t>The minimum storage volume for the required rainwater tank (RWT) must be 168m</w:t>
      </w:r>
      <w:r w:rsidRPr="00553AD0">
        <w:rPr>
          <w:vertAlign w:val="superscript"/>
          <w:lang w:val="en-US"/>
        </w:rPr>
        <w:t>3</w:t>
      </w:r>
      <w:r w:rsidRPr="00553AD0">
        <w:rPr>
          <w:lang w:val="en-US"/>
        </w:rPr>
        <w:t>.</w:t>
      </w:r>
    </w:p>
    <w:p w14:paraId="4AFE39B1" w14:textId="77777777" w:rsidR="0011043D" w:rsidRPr="00553AD0" w:rsidRDefault="0011043D" w:rsidP="0011043D">
      <w:pPr>
        <w:rPr>
          <w:lang w:val="en-US"/>
        </w:rPr>
      </w:pPr>
    </w:p>
    <w:p w14:paraId="15F80854" w14:textId="77777777" w:rsidR="0011043D" w:rsidRPr="00553AD0" w:rsidRDefault="0011043D" w:rsidP="0011043D">
      <w:pPr>
        <w:ind w:left="567"/>
        <w:rPr>
          <w:b/>
          <w:lang w:val="en-US"/>
        </w:rPr>
      </w:pPr>
      <w:r w:rsidRPr="00553AD0">
        <w:rPr>
          <w:b/>
          <w:lang w:val="en-US"/>
        </w:rPr>
        <w:t xml:space="preserve">Layout plan </w:t>
      </w:r>
    </w:p>
    <w:p w14:paraId="67644DDD" w14:textId="77777777" w:rsidR="0011043D" w:rsidRPr="00553AD0" w:rsidRDefault="0011043D" w:rsidP="0011043D">
      <w:pPr>
        <w:ind w:left="567"/>
        <w:rPr>
          <w:lang w:val="en-US"/>
        </w:rPr>
      </w:pPr>
      <w:r w:rsidRPr="00553AD0">
        <w:rPr>
          <w:lang w:val="en-US"/>
        </w:rPr>
        <w:t>A detailed drainage plan at a scale of 1:100 based on drainage calculations prepared in accordance with the Australian Government publication, Australian Rainfall and Run-off, 2019 edition or most current version thereof. It must include:</w:t>
      </w:r>
    </w:p>
    <w:p w14:paraId="0E0BFED7" w14:textId="77777777" w:rsidR="0011043D" w:rsidRPr="00553AD0" w:rsidRDefault="0011043D" w:rsidP="0011043D">
      <w:pPr>
        <w:ind w:left="1134" w:hanging="567"/>
      </w:pPr>
      <w:r w:rsidRPr="00553AD0">
        <w:t>a)</w:t>
      </w:r>
      <w:r w:rsidRPr="00553AD0">
        <w:tab/>
        <w:t>All pipe layouts, dimensions, grades, lengths and material specification.</w:t>
      </w:r>
    </w:p>
    <w:p w14:paraId="7D3C32A0" w14:textId="77777777" w:rsidR="0011043D" w:rsidRPr="00553AD0" w:rsidRDefault="0011043D" w:rsidP="0011043D">
      <w:pPr>
        <w:ind w:left="1134" w:hanging="567"/>
      </w:pPr>
      <w:r w:rsidRPr="00553AD0">
        <w:t>b)</w:t>
      </w:r>
      <w:r w:rsidRPr="00553AD0">
        <w:tab/>
        <w:t>Location of proposed rainwater tanks.</w:t>
      </w:r>
    </w:p>
    <w:p w14:paraId="096F30FE" w14:textId="77777777" w:rsidR="0011043D" w:rsidRPr="00553AD0" w:rsidRDefault="0011043D" w:rsidP="0011043D">
      <w:pPr>
        <w:ind w:left="1134" w:hanging="567"/>
      </w:pPr>
      <w:r w:rsidRPr="00553AD0">
        <w:t>c)</w:t>
      </w:r>
      <w:r w:rsidRPr="00553AD0">
        <w:tab/>
        <w:t>All invert levels reduced to Australian Height Datum (AHD).</w:t>
      </w:r>
    </w:p>
    <w:p w14:paraId="09B74656" w14:textId="77777777" w:rsidR="0011043D" w:rsidRPr="00553AD0" w:rsidRDefault="0011043D" w:rsidP="0011043D">
      <w:pPr>
        <w:ind w:left="1134" w:hanging="567"/>
      </w:pPr>
      <w:r w:rsidRPr="00553AD0">
        <w:t>d)</w:t>
      </w:r>
      <w:r w:rsidRPr="00553AD0">
        <w:tab/>
        <w:t>Location and dimensions of all drainage pits.</w:t>
      </w:r>
    </w:p>
    <w:p w14:paraId="5711FE59" w14:textId="77777777" w:rsidR="0011043D" w:rsidRPr="00553AD0" w:rsidRDefault="0011043D" w:rsidP="0011043D">
      <w:pPr>
        <w:ind w:left="1134" w:hanging="567"/>
      </w:pPr>
      <w:r w:rsidRPr="00553AD0">
        <w:t>e)</w:t>
      </w:r>
      <w:r w:rsidRPr="00553AD0">
        <w:tab/>
        <w:t>Point and method of connection to Councils drainage infrastructure.</w:t>
      </w:r>
    </w:p>
    <w:p w14:paraId="68578382" w14:textId="77777777" w:rsidR="0011043D" w:rsidRPr="00553AD0" w:rsidRDefault="0011043D" w:rsidP="0011043D">
      <w:pPr>
        <w:ind w:left="1134" w:hanging="567"/>
      </w:pPr>
      <w:r w:rsidRPr="00553AD0">
        <w:t>f)</w:t>
      </w:r>
      <w:r w:rsidRPr="00553AD0">
        <w:tab/>
        <w:t>Overland flow paths over impervious areas.</w:t>
      </w:r>
    </w:p>
    <w:p w14:paraId="005CF0A4" w14:textId="77777777" w:rsidR="0011043D" w:rsidRPr="00553AD0" w:rsidRDefault="0011043D" w:rsidP="0011043D">
      <w:pPr>
        <w:rPr>
          <w:lang w:val="en-US"/>
        </w:rPr>
      </w:pPr>
    </w:p>
    <w:p w14:paraId="088871F6" w14:textId="77777777" w:rsidR="0011043D" w:rsidRPr="00553AD0" w:rsidRDefault="0011043D" w:rsidP="0011043D">
      <w:pPr>
        <w:ind w:left="567"/>
        <w:rPr>
          <w:b/>
          <w:lang w:val="en-US"/>
        </w:rPr>
      </w:pPr>
      <w:r w:rsidRPr="00553AD0">
        <w:rPr>
          <w:b/>
          <w:lang w:val="en-US"/>
        </w:rPr>
        <w:t xml:space="preserve">Rainwater Reuse System details: </w:t>
      </w:r>
    </w:p>
    <w:p w14:paraId="7588AE8D" w14:textId="77777777" w:rsidR="0011043D" w:rsidRPr="00553AD0" w:rsidRDefault="0011043D" w:rsidP="0011043D">
      <w:pPr>
        <w:ind w:left="1134" w:hanging="567"/>
      </w:pPr>
      <w:r w:rsidRPr="00553AD0">
        <w:t>a)</w:t>
      </w:r>
      <w:r w:rsidRPr="00553AD0">
        <w:tab/>
        <w:t>Any potential conflict between existing and proposed trees and vegetation.</w:t>
      </w:r>
    </w:p>
    <w:p w14:paraId="179D4AAE" w14:textId="77777777" w:rsidR="0011043D" w:rsidRPr="00553AD0" w:rsidRDefault="0011043D" w:rsidP="0011043D">
      <w:pPr>
        <w:ind w:left="1134" w:hanging="567"/>
      </w:pPr>
      <w:r w:rsidRPr="00553AD0">
        <w:t>b)</w:t>
      </w:r>
      <w:r w:rsidRPr="00553AD0">
        <w:tab/>
        <w:t>Internal dimensions and volume of the proposed rainwater storage.</w:t>
      </w:r>
    </w:p>
    <w:p w14:paraId="0846BC52" w14:textId="77777777" w:rsidR="0011043D" w:rsidRPr="00553AD0" w:rsidRDefault="0011043D" w:rsidP="0011043D">
      <w:pPr>
        <w:ind w:left="1134" w:hanging="567"/>
      </w:pPr>
      <w:r w:rsidRPr="00553AD0">
        <w:t>c)</w:t>
      </w:r>
      <w:r w:rsidRPr="00553AD0">
        <w:tab/>
        <w:t>Plans, elevations and sections showing the rainwater tanks, finished surface level and adjacent structures.</w:t>
      </w:r>
    </w:p>
    <w:p w14:paraId="1CB357BA" w14:textId="77777777" w:rsidR="0011043D" w:rsidRPr="00553AD0" w:rsidRDefault="0011043D" w:rsidP="0011043D">
      <w:pPr>
        <w:ind w:left="1134" w:hanging="567"/>
      </w:pPr>
      <w:r w:rsidRPr="00553AD0">
        <w:t>d)</w:t>
      </w:r>
      <w:r w:rsidRPr="00553AD0">
        <w:tab/>
        <w:t>Details of access and maintenance facilities.</w:t>
      </w:r>
    </w:p>
    <w:p w14:paraId="27394E6B" w14:textId="77777777" w:rsidR="0011043D" w:rsidRPr="00553AD0" w:rsidRDefault="0011043D" w:rsidP="0011043D">
      <w:pPr>
        <w:ind w:left="1134" w:hanging="567"/>
      </w:pPr>
      <w:r w:rsidRPr="00553AD0">
        <w:t>e)</w:t>
      </w:r>
      <w:r w:rsidRPr="00553AD0">
        <w:tab/>
        <w:t>Construction and structural details of all tanks and pits and/or manufacturer’s specifications for proprietary products.</w:t>
      </w:r>
    </w:p>
    <w:p w14:paraId="5C821C29" w14:textId="77777777" w:rsidR="0011043D" w:rsidRPr="00553AD0" w:rsidRDefault="0011043D" w:rsidP="0011043D">
      <w:pPr>
        <w:ind w:left="1134" w:hanging="567"/>
      </w:pPr>
      <w:r w:rsidRPr="00553AD0">
        <w:t>f)</w:t>
      </w:r>
      <w:r w:rsidRPr="00553AD0">
        <w:tab/>
        <w:t>Details of the emergency overland flow-path (to an approved Council drainage point) in the event of a blockage to the rainwater tanks.</w:t>
      </w:r>
    </w:p>
    <w:p w14:paraId="067F4111" w14:textId="77777777" w:rsidR="0011043D" w:rsidRPr="00553AD0" w:rsidRDefault="0011043D" w:rsidP="0011043D">
      <w:pPr>
        <w:ind w:left="567" w:hanging="457"/>
        <w:rPr>
          <w:lang w:val="en-US"/>
        </w:rPr>
      </w:pPr>
    </w:p>
    <w:p w14:paraId="5AEFD96E" w14:textId="77777777" w:rsidR="0011043D" w:rsidRPr="00553AD0" w:rsidRDefault="0011043D" w:rsidP="0011043D">
      <w:pPr>
        <w:ind w:left="567"/>
        <w:rPr>
          <w:lang w:val="en-US"/>
        </w:rPr>
      </w:pPr>
      <w:r w:rsidRPr="00553AD0">
        <w:rPr>
          <w:lang w:val="en-US"/>
        </w:rPr>
        <w:lastRenderedPageBreak/>
        <w:t>For Stormwater Drainage works on Council’s property, separate approval under Section 138 of the Roads Act 1993 must be obtained from Council for those works before the issue of any construction certificate.</w:t>
      </w:r>
    </w:p>
    <w:p w14:paraId="3E7529E7" w14:textId="77777777" w:rsidR="0011043D" w:rsidRPr="00553AD0" w:rsidRDefault="0011043D" w:rsidP="0011043D">
      <w:pPr>
        <w:ind w:left="567"/>
        <w:rPr>
          <w:lang w:val="en-US"/>
        </w:rPr>
      </w:pPr>
    </w:p>
    <w:p w14:paraId="2FD54DB3" w14:textId="77777777" w:rsidR="0011043D" w:rsidRPr="00553AD0" w:rsidRDefault="0011043D" w:rsidP="0011043D">
      <w:pPr>
        <w:ind w:left="567"/>
        <w:rPr>
          <w:lang w:val="en-US"/>
        </w:rPr>
      </w:pPr>
      <w:r w:rsidRPr="00553AD0">
        <w:rPr>
          <w:lang w:val="en-US"/>
        </w:rPr>
        <w:t xml:space="preserve">All Stormwater Drainage System work within any road or public place must comply with </w:t>
      </w:r>
      <w:proofErr w:type="spellStart"/>
      <w:r w:rsidRPr="00553AD0">
        <w:rPr>
          <w:lang w:val="en-US"/>
        </w:rPr>
        <w:t>Woollahra</w:t>
      </w:r>
      <w:proofErr w:type="spellEnd"/>
      <w:r w:rsidRPr="00553AD0">
        <w:rPr>
          <w:lang w:val="en-US"/>
        </w:rPr>
        <w:t xml:space="preserve"> Municipal Council’s Specification for Roadworks, Drainage and Miscellaneous Works (2012).</w:t>
      </w:r>
    </w:p>
    <w:p w14:paraId="25128A25" w14:textId="77777777" w:rsidR="0011043D" w:rsidRPr="00553AD0" w:rsidRDefault="0011043D" w:rsidP="0011043D">
      <w:pPr>
        <w:ind w:left="567" w:hanging="457"/>
        <w:rPr>
          <w:lang w:val="en-US"/>
        </w:rPr>
      </w:pPr>
    </w:p>
    <w:p w14:paraId="534A772C" w14:textId="77777777" w:rsidR="0011043D" w:rsidRPr="00553AD0" w:rsidRDefault="0011043D" w:rsidP="0011043D">
      <w:pPr>
        <w:ind w:left="567"/>
        <w:rPr>
          <w:b/>
          <w:sz w:val="20"/>
          <w:lang w:val="en-US"/>
        </w:rPr>
      </w:pPr>
      <w:r w:rsidRPr="00553AD0">
        <w:rPr>
          <w:b/>
          <w:sz w:val="20"/>
          <w:lang w:val="en-US"/>
        </w:rPr>
        <w:t>Notes:</w:t>
      </w:r>
    </w:p>
    <w:p w14:paraId="6ACAA2A2" w14:textId="77777777" w:rsidR="0011043D" w:rsidRPr="00553AD0" w:rsidRDefault="0011043D" w:rsidP="0011043D">
      <w:pPr>
        <w:numPr>
          <w:ilvl w:val="0"/>
          <w:numId w:val="102"/>
        </w:numPr>
        <w:contextualSpacing/>
        <w:rPr>
          <w:rFonts w:cs="Arial"/>
          <w:sz w:val="20"/>
          <w:lang w:val="en-US"/>
        </w:rPr>
      </w:pPr>
      <w:r w:rsidRPr="00553AD0">
        <w:rPr>
          <w:rFonts w:cs="Arial"/>
          <w:sz w:val="20"/>
          <w:lang w:val="en-US"/>
        </w:rPr>
        <w:t>The collection, storage and use of rainwater is to be in accordance with Standards Australia HB230 “Rainwater Tank Design and Installation Handbook”.</w:t>
      </w:r>
    </w:p>
    <w:p w14:paraId="7ACDFDE9" w14:textId="77777777" w:rsidR="0011043D" w:rsidRPr="00553AD0" w:rsidRDefault="0011043D" w:rsidP="0011043D">
      <w:pPr>
        <w:ind w:left="567"/>
        <w:rPr>
          <w:sz w:val="20"/>
          <w:lang w:val="en-US"/>
        </w:rPr>
      </w:pPr>
    </w:p>
    <w:p w14:paraId="4B92C490" w14:textId="77777777" w:rsidR="0011043D" w:rsidRPr="00553AD0" w:rsidRDefault="0011043D" w:rsidP="0011043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To ensure that site stormwater is disposed of in a controlled and sustainable manner.</w:t>
      </w:r>
    </w:p>
    <w:p w14:paraId="27F9721C" w14:textId="2A3F7D82" w:rsidR="001A6E6D" w:rsidRDefault="001A6E6D" w:rsidP="00B87720"/>
    <w:p w14:paraId="60729647" w14:textId="77777777" w:rsidR="0011043D" w:rsidRDefault="0011043D" w:rsidP="00A86859">
      <w:pPr>
        <w:pStyle w:val="ConditionHeading2"/>
        <w:numPr>
          <w:ilvl w:val="1"/>
          <w:numId w:val="136"/>
        </w:numPr>
        <w:tabs>
          <w:tab w:val="clear" w:pos="709"/>
          <w:tab w:val="num" w:pos="567"/>
        </w:tabs>
      </w:pPr>
      <w:bookmarkStart w:id="82" w:name="_Toc137794994"/>
      <w:bookmarkStart w:id="83" w:name="_Toc183003786"/>
      <w:r w:rsidRPr="000A48CE">
        <w:t>Stormwater Infiltration Systems</w:t>
      </w:r>
      <w:bookmarkEnd w:id="82"/>
      <w:bookmarkEnd w:id="83"/>
    </w:p>
    <w:p w14:paraId="26FBFE7B" w14:textId="77777777" w:rsidR="0011043D" w:rsidRDefault="0011043D" w:rsidP="00B87720"/>
    <w:p w14:paraId="2C5E829C" w14:textId="77777777" w:rsidR="0011043D" w:rsidRPr="003961F7" w:rsidRDefault="0011043D" w:rsidP="00B87720">
      <w:pPr>
        <w:ind w:left="567"/>
      </w:pPr>
      <w:r w:rsidRPr="003961F7">
        <w:t>Before the issue of any construction certificate, the construction certificate plans and specifications required under clause 7 of the Development Certification and Fire Safety Regulation, must include a Stormwater Management Plan for the site and must detail:</w:t>
      </w:r>
    </w:p>
    <w:p w14:paraId="40C570EA" w14:textId="77777777" w:rsidR="0011043D" w:rsidRPr="003961F7" w:rsidRDefault="0011043D" w:rsidP="00B87720">
      <w:pPr>
        <w:ind w:left="1134" w:hanging="567"/>
      </w:pPr>
      <w:r>
        <w:t>a)</w:t>
      </w:r>
      <w:r>
        <w:tab/>
      </w:r>
      <w:r w:rsidRPr="003961F7">
        <w:t>the soil permeability coefficient and estimate of mean water table level using field observations,</w:t>
      </w:r>
    </w:p>
    <w:p w14:paraId="71899D77" w14:textId="77777777" w:rsidR="0011043D" w:rsidRPr="003961F7" w:rsidRDefault="0011043D" w:rsidP="00B87720">
      <w:pPr>
        <w:ind w:left="1134" w:hanging="567"/>
      </w:pPr>
      <w:r>
        <w:t>b)</w:t>
      </w:r>
      <w:r>
        <w:tab/>
      </w:r>
      <w:r w:rsidRPr="003961F7">
        <w:t>how the system will disperse a 1 in 20 years average recurrence interval storm,</w:t>
      </w:r>
    </w:p>
    <w:p w14:paraId="476AE3FA" w14:textId="77777777" w:rsidR="0011043D" w:rsidRPr="003961F7" w:rsidRDefault="0011043D" w:rsidP="00B87720">
      <w:pPr>
        <w:ind w:left="1134" w:hanging="567"/>
      </w:pPr>
      <w:r>
        <w:t>c)</w:t>
      </w:r>
      <w:r>
        <w:tab/>
      </w:r>
      <w:r w:rsidRPr="003961F7">
        <w:t>how the system will cater for a 1 in 100 years average recurrence interval storm event by overland flow paths, and</w:t>
      </w:r>
    </w:p>
    <w:p w14:paraId="6AB8D080" w14:textId="77777777" w:rsidR="0011043D" w:rsidRDefault="0011043D" w:rsidP="00B87720">
      <w:pPr>
        <w:ind w:left="1134" w:hanging="567"/>
      </w:pPr>
      <w:r>
        <w:t>d)</w:t>
      </w:r>
      <w:r>
        <w:tab/>
      </w:r>
      <w:r w:rsidRPr="003961F7">
        <w:t xml:space="preserve">general compliance with </w:t>
      </w:r>
      <w:proofErr w:type="spellStart"/>
      <w:r w:rsidRPr="003961F7">
        <w:t>Woollahra</w:t>
      </w:r>
      <w:proofErr w:type="spellEnd"/>
      <w:r w:rsidRPr="003961F7">
        <w:t xml:space="preserve"> DCP 2015 Chapter E2 – Stormwater and Flood Risk Management.</w:t>
      </w:r>
    </w:p>
    <w:p w14:paraId="4F23A0CE" w14:textId="77777777" w:rsidR="0011043D" w:rsidRDefault="0011043D" w:rsidP="00B87720">
      <w:pPr>
        <w:ind w:left="567"/>
      </w:pPr>
    </w:p>
    <w:p w14:paraId="24DCE4AA" w14:textId="77777777" w:rsidR="0011043D" w:rsidRDefault="0011043D" w:rsidP="00B87720">
      <w:pPr>
        <w:spacing w:after="40"/>
        <w:ind w:left="567"/>
      </w:pPr>
      <w:r w:rsidRPr="00344B17">
        <w:rPr>
          <w:rFonts w:cs="Arial"/>
          <w:b/>
          <w:szCs w:val="22"/>
        </w:rPr>
        <w:t>Condition Reason:</w:t>
      </w:r>
      <w:r>
        <w:rPr>
          <w:rFonts w:cs="Arial"/>
          <w:szCs w:val="22"/>
        </w:rPr>
        <w:t xml:space="preserve"> </w:t>
      </w:r>
      <w:r w:rsidRPr="003961F7">
        <w:t>To ensure that site stormwater is disposed of in a controlled and sustainable manner.</w:t>
      </w:r>
    </w:p>
    <w:p w14:paraId="5A0DBF6C" w14:textId="77777777" w:rsidR="0011043D" w:rsidRDefault="0011043D" w:rsidP="00B87720"/>
    <w:p w14:paraId="694A322F" w14:textId="77777777" w:rsidR="001F3A00" w:rsidRPr="000A48CE" w:rsidRDefault="001F3A00" w:rsidP="00B87720"/>
    <w:p w14:paraId="6942F784" w14:textId="5D8F6069" w:rsidR="0011043D" w:rsidRPr="00F619A2" w:rsidRDefault="0011043D" w:rsidP="00B87720"/>
    <w:p w14:paraId="2B1FA831" w14:textId="2F0C7D64" w:rsidR="001A6E6D" w:rsidRPr="00F619A2" w:rsidRDefault="001A6E6D" w:rsidP="00B87720"/>
    <w:p w14:paraId="716A5717" w14:textId="77777777" w:rsidR="00A6659C" w:rsidRDefault="00A6659C" w:rsidP="00A6659C">
      <w:pPr>
        <w:pStyle w:val="ConditionHeading2"/>
        <w:tabs>
          <w:tab w:val="clear" w:pos="709"/>
          <w:tab w:val="num" w:pos="567"/>
        </w:tabs>
        <w:ind w:left="567"/>
      </w:pPr>
      <w:bookmarkStart w:id="84" w:name="_Toc137794996"/>
      <w:bookmarkStart w:id="85" w:name="_Toc183003788"/>
      <w:r w:rsidRPr="000A48CE">
        <w:t>Swimming and Spa Pools – Child Resistant Barriers</w:t>
      </w:r>
      <w:bookmarkEnd w:id="84"/>
      <w:bookmarkEnd w:id="85"/>
    </w:p>
    <w:p w14:paraId="179C114F" w14:textId="77777777" w:rsidR="00A6659C" w:rsidRDefault="00A6659C" w:rsidP="00B87720"/>
    <w:p w14:paraId="5950B23A" w14:textId="77777777" w:rsidR="00A6659C" w:rsidRPr="006E2FE7" w:rsidRDefault="00A6659C" w:rsidP="00B87720">
      <w:pPr>
        <w:ind w:left="567"/>
      </w:pPr>
      <w:r w:rsidRPr="006E2FE7">
        <w:t>Before the issue of any construction certificate, the construction certificate plans and specifications required under clause 7 of the Development Certification and Fire Safety Regulation, must demonstrate compliance (by showing the proposed location of all child-resistant barriers and the resuscitation sign) with the provisions of the Swimming Pools Act 1992 and the Building Code of Australia.</w:t>
      </w:r>
    </w:p>
    <w:p w14:paraId="07D2538F" w14:textId="77777777" w:rsidR="00A6659C" w:rsidRPr="006E2FE7" w:rsidRDefault="00A6659C" w:rsidP="00B87720">
      <w:pPr>
        <w:ind w:left="567"/>
      </w:pPr>
    </w:p>
    <w:p w14:paraId="2ADC4B6C" w14:textId="77777777" w:rsidR="00A6659C" w:rsidRDefault="00A6659C" w:rsidP="00B87720">
      <w:pPr>
        <w:ind w:left="567"/>
      </w:pPr>
      <w:r w:rsidRPr="006E2FE7">
        <w:t>Approval is not granted for the modification of any boundary fencing beyond what is authorised by the stamped approved plans, as modified by any condition of consent or what is permitted to be carried out as ‘exempt development’ under State Environmental Planning Policy (Exempt and Complying Development Codes) 2008.</w:t>
      </w:r>
    </w:p>
    <w:p w14:paraId="60464A18" w14:textId="77777777" w:rsidR="00A6659C" w:rsidRDefault="00A6659C" w:rsidP="00B87720">
      <w:pPr>
        <w:ind w:left="567"/>
      </w:pPr>
    </w:p>
    <w:p w14:paraId="03956F16" w14:textId="77777777" w:rsidR="00A6659C" w:rsidRPr="00B44D36" w:rsidRDefault="00A6659C" w:rsidP="00B87720">
      <w:pPr>
        <w:ind w:left="567"/>
        <w:rPr>
          <w:b/>
          <w:sz w:val="20"/>
        </w:rPr>
      </w:pPr>
      <w:r w:rsidRPr="00B44D36">
        <w:rPr>
          <w:b/>
          <w:sz w:val="20"/>
        </w:rPr>
        <w:t>Notes:</w:t>
      </w:r>
    </w:p>
    <w:p w14:paraId="16D355D8" w14:textId="77777777" w:rsidR="00A6659C" w:rsidRDefault="00A6659C" w:rsidP="00A6659C">
      <w:pPr>
        <w:pStyle w:val="ListParagraph"/>
        <w:ind w:left="1134" w:hanging="567"/>
        <w:contextualSpacing/>
      </w:pPr>
      <w:r w:rsidRPr="00B44D36">
        <w:t>A statement to the effect that isolation swimming pool fencing complying with AS1926 will be installed does not satisfy this condition.  The location of the required barriers and the sign must be detailed upon the construction certificate plans.</w:t>
      </w:r>
    </w:p>
    <w:p w14:paraId="4490F172" w14:textId="77777777" w:rsidR="00A6659C" w:rsidRDefault="00A6659C" w:rsidP="00B87720">
      <w:pPr>
        <w:ind w:left="567"/>
        <w:rPr>
          <w:sz w:val="20"/>
        </w:rPr>
      </w:pPr>
    </w:p>
    <w:p w14:paraId="078B822D" w14:textId="77777777" w:rsidR="00A6659C" w:rsidRPr="003E55F3" w:rsidRDefault="00A6659C" w:rsidP="00B87720">
      <w:pPr>
        <w:ind w:left="567"/>
      </w:pPr>
      <w:r w:rsidRPr="00344B17">
        <w:rPr>
          <w:rFonts w:cs="Arial"/>
          <w:b/>
          <w:szCs w:val="22"/>
        </w:rPr>
        <w:t>Condition Reason:</w:t>
      </w:r>
      <w:r>
        <w:rPr>
          <w:rFonts w:cs="Arial"/>
          <w:szCs w:val="22"/>
        </w:rPr>
        <w:t xml:space="preserve"> </w:t>
      </w:r>
      <w:r w:rsidRPr="006E2FE7">
        <w:t>To ensure child-resistant swimming and</w:t>
      </w:r>
      <w:r>
        <w:t xml:space="preserve"> spa pool barriers are provided.</w:t>
      </w:r>
    </w:p>
    <w:p w14:paraId="6F1930E3" w14:textId="77777777" w:rsidR="00A6659C" w:rsidRPr="000A48CE" w:rsidRDefault="00A6659C" w:rsidP="00B87720"/>
    <w:p w14:paraId="2659090C" w14:textId="77777777" w:rsidR="00A6659C" w:rsidRDefault="00A6659C" w:rsidP="00A6659C">
      <w:pPr>
        <w:pStyle w:val="ConditionHeading2"/>
        <w:tabs>
          <w:tab w:val="clear" w:pos="709"/>
          <w:tab w:val="num" w:pos="567"/>
        </w:tabs>
        <w:ind w:left="567"/>
      </w:pPr>
      <w:bookmarkStart w:id="86" w:name="_Toc137794997"/>
      <w:bookmarkStart w:id="87" w:name="_Toc183003789"/>
      <w:r w:rsidRPr="000A48CE">
        <w:t>Swimming and Spa Pools – Backwash</w:t>
      </w:r>
      <w:bookmarkEnd w:id="86"/>
      <w:bookmarkEnd w:id="87"/>
    </w:p>
    <w:p w14:paraId="40BCCB94" w14:textId="77777777" w:rsidR="00A6659C" w:rsidRDefault="00A6659C" w:rsidP="00B87720"/>
    <w:p w14:paraId="25DACBC7" w14:textId="77777777" w:rsidR="00A6659C" w:rsidRDefault="00A6659C" w:rsidP="00B87720">
      <w:pPr>
        <w:ind w:left="567"/>
      </w:pPr>
      <w:r w:rsidRPr="006E2FE7">
        <w:lastRenderedPageBreak/>
        <w:t>Before the issue of any construction certificate, the construction certificate plans and specifications required under clause 7 of the Development Certification and Fire Safety Regulation, must detail the connection of backwash to Sydney Waters sewer in compliance with clause 10.9 (Figure 10.2) of AS/NZS 3500.2.2.</w:t>
      </w:r>
    </w:p>
    <w:p w14:paraId="55C8510E" w14:textId="77777777" w:rsidR="00A6659C" w:rsidRDefault="00A6659C" w:rsidP="00B87720">
      <w:pPr>
        <w:ind w:left="567"/>
      </w:pPr>
    </w:p>
    <w:p w14:paraId="00DA7608" w14:textId="77777777" w:rsidR="00A6659C" w:rsidRPr="00B44D36" w:rsidRDefault="00A6659C" w:rsidP="00B87720">
      <w:pPr>
        <w:ind w:left="567"/>
        <w:rPr>
          <w:b/>
          <w:sz w:val="20"/>
        </w:rPr>
      </w:pPr>
      <w:r w:rsidRPr="00B44D36">
        <w:rPr>
          <w:b/>
          <w:sz w:val="20"/>
        </w:rPr>
        <w:t>Notes:</w:t>
      </w:r>
    </w:p>
    <w:p w14:paraId="57EED29E" w14:textId="77777777" w:rsidR="00A6659C" w:rsidRPr="00B44D36" w:rsidRDefault="00A6659C" w:rsidP="00A6659C">
      <w:pPr>
        <w:pStyle w:val="ListParagraph"/>
        <w:ind w:left="1134" w:hanging="567"/>
        <w:contextualSpacing/>
      </w:pPr>
      <w:r w:rsidRPr="00B44D36">
        <w:t>The plans must show the location of Sydney Water’s sewer, the yard gully or any new connection to the sewer system including a detailed cross section of the connection complying with clause 10.9 (Figure 10.2) of AS/NZS 3500.2.2.</w:t>
      </w:r>
    </w:p>
    <w:p w14:paraId="0012DCB5" w14:textId="77777777" w:rsidR="00A6659C" w:rsidRPr="003E55F3" w:rsidRDefault="00A6659C" w:rsidP="00A6659C">
      <w:pPr>
        <w:pStyle w:val="ListParagraph"/>
        <w:ind w:left="1134" w:hanging="567"/>
        <w:contextualSpacing/>
      </w:pPr>
      <w:r w:rsidRPr="00B44D36">
        <w:t>The discharge of backwash water to any stormwater system is water pollution and an offence under the Protection of the Environment Operations Act 1997.  The connection of any backwash pipe to any stormwater system is an offence under the Protection of the Environment Operations Act 1997.</w:t>
      </w:r>
    </w:p>
    <w:p w14:paraId="6EA9BA82" w14:textId="77777777" w:rsidR="00A6659C" w:rsidRPr="003E55F3" w:rsidRDefault="00A6659C" w:rsidP="00B87720">
      <w:pPr>
        <w:pStyle w:val="ListParagraph"/>
        <w:ind w:left="1134"/>
      </w:pPr>
    </w:p>
    <w:p w14:paraId="0064F442" w14:textId="77777777" w:rsidR="00A6659C" w:rsidRPr="00553716" w:rsidRDefault="00A6659C" w:rsidP="00B87720">
      <w:pPr>
        <w:pStyle w:val="ListParagraph"/>
        <w:rPr>
          <w:szCs w:val="22"/>
        </w:rPr>
      </w:pPr>
      <w:r w:rsidRPr="00553716">
        <w:rPr>
          <w:b/>
          <w:szCs w:val="22"/>
        </w:rPr>
        <w:t>Condition Reason:</w:t>
      </w:r>
      <w:r w:rsidRPr="00553716">
        <w:rPr>
          <w:szCs w:val="22"/>
        </w:rPr>
        <w:t xml:space="preserve"> To ensure swimming and spa pool backwash is connected to Sydney Waters sewer.</w:t>
      </w:r>
    </w:p>
    <w:p w14:paraId="047AEB00" w14:textId="77777777" w:rsidR="00A6659C" w:rsidRPr="000A48CE" w:rsidRDefault="00A6659C" w:rsidP="00B87720"/>
    <w:p w14:paraId="7B3F1E8B" w14:textId="77777777" w:rsidR="00A6659C" w:rsidRDefault="00A6659C" w:rsidP="00A6659C">
      <w:pPr>
        <w:pStyle w:val="ConditionHeading2"/>
        <w:tabs>
          <w:tab w:val="clear" w:pos="709"/>
          <w:tab w:val="num" w:pos="567"/>
        </w:tabs>
        <w:ind w:left="567"/>
      </w:pPr>
      <w:bookmarkStart w:id="88" w:name="_Toc137794998"/>
      <w:bookmarkStart w:id="89" w:name="_Toc183003790"/>
      <w:r w:rsidRPr="000A48CE">
        <w:t>Electric vehicle circuitry and electric vehicle charging point requirements</w:t>
      </w:r>
      <w:bookmarkEnd w:id="88"/>
      <w:bookmarkEnd w:id="89"/>
    </w:p>
    <w:p w14:paraId="3F83A62B" w14:textId="77777777" w:rsidR="00A6659C" w:rsidRDefault="00A6659C" w:rsidP="00B87720"/>
    <w:p w14:paraId="388A9A36" w14:textId="77777777" w:rsidR="00A6659C" w:rsidRPr="00433802" w:rsidRDefault="00A6659C" w:rsidP="00B87720">
      <w:pPr>
        <w:ind w:left="567"/>
      </w:pPr>
      <w:r w:rsidRPr="00433802">
        <w:t xml:space="preserve">Before the issue of any construction certificate, the construction certificate plans and specifications required under clause 7 of the Development Certification and Fire Safety Regulation, must include an accurate electrical plan and specifications for all off-street car parking, prepared by a suitably qualified person, demonstrating the following; </w:t>
      </w:r>
    </w:p>
    <w:p w14:paraId="384AD43F" w14:textId="77777777" w:rsidR="00A6659C" w:rsidRPr="00553716" w:rsidRDefault="00A6659C" w:rsidP="00B87720">
      <w:pPr>
        <w:ind w:left="1127" w:hanging="560"/>
        <w:rPr>
          <w:szCs w:val="22"/>
        </w:rPr>
      </w:pPr>
      <w:r>
        <w:t>a)</w:t>
      </w:r>
      <w:r>
        <w:tab/>
      </w:r>
      <w:r w:rsidRPr="00433802">
        <w:t xml:space="preserve">That each off-street car parking space will be provided with electrical circuitry to support the installation of a Level 2 electric vehicle charger point. The construction </w:t>
      </w:r>
      <w:r w:rsidRPr="00553716">
        <w:rPr>
          <w:szCs w:val="22"/>
        </w:rPr>
        <w:t>certificate plans are to:</w:t>
      </w:r>
    </w:p>
    <w:p w14:paraId="29BD4B6E" w14:textId="77777777" w:rsidR="00A6659C" w:rsidRPr="00553716" w:rsidRDefault="00A6659C" w:rsidP="00A6659C">
      <w:pPr>
        <w:pStyle w:val="ListParagraph"/>
        <w:ind w:left="1701" w:hanging="567"/>
        <w:contextualSpacing/>
        <w:rPr>
          <w:szCs w:val="22"/>
        </w:rPr>
      </w:pPr>
      <w:r w:rsidRPr="00553716">
        <w:rPr>
          <w:szCs w:val="22"/>
        </w:rPr>
        <w:t>Identify the power capacity to each car parking space.</w:t>
      </w:r>
    </w:p>
    <w:p w14:paraId="5E038CEE" w14:textId="77777777" w:rsidR="00A6659C" w:rsidRPr="00553716" w:rsidRDefault="00A6659C" w:rsidP="00A6659C">
      <w:pPr>
        <w:pStyle w:val="ListParagraph"/>
        <w:ind w:left="1701" w:hanging="567"/>
        <w:contextualSpacing/>
        <w:rPr>
          <w:szCs w:val="22"/>
        </w:rPr>
      </w:pPr>
      <w:r w:rsidRPr="00553716">
        <w:rPr>
          <w:szCs w:val="22"/>
        </w:rPr>
        <w:t>Identify the load management system on each level of parking such as a distribution board.</w:t>
      </w:r>
    </w:p>
    <w:p w14:paraId="49427BB9" w14:textId="77777777" w:rsidR="00A6659C" w:rsidRPr="00553716" w:rsidRDefault="00A6659C" w:rsidP="00A6659C">
      <w:pPr>
        <w:pStyle w:val="ListParagraph"/>
        <w:ind w:left="1701" w:hanging="567"/>
        <w:contextualSpacing/>
        <w:rPr>
          <w:szCs w:val="22"/>
        </w:rPr>
      </w:pPr>
      <w:r w:rsidRPr="00553716">
        <w:rPr>
          <w:szCs w:val="22"/>
        </w:rPr>
        <w:t>Identify the conduit system to allow each car space to install an electric vehicle charger point - such as cable trays and/or buried cables underground. This system must allow future installation of cabling to power electric vehicle charger points and allow internet access (run Ethernet cable or install 4G modem).</w:t>
      </w:r>
    </w:p>
    <w:p w14:paraId="16914C50" w14:textId="77777777" w:rsidR="00A6659C" w:rsidRPr="00553716" w:rsidRDefault="00A6659C" w:rsidP="00B87720">
      <w:pPr>
        <w:ind w:left="1134" w:hanging="567"/>
        <w:rPr>
          <w:szCs w:val="22"/>
        </w:rPr>
      </w:pPr>
      <w:r w:rsidRPr="00553716">
        <w:rPr>
          <w:szCs w:val="22"/>
        </w:rPr>
        <w:t>b)</w:t>
      </w:r>
      <w:r w:rsidRPr="00553716">
        <w:rPr>
          <w:szCs w:val="22"/>
        </w:rPr>
        <w:tab/>
        <w:t>A minimum of one Level 2 electric charger must be provided and Level 2 chargers must be provided to not less than 10% of all car parking spaces. The location of all electric vehicle chargers must be shown on the construction certificate plans.</w:t>
      </w:r>
    </w:p>
    <w:p w14:paraId="5F296650" w14:textId="77777777" w:rsidR="00A6659C" w:rsidRPr="00553716" w:rsidRDefault="00A6659C" w:rsidP="00B87720">
      <w:pPr>
        <w:ind w:left="1134" w:hanging="567"/>
        <w:rPr>
          <w:szCs w:val="22"/>
        </w:rPr>
      </w:pPr>
      <w:r w:rsidRPr="00553716">
        <w:rPr>
          <w:szCs w:val="22"/>
        </w:rPr>
        <w:t>c)</w:t>
      </w:r>
      <w:r w:rsidRPr="00553716">
        <w:rPr>
          <w:szCs w:val="22"/>
        </w:rPr>
        <w:tab/>
        <w:t>The Principal Certifier must be satisfied that the electrical plans and specifications are consistent with (a) and (b) prior to the issue of the construction certificate.</w:t>
      </w:r>
    </w:p>
    <w:p w14:paraId="5246EF51" w14:textId="77777777" w:rsidR="00A6659C" w:rsidRDefault="00A6659C" w:rsidP="00B87720"/>
    <w:p w14:paraId="0657D19E" w14:textId="77777777" w:rsidR="00A6659C" w:rsidRPr="007019F9" w:rsidRDefault="00A6659C" w:rsidP="00B87720">
      <w:pPr>
        <w:ind w:left="851" w:hanging="284"/>
        <w:rPr>
          <w:b/>
          <w:sz w:val="20"/>
        </w:rPr>
      </w:pPr>
      <w:r w:rsidRPr="007019F9">
        <w:rPr>
          <w:b/>
          <w:sz w:val="20"/>
        </w:rPr>
        <w:t>Notes:</w:t>
      </w:r>
    </w:p>
    <w:p w14:paraId="7211500B" w14:textId="77777777" w:rsidR="00A6659C" w:rsidRPr="00553716" w:rsidRDefault="00A6659C" w:rsidP="00A6659C">
      <w:pPr>
        <w:pStyle w:val="ListParagraph"/>
        <w:ind w:left="1134" w:hanging="567"/>
        <w:contextualSpacing/>
      </w:pPr>
      <w:r w:rsidRPr="00553716">
        <w:t>The minimum electric circuitry requirements for ‘Level 2’ electric vehicle charging points are:</w:t>
      </w:r>
    </w:p>
    <w:p w14:paraId="1D38B84D" w14:textId="77777777" w:rsidR="00A6659C" w:rsidRDefault="00A6659C" w:rsidP="00B87720">
      <w:pPr>
        <w:ind w:left="1701" w:hanging="567"/>
        <w:rPr>
          <w:sz w:val="20"/>
        </w:rPr>
      </w:pPr>
      <w:r w:rsidRPr="00553716">
        <w:rPr>
          <w:sz w:val="20"/>
        </w:rPr>
        <w:t>-</w:t>
      </w:r>
      <w:r w:rsidRPr="00553716">
        <w:rPr>
          <w:sz w:val="20"/>
        </w:rPr>
        <w:tab/>
        <w:t>Privately available spaces including visitor spaces: ‘Level 2’ slow – single phase 7kW power; and</w:t>
      </w:r>
    </w:p>
    <w:p w14:paraId="240310A8" w14:textId="77777777" w:rsidR="00A6659C" w:rsidRPr="00553716" w:rsidRDefault="00A6659C" w:rsidP="00B87720">
      <w:pPr>
        <w:ind w:left="1701" w:hanging="567"/>
        <w:rPr>
          <w:sz w:val="20"/>
        </w:rPr>
      </w:pPr>
      <w:r w:rsidRPr="00553716">
        <w:rPr>
          <w:sz w:val="20"/>
        </w:rPr>
        <w:t>-</w:t>
      </w:r>
      <w:r w:rsidRPr="00553716">
        <w:rPr>
          <w:sz w:val="20"/>
        </w:rPr>
        <w:tab/>
        <w:t>Publicly available spaces: ‘Level 2’ fast – three-phase 11-22kW power.</w:t>
      </w:r>
    </w:p>
    <w:p w14:paraId="24A2B6BA" w14:textId="77777777" w:rsidR="00A6659C" w:rsidRDefault="00A6659C" w:rsidP="00B87720">
      <w:pPr>
        <w:ind w:left="1134"/>
        <w:rPr>
          <w:sz w:val="20"/>
        </w:rPr>
      </w:pPr>
    </w:p>
    <w:p w14:paraId="25908A76" w14:textId="04324FFF" w:rsidR="00A6659C" w:rsidRDefault="00A6659C" w:rsidP="003B2BB9">
      <w:pPr>
        <w:ind w:left="567"/>
      </w:pPr>
      <w:r w:rsidRPr="00344B17">
        <w:rPr>
          <w:rFonts w:cs="Arial"/>
          <w:b/>
          <w:szCs w:val="22"/>
        </w:rPr>
        <w:t>Condition Reason:</w:t>
      </w:r>
      <w:r>
        <w:rPr>
          <w:rFonts w:cs="Arial"/>
          <w:szCs w:val="22"/>
        </w:rPr>
        <w:t xml:space="preserve"> </w:t>
      </w:r>
      <w:r w:rsidRPr="00433802">
        <w:t>To ensure the provision of electric vehicle circuitry to enable the future installation of electric vehicle charging point(s), and electric charging points if 10 or more car parking spaces are provided.</w:t>
      </w:r>
    </w:p>
    <w:p w14:paraId="0FF81EF2" w14:textId="77777777" w:rsidR="00BC3585" w:rsidRPr="000A48CE" w:rsidRDefault="00BC3585" w:rsidP="003B2BB9">
      <w:pPr>
        <w:ind w:left="567"/>
      </w:pPr>
    </w:p>
    <w:p w14:paraId="459A038B" w14:textId="77777777" w:rsidR="00A6659C" w:rsidRDefault="00A6659C" w:rsidP="00A6659C">
      <w:pPr>
        <w:pStyle w:val="ConditionHeading2"/>
        <w:tabs>
          <w:tab w:val="clear" w:pos="709"/>
          <w:tab w:val="num" w:pos="567"/>
        </w:tabs>
        <w:ind w:left="567"/>
      </w:pPr>
      <w:bookmarkStart w:id="90" w:name="_Toc137795003"/>
      <w:bookmarkStart w:id="91" w:name="_Toc183003795"/>
      <w:r w:rsidRPr="000A48CE">
        <w:t>Acoustic Certification of Mechanical Plant and Equipment</w:t>
      </w:r>
      <w:bookmarkEnd w:id="90"/>
      <w:bookmarkEnd w:id="91"/>
    </w:p>
    <w:p w14:paraId="4086D49F" w14:textId="77777777" w:rsidR="00A6659C" w:rsidRDefault="00A6659C" w:rsidP="00B87720"/>
    <w:p w14:paraId="0F97AB89" w14:textId="77777777" w:rsidR="00A6659C" w:rsidRPr="00021B61" w:rsidRDefault="00A6659C" w:rsidP="00B87720">
      <w:pPr>
        <w:ind w:left="567"/>
      </w:pPr>
      <w:r w:rsidRPr="00021B61">
        <w:t xml:space="preserve">Before the issue of any construction certificate, the construction certificate plans and specifications required under clause 7 of the Development Certification and Fire Safety Regulation, must be accompanied by a certificate from a professional acoustic engineer certifying that the noise level measured at any boundary of the site at any time while the proposed mechanical plant and equipment is operating will not exceed the background noise </w:t>
      </w:r>
      <w:r w:rsidRPr="00021B61">
        <w:lastRenderedPageBreak/>
        <w:t>level.  Where noise sensitive receivers are located within the site, the noise level is measured from the nearest strata, stratum or community title land and must not exceed background noise level, at any time.</w:t>
      </w:r>
    </w:p>
    <w:p w14:paraId="489C5D18" w14:textId="77777777" w:rsidR="00A6659C" w:rsidRPr="00021B61" w:rsidRDefault="00A6659C" w:rsidP="00B87720">
      <w:pPr>
        <w:ind w:left="567"/>
      </w:pPr>
    </w:p>
    <w:p w14:paraId="31AC2FA5" w14:textId="77777777" w:rsidR="00A6659C" w:rsidRPr="00021B61" w:rsidRDefault="00A6659C" w:rsidP="00B87720">
      <w:pPr>
        <w:ind w:left="567"/>
      </w:pPr>
      <w:r w:rsidRPr="00021B61">
        <w:t>The background noise level is the underlying level present in the ambient noise, excluding the subject noise source, when extraneous noise is removed. For assessment purposes the background noise level is the LA90, 15 minute level measured by a sound level meter.</w:t>
      </w:r>
    </w:p>
    <w:p w14:paraId="35ACA32F" w14:textId="77777777" w:rsidR="00A6659C" w:rsidRPr="00021B61" w:rsidRDefault="00A6659C" w:rsidP="00B87720">
      <w:pPr>
        <w:ind w:left="567"/>
      </w:pPr>
    </w:p>
    <w:p w14:paraId="3AFD1E89" w14:textId="77777777" w:rsidR="00A6659C" w:rsidRDefault="00A6659C" w:rsidP="00B87720">
      <w:pPr>
        <w:ind w:left="567"/>
      </w:pPr>
      <w:r w:rsidRPr="00021B61">
        <w:t>Where sound attenuation is required this must be detailed.</w:t>
      </w:r>
    </w:p>
    <w:p w14:paraId="1B894D28" w14:textId="77777777" w:rsidR="00A6659C" w:rsidRDefault="00A6659C" w:rsidP="00B87720">
      <w:pPr>
        <w:ind w:left="567"/>
      </w:pPr>
    </w:p>
    <w:p w14:paraId="7D61B3C5" w14:textId="77777777" w:rsidR="00A6659C" w:rsidRPr="005C0BB2" w:rsidRDefault="00A6659C" w:rsidP="00B87720">
      <w:pPr>
        <w:ind w:left="567"/>
        <w:rPr>
          <w:b/>
          <w:sz w:val="20"/>
        </w:rPr>
      </w:pPr>
      <w:r w:rsidRPr="005C0BB2">
        <w:rPr>
          <w:b/>
          <w:sz w:val="20"/>
        </w:rPr>
        <w:t>Notes:</w:t>
      </w:r>
    </w:p>
    <w:p w14:paraId="283A8E45" w14:textId="77777777" w:rsidR="00A6659C" w:rsidRPr="00553716" w:rsidRDefault="00A6659C" w:rsidP="00A6659C">
      <w:pPr>
        <w:pStyle w:val="ListParagraph"/>
        <w:ind w:left="1134" w:hanging="567"/>
        <w:contextualSpacing/>
      </w:pPr>
      <w:r w:rsidRPr="00553716">
        <w:t>Further information including lists of Acoustic Engineers can be obtained from:</w:t>
      </w:r>
    </w:p>
    <w:p w14:paraId="6970B0B9" w14:textId="77777777" w:rsidR="00A6659C" w:rsidRPr="00553716" w:rsidRDefault="00A6659C" w:rsidP="00B87720">
      <w:pPr>
        <w:ind w:left="1701" w:hanging="567"/>
        <w:rPr>
          <w:sz w:val="20"/>
        </w:rPr>
      </w:pPr>
      <w:r w:rsidRPr="00553716">
        <w:rPr>
          <w:sz w:val="20"/>
        </w:rPr>
        <w:t>-</w:t>
      </w:r>
      <w:r w:rsidRPr="00553716">
        <w:rPr>
          <w:sz w:val="20"/>
        </w:rPr>
        <w:tab/>
        <w:t xml:space="preserve">Australian Acoustical Society - professional society of noise-related professional www.acoustics.asn.au </w:t>
      </w:r>
    </w:p>
    <w:p w14:paraId="2338AA3C" w14:textId="61F95F2A" w:rsidR="00A6659C" w:rsidRPr="00553716" w:rsidRDefault="00A6659C" w:rsidP="00B87720">
      <w:pPr>
        <w:ind w:left="1701" w:hanging="567"/>
        <w:rPr>
          <w:sz w:val="20"/>
        </w:rPr>
      </w:pPr>
      <w:r w:rsidRPr="00553716">
        <w:rPr>
          <w:sz w:val="20"/>
        </w:rPr>
        <w:t>-</w:t>
      </w:r>
      <w:r w:rsidRPr="00553716">
        <w:rPr>
          <w:sz w:val="20"/>
        </w:rPr>
        <w:tab/>
        <w:t xml:space="preserve">Association of Australian Acoustical Consultant - professional society of noise related professionals </w:t>
      </w:r>
      <w:hyperlink r:id="rId35" w:history="1">
        <w:r w:rsidRPr="00553716">
          <w:rPr>
            <w:sz w:val="20"/>
          </w:rPr>
          <w:t>www.aaac.org.au</w:t>
        </w:r>
      </w:hyperlink>
    </w:p>
    <w:p w14:paraId="4FE79165" w14:textId="77777777" w:rsidR="00A6659C" w:rsidRDefault="00A6659C" w:rsidP="00B87720"/>
    <w:p w14:paraId="01C1A21E" w14:textId="77777777" w:rsidR="00A6659C" w:rsidRPr="00C90497" w:rsidRDefault="00A6659C" w:rsidP="00B87720">
      <w:pPr>
        <w:ind w:left="567"/>
      </w:pPr>
      <w:r w:rsidRPr="00344B17">
        <w:rPr>
          <w:rFonts w:cs="Arial"/>
          <w:b/>
          <w:szCs w:val="22"/>
        </w:rPr>
        <w:t>Condition Reason:</w:t>
      </w:r>
      <w:r>
        <w:rPr>
          <w:rFonts w:cs="Arial"/>
          <w:szCs w:val="22"/>
        </w:rPr>
        <w:t xml:space="preserve"> </w:t>
      </w:r>
      <w:r w:rsidRPr="00021B61">
        <w:t>To ensure the development does not result in any unreasonable acoustic impacts.</w:t>
      </w:r>
    </w:p>
    <w:p w14:paraId="54D09301" w14:textId="77777777" w:rsidR="00834B4B" w:rsidRDefault="00834B4B" w:rsidP="00834B4B">
      <w:pPr>
        <w:rPr>
          <w:rFonts w:cs="Arial"/>
          <w:b/>
          <w:szCs w:val="22"/>
        </w:rPr>
      </w:pPr>
    </w:p>
    <w:p w14:paraId="4DBEEA31" w14:textId="77777777" w:rsidR="00EA5F3E" w:rsidRDefault="00EA5F3E" w:rsidP="00EA5F3E">
      <w:pPr>
        <w:pStyle w:val="ConditionHeading2"/>
        <w:tabs>
          <w:tab w:val="clear" w:pos="709"/>
          <w:tab w:val="num" w:pos="567"/>
        </w:tabs>
        <w:ind w:left="567"/>
      </w:pPr>
      <w:bookmarkStart w:id="92" w:name="_Toc137794995"/>
      <w:bookmarkStart w:id="93" w:name="_Toc183003787"/>
      <w:r w:rsidRPr="000A48CE">
        <w:t>Flood Protection</w:t>
      </w:r>
      <w:bookmarkEnd w:id="92"/>
      <w:bookmarkEnd w:id="93"/>
    </w:p>
    <w:p w14:paraId="302B433A" w14:textId="77777777" w:rsidR="00EA5F3E" w:rsidRDefault="00EA5F3E" w:rsidP="00B87720"/>
    <w:p w14:paraId="0CBAC179" w14:textId="77777777" w:rsidR="0011043D" w:rsidRPr="00553AD0" w:rsidRDefault="0011043D" w:rsidP="0011043D">
      <w:pPr>
        <w:ind w:left="567"/>
        <w:rPr>
          <w:lang w:val="en-US"/>
        </w:rPr>
      </w:pPr>
      <w:r w:rsidRPr="00553AD0">
        <w:rPr>
          <w:lang w:val="en-US"/>
        </w:rPr>
        <w:t xml:space="preserve">Before the issue of any construction certificate, the construction certificate plans and specifications required under clause 7 of the Development Certification and Fire Safety Regulation, must include a Flood Risk Management Plan on the basis of the Flood Planning Level (FPL). </w:t>
      </w:r>
    </w:p>
    <w:p w14:paraId="739CFB32" w14:textId="77777777" w:rsidR="0011043D" w:rsidRPr="00553AD0" w:rsidRDefault="0011043D" w:rsidP="0011043D">
      <w:pPr>
        <w:rPr>
          <w:u w:val="single"/>
        </w:rPr>
      </w:pPr>
    </w:p>
    <w:p w14:paraId="685DAEDD" w14:textId="77777777" w:rsidR="0011043D" w:rsidRPr="00553AD0" w:rsidRDefault="0011043D" w:rsidP="0011043D">
      <w:pPr>
        <w:ind w:firstLine="567"/>
        <w:rPr>
          <w:u w:val="single"/>
        </w:rPr>
      </w:pPr>
      <w:r w:rsidRPr="00553AD0">
        <w:rPr>
          <w:u w:val="single"/>
        </w:rPr>
        <w:t>Flood Warning:</w:t>
      </w:r>
    </w:p>
    <w:p w14:paraId="6D0A3E4E" w14:textId="77777777" w:rsidR="0011043D" w:rsidRPr="00553AD0" w:rsidRDefault="0011043D" w:rsidP="0011043D">
      <w:pPr>
        <w:numPr>
          <w:ilvl w:val="0"/>
          <w:numId w:val="104"/>
        </w:numPr>
        <w:contextualSpacing/>
      </w:pPr>
      <w:r w:rsidRPr="00553AD0">
        <w:t>A permanent flood risk management plan shall be installed in a prominent area of the basement carpark,</w:t>
      </w:r>
    </w:p>
    <w:p w14:paraId="3D05375D" w14:textId="77777777" w:rsidR="0011043D" w:rsidRPr="00553AD0" w:rsidRDefault="0011043D" w:rsidP="0011043D">
      <w:pPr>
        <w:ind w:left="1287"/>
        <w:contextualSpacing/>
      </w:pPr>
    </w:p>
    <w:p w14:paraId="0C29BC89" w14:textId="77777777" w:rsidR="0011043D" w:rsidRPr="00553AD0" w:rsidRDefault="0011043D" w:rsidP="0011043D">
      <w:pPr>
        <w:ind w:firstLine="567"/>
        <w:rPr>
          <w:u w:val="single"/>
        </w:rPr>
      </w:pPr>
      <w:r w:rsidRPr="00553AD0">
        <w:rPr>
          <w:u w:val="single"/>
        </w:rPr>
        <w:t>Fencing</w:t>
      </w:r>
    </w:p>
    <w:p w14:paraId="38328DC4" w14:textId="77777777" w:rsidR="0011043D" w:rsidRPr="00553AD0" w:rsidRDefault="0011043D" w:rsidP="0011043D">
      <w:pPr>
        <w:numPr>
          <w:ilvl w:val="0"/>
          <w:numId w:val="105"/>
        </w:numPr>
        <w:contextualSpacing/>
      </w:pPr>
      <w:r w:rsidRPr="00553AD0">
        <w:t xml:space="preserve">All fences traversing the rear over land flow path shall be designed to be flow through, </w:t>
      </w:r>
    </w:p>
    <w:p w14:paraId="06756250" w14:textId="77777777" w:rsidR="0011043D" w:rsidRPr="00553AD0" w:rsidRDefault="0011043D" w:rsidP="0011043D">
      <w:pPr>
        <w:ind w:left="1287"/>
        <w:contextualSpacing/>
      </w:pPr>
    </w:p>
    <w:p w14:paraId="60493CD3" w14:textId="77777777" w:rsidR="0011043D" w:rsidRPr="00553AD0" w:rsidRDefault="0011043D" w:rsidP="0011043D">
      <w:pPr>
        <w:numPr>
          <w:ilvl w:val="0"/>
          <w:numId w:val="105"/>
        </w:numPr>
        <w:contextualSpacing/>
      </w:pPr>
      <w:r w:rsidRPr="00553AD0">
        <w:t>The development shall be protected by a waterproof front wall designed to protect the development to the flood planning level</w:t>
      </w:r>
    </w:p>
    <w:p w14:paraId="74AF5978" w14:textId="77777777" w:rsidR="0011043D" w:rsidRPr="00553AD0" w:rsidRDefault="0011043D" w:rsidP="0011043D">
      <w:pPr>
        <w:ind w:left="1287"/>
        <w:contextualSpacing/>
      </w:pPr>
    </w:p>
    <w:p w14:paraId="0608433D" w14:textId="77777777" w:rsidR="0011043D" w:rsidRPr="00553AD0" w:rsidRDefault="0011043D" w:rsidP="0011043D">
      <w:pPr>
        <w:ind w:firstLine="567"/>
        <w:rPr>
          <w:u w:val="single"/>
        </w:rPr>
      </w:pPr>
      <w:r w:rsidRPr="00553AD0">
        <w:rPr>
          <w:u w:val="single"/>
        </w:rPr>
        <w:t>Below Ground Car parking</w:t>
      </w:r>
    </w:p>
    <w:p w14:paraId="06082B58" w14:textId="77777777" w:rsidR="0011043D" w:rsidRPr="00553AD0" w:rsidRDefault="0011043D" w:rsidP="0011043D">
      <w:pPr>
        <w:numPr>
          <w:ilvl w:val="0"/>
          <w:numId w:val="106"/>
        </w:numPr>
        <w:contextualSpacing/>
      </w:pPr>
      <w:r w:rsidRPr="00553AD0">
        <w:t>The driveway entry shall be protected by an automatic mechanical flood barrier with the threshold set to the flood planning level of 56.8 m AHD,</w:t>
      </w:r>
    </w:p>
    <w:p w14:paraId="02737A95" w14:textId="77777777" w:rsidR="0011043D" w:rsidRPr="00553AD0" w:rsidRDefault="0011043D" w:rsidP="0011043D">
      <w:pPr>
        <w:ind w:left="1287"/>
        <w:contextualSpacing/>
      </w:pPr>
    </w:p>
    <w:p w14:paraId="23324EAB" w14:textId="77777777" w:rsidR="0011043D" w:rsidRPr="00553AD0" w:rsidRDefault="0011043D" w:rsidP="0011043D">
      <w:pPr>
        <w:numPr>
          <w:ilvl w:val="0"/>
          <w:numId w:val="106"/>
        </w:numPr>
        <w:contextualSpacing/>
      </w:pPr>
      <w:r w:rsidRPr="00553AD0">
        <w:t>Permanent brass plaques shall be mounted adjacent to all automatic mechanical flood barriers explaining their purpose and operation,</w:t>
      </w:r>
    </w:p>
    <w:p w14:paraId="5C00B3DD" w14:textId="77777777" w:rsidR="0011043D" w:rsidRPr="00553AD0" w:rsidRDefault="0011043D" w:rsidP="0011043D">
      <w:pPr>
        <w:ind w:left="1287"/>
        <w:contextualSpacing/>
      </w:pPr>
    </w:p>
    <w:p w14:paraId="2201098B" w14:textId="77777777" w:rsidR="0011043D" w:rsidRPr="00553AD0" w:rsidRDefault="0011043D" w:rsidP="0011043D">
      <w:pPr>
        <w:numPr>
          <w:ilvl w:val="0"/>
          <w:numId w:val="106"/>
        </w:numPr>
        <w:contextualSpacing/>
      </w:pPr>
      <w:r w:rsidRPr="00553AD0">
        <w:t>Emergency self-powered lights, indicting the safe exit to a flood free area above the probable maximum flood (PMF) shall be installed in the car parking area,</w:t>
      </w:r>
    </w:p>
    <w:p w14:paraId="1CD7CE53" w14:textId="77777777" w:rsidR="0011043D" w:rsidRPr="00553AD0" w:rsidRDefault="0011043D" w:rsidP="0011043D">
      <w:pPr>
        <w:ind w:left="1287"/>
        <w:contextualSpacing/>
      </w:pPr>
    </w:p>
    <w:p w14:paraId="1E12FBCE" w14:textId="77777777" w:rsidR="0011043D" w:rsidRPr="00553AD0" w:rsidRDefault="0011043D" w:rsidP="0011043D">
      <w:pPr>
        <w:ind w:firstLine="567"/>
        <w:rPr>
          <w:u w:val="single"/>
        </w:rPr>
      </w:pPr>
      <w:r w:rsidRPr="00553AD0">
        <w:rPr>
          <w:u w:val="single"/>
        </w:rPr>
        <w:t xml:space="preserve">Floor levels </w:t>
      </w:r>
    </w:p>
    <w:p w14:paraId="5952C369" w14:textId="77777777" w:rsidR="0011043D" w:rsidRPr="00553AD0" w:rsidRDefault="0011043D" w:rsidP="0011043D">
      <w:pPr>
        <w:numPr>
          <w:ilvl w:val="0"/>
          <w:numId w:val="107"/>
        </w:numPr>
        <w:contextualSpacing/>
      </w:pPr>
      <w:r w:rsidRPr="00553AD0">
        <w:t>The pedestrian entry shall be protected by an automatic mechanical flood barrier with the threshold set to the flood planning level of 55.3m AHD,</w:t>
      </w:r>
    </w:p>
    <w:p w14:paraId="571F681D" w14:textId="77777777" w:rsidR="0011043D" w:rsidRPr="00553AD0" w:rsidRDefault="0011043D" w:rsidP="0011043D">
      <w:pPr>
        <w:ind w:left="1287"/>
        <w:contextualSpacing/>
      </w:pPr>
    </w:p>
    <w:p w14:paraId="6AE9F99F" w14:textId="77777777" w:rsidR="0011043D" w:rsidRPr="00553AD0" w:rsidRDefault="0011043D" w:rsidP="0011043D">
      <w:pPr>
        <w:numPr>
          <w:ilvl w:val="0"/>
          <w:numId w:val="107"/>
        </w:numPr>
        <w:contextualSpacing/>
      </w:pPr>
      <w:r w:rsidRPr="00553AD0">
        <w:t>All habitable floor level entry points shall be a minimum of 300mm above the adjacent ground level,</w:t>
      </w:r>
    </w:p>
    <w:p w14:paraId="2D1A47D7" w14:textId="77777777" w:rsidR="0011043D" w:rsidRPr="00553AD0" w:rsidRDefault="0011043D" w:rsidP="0011043D">
      <w:pPr>
        <w:ind w:left="1287"/>
        <w:contextualSpacing/>
        <w:rPr>
          <w:u w:val="single"/>
        </w:rPr>
      </w:pPr>
    </w:p>
    <w:p w14:paraId="6442DF57" w14:textId="77777777" w:rsidR="0011043D" w:rsidRPr="00553AD0" w:rsidRDefault="0011043D" w:rsidP="0011043D">
      <w:pPr>
        <w:ind w:firstLine="567"/>
        <w:rPr>
          <w:u w:val="single"/>
        </w:rPr>
      </w:pPr>
      <w:r w:rsidRPr="00553AD0">
        <w:rPr>
          <w:u w:val="single"/>
        </w:rPr>
        <w:t>Flood Proof Material</w:t>
      </w:r>
    </w:p>
    <w:p w14:paraId="747EFD72" w14:textId="77777777" w:rsidR="0011043D" w:rsidRPr="00553AD0" w:rsidRDefault="0011043D" w:rsidP="0011043D">
      <w:pPr>
        <w:numPr>
          <w:ilvl w:val="0"/>
          <w:numId w:val="108"/>
        </w:numPr>
        <w:contextualSpacing/>
      </w:pPr>
      <w:r w:rsidRPr="00553AD0">
        <w:lastRenderedPageBreak/>
        <w:t>Flood compatible materials shall be used for all flood exposed construction,</w:t>
      </w:r>
    </w:p>
    <w:p w14:paraId="46CDED62" w14:textId="77777777" w:rsidR="0011043D" w:rsidRPr="00553AD0" w:rsidRDefault="0011043D" w:rsidP="0011043D">
      <w:pPr>
        <w:ind w:left="1287"/>
        <w:contextualSpacing/>
      </w:pPr>
    </w:p>
    <w:p w14:paraId="6518A2E3" w14:textId="77777777" w:rsidR="0011043D" w:rsidRPr="00553AD0" w:rsidRDefault="0011043D" w:rsidP="0011043D">
      <w:pPr>
        <w:ind w:firstLine="567"/>
        <w:rPr>
          <w:u w:val="single"/>
        </w:rPr>
      </w:pPr>
      <w:r w:rsidRPr="00553AD0">
        <w:rPr>
          <w:u w:val="single"/>
        </w:rPr>
        <w:t>Electricals</w:t>
      </w:r>
    </w:p>
    <w:p w14:paraId="7D2DD9F1" w14:textId="77777777" w:rsidR="0011043D" w:rsidRPr="00553AD0" w:rsidRDefault="0011043D" w:rsidP="0011043D">
      <w:pPr>
        <w:numPr>
          <w:ilvl w:val="0"/>
          <w:numId w:val="109"/>
        </w:numPr>
        <w:contextualSpacing/>
      </w:pPr>
      <w:r w:rsidRPr="00553AD0">
        <w:t>All flood exposed electrical wiring and equipment shall be waterproofed,</w:t>
      </w:r>
    </w:p>
    <w:p w14:paraId="630EFFF0" w14:textId="77777777" w:rsidR="0011043D" w:rsidRPr="00553AD0" w:rsidRDefault="0011043D" w:rsidP="0011043D">
      <w:pPr>
        <w:ind w:left="1287"/>
        <w:contextualSpacing/>
      </w:pPr>
    </w:p>
    <w:p w14:paraId="517D9119" w14:textId="77777777" w:rsidR="0011043D" w:rsidRPr="00553AD0" w:rsidRDefault="0011043D" w:rsidP="0011043D">
      <w:pPr>
        <w:ind w:firstLine="567"/>
        <w:rPr>
          <w:u w:val="single"/>
        </w:rPr>
      </w:pPr>
      <w:r w:rsidRPr="00553AD0">
        <w:rPr>
          <w:u w:val="single"/>
        </w:rPr>
        <w:t>Overland Flow Paths</w:t>
      </w:r>
    </w:p>
    <w:p w14:paraId="59345009" w14:textId="77777777" w:rsidR="0011043D" w:rsidRPr="00553AD0" w:rsidRDefault="0011043D" w:rsidP="0011043D">
      <w:pPr>
        <w:numPr>
          <w:ilvl w:val="0"/>
          <w:numId w:val="110"/>
        </w:numPr>
        <w:contextualSpacing/>
      </w:pPr>
      <w:r w:rsidRPr="00553AD0">
        <w:t>A permanent informative sign shall be mounted adjacent to the overland flow path indicting that the area is an overland flow path and must be keep clear and unobstructed at all times,</w:t>
      </w:r>
    </w:p>
    <w:p w14:paraId="46EF4EF2" w14:textId="77777777" w:rsidR="0011043D" w:rsidRPr="00553AD0" w:rsidRDefault="0011043D" w:rsidP="0011043D">
      <w:pPr>
        <w:ind w:left="1287"/>
        <w:contextualSpacing/>
      </w:pPr>
    </w:p>
    <w:p w14:paraId="65B48669" w14:textId="77777777" w:rsidR="0011043D" w:rsidRPr="00553AD0" w:rsidRDefault="0011043D" w:rsidP="0011043D">
      <w:pPr>
        <w:ind w:firstLine="567"/>
        <w:rPr>
          <w:u w:val="single"/>
        </w:rPr>
      </w:pPr>
      <w:r w:rsidRPr="00553AD0">
        <w:rPr>
          <w:u w:val="single"/>
        </w:rPr>
        <w:t xml:space="preserve">Certification </w:t>
      </w:r>
    </w:p>
    <w:p w14:paraId="59954495" w14:textId="77777777" w:rsidR="0011043D" w:rsidRPr="00553AD0" w:rsidRDefault="0011043D" w:rsidP="0011043D">
      <w:pPr>
        <w:numPr>
          <w:ilvl w:val="0"/>
          <w:numId w:val="111"/>
        </w:numPr>
        <w:contextualSpacing/>
      </w:pPr>
      <w:r w:rsidRPr="00553AD0">
        <w:t>All flood protection measures shall be inspected and certified as fit for purpose after construction is complete by an engineer experienced in flood mitigation,</w:t>
      </w:r>
    </w:p>
    <w:p w14:paraId="4E74EB2F" w14:textId="77777777" w:rsidR="0011043D" w:rsidRPr="00553AD0" w:rsidRDefault="0011043D" w:rsidP="0011043D">
      <w:pPr>
        <w:rPr>
          <w:lang w:val="en-US"/>
        </w:rPr>
      </w:pPr>
    </w:p>
    <w:p w14:paraId="766F48DB" w14:textId="77777777" w:rsidR="0011043D" w:rsidRPr="00553AD0" w:rsidRDefault="0011043D" w:rsidP="0011043D">
      <w:pPr>
        <w:ind w:left="567"/>
        <w:rPr>
          <w:lang w:val="en-US"/>
        </w:rPr>
      </w:pPr>
      <w:r w:rsidRPr="00553AD0">
        <w:rPr>
          <w:lang w:val="en-US"/>
        </w:rPr>
        <w:t xml:space="preserve">Flood protection is to comply with </w:t>
      </w:r>
      <w:proofErr w:type="spellStart"/>
      <w:r w:rsidRPr="00553AD0">
        <w:rPr>
          <w:lang w:val="en-US"/>
        </w:rPr>
        <w:t>Woollahra</w:t>
      </w:r>
      <w:proofErr w:type="spellEnd"/>
      <w:r w:rsidRPr="00553AD0">
        <w:rPr>
          <w:lang w:val="en-US"/>
        </w:rPr>
        <w:t xml:space="preserve"> DCP 2015, Part E General Controls for All Development, Chapter E2 –Stormwater and Flood Risk Management.</w:t>
      </w:r>
    </w:p>
    <w:p w14:paraId="264AF125" w14:textId="77777777" w:rsidR="0011043D" w:rsidRPr="00553AD0" w:rsidRDefault="0011043D" w:rsidP="0011043D">
      <w:pPr>
        <w:ind w:left="567" w:hanging="425"/>
        <w:rPr>
          <w:lang w:val="en-US"/>
        </w:rPr>
      </w:pPr>
    </w:p>
    <w:p w14:paraId="2411EE63" w14:textId="77777777" w:rsidR="0011043D" w:rsidRPr="00553AD0" w:rsidRDefault="0011043D" w:rsidP="0011043D">
      <w:pPr>
        <w:ind w:left="567"/>
        <w:rPr>
          <w:b/>
          <w:sz w:val="20"/>
          <w:lang w:val="en-US"/>
        </w:rPr>
      </w:pPr>
      <w:r w:rsidRPr="00553AD0">
        <w:rPr>
          <w:b/>
          <w:sz w:val="20"/>
          <w:lang w:val="en-US"/>
        </w:rPr>
        <w:t>Notes:</w:t>
      </w:r>
    </w:p>
    <w:p w14:paraId="5EF30C8D" w14:textId="77777777" w:rsidR="0011043D" w:rsidRPr="00553AD0" w:rsidRDefault="0011043D" w:rsidP="0011043D">
      <w:pPr>
        <w:numPr>
          <w:ilvl w:val="0"/>
          <w:numId w:val="103"/>
        </w:numPr>
        <w:contextualSpacing/>
        <w:rPr>
          <w:rFonts w:cs="Arial"/>
          <w:sz w:val="20"/>
          <w:lang w:val="en-US"/>
        </w:rPr>
      </w:pPr>
      <w:r w:rsidRPr="00553AD0">
        <w:rPr>
          <w:rFonts w:cs="Arial"/>
          <w:sz w:val="20"/>
          <w:lang w:val="en-US"/>
        </w:rPr>
        <w:t>The revised driveway profile, gradients and transitions must be in accordance with Australian Standard 2890.1, Part 1: Off-street car parking. The driveway profile submitted to Council must contain all relevant details: reduced levels, proposed grades and distances. Council will not allow alteration to existing reduced levels within the road or any other public place to achieve flood protection.</w:t>
      </w:r>
    </w:p>
    <w:p w14:paraId="2D356D18" w14:textId="77777777" w:rsidR="0011043D" w:rsidRPr="00553AD0" w:rsidRDefault="0011043D" w:rsidP="0011043D">
      <w:pPr>
        <w:ind w:left="567"/>
        <w:rPr>
          <w:sz w:val="20"/>
          <w:lang w:val="en-US"/>
        </w:rPr>
      </w:pPr>
    </w:p>
    <w:p w14:paraId="75A6EC76" w14:textId="77777777" w:rsidR="0011043D" w:rsidRPr="00553AD0" w:rsidRDefault="0011043D" w:rsidP="0011043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To ensure the development incorporates flood inundation protection measures.</w:t>
      </w:r>
    </w:p>
    <w:p w14:paraId="48DA3D4F" w14:textId="3ADB5E3B" w:rsidR="00BC3585" w:rsidRPr="001B3E50" w:rsidRDefault="00BC3585" w:rsidP="0011043D">
      <w:pPr>
        <w:ind w:left="567"/>
        <w:rPr>
          <w:rFonts w:eastAsiaTheme="minorEastAsia"/>
        </w:rPr>
      </w:pPr>
    </w:p>
    <w:p w14:paraId="107A3D7F" w14:textId="77777777" w:rsidR="00BC3585" w:rsidRDefault="00BC3585" w:rsidP="001B3E50"/>
    <w:p w14:paraId="018C96A5" w14:textId="77777777" w:rsidR="00EA5F3E" w:rsidRPr="00AE355B" w:rsidRDefault="00EA5F3E" w:rsidP="00B87720">
      <w:pPr>
        <w:ind w:left="567"/>
        <w:rPr>
          <w:b/>
          <w:sz w:val="20"/>
        </w:rPr>
      </w:pPr>
      <w:r w:rsidRPr="00AE355B">
        <w:rPr>
          <w:b/>
          <w:sz w:val="20"/>
        </w:rPr>
        <w:t>Notes:</w:t>
      </w:r>
    </w:p>
    <w:p w14:paraId="097BECD8" w14:textId="77777777" w:rsidR="00EA5F3E" w:rsidRDefault="00EA5F3E" w:rsidP="00EA5F3E">
      <w:pPr>
        <w:pStyle w:val="ListParagraph"/>
        <w:ind w:left="1134" w:hanging="567"/>
        <w:contextualSpacing/>
      </w:pPr>
      <w:r w:rsidRPr="00AE355B">
        <w:t>The revised driveway profile, gradients and transitions must be in accordance with Australian Standard 2890.1, Part 1: Off-street car parking. The driveway profile submitted to Council must contain all relevant details: reduced levels, proposed grades and distances. Council will not allow alteration to existing reduced levels within the road or any other public place to achieve flood protection.</w:t>
      </w:r>
    </w:p>
    <w:p w14:paraId="7239D716" w14:textId="77777777" w:rsidR="00EA5F3E" w:rsidRDefault="00EA5F3E" w:rsidP="00B87720">
      <w:pPr>
        <w:ind w:left="567"/>
        <w:rPr>
          <w:sz w:val="20"/>
        </w:rPr>
      </w:pPr>
    </w:p>
    <w:p w14:paraId="2FFD4A50" w14:textId="77777777" w:rsidR="00EA5F3E" w:rsidRDefault="00EA5F3E" w:rsidP="00B87720">
      <w:pPr>
        <w:spacing w:after="40"/>
        <w:ind w:left="567"/>
      </w:pPr>
      <w:r w:rsidRPr="00344B17">
        <w:rPr>
          <w:rFonts w:cs="Arial"/>
          <w:b/>
          <w:szCs w:val="22"/>
        </w:rPr>
        <w:t>Condition Reason:</w:t>
      </w:r>
      <w:r>
        <w:rPr>
          <w:rFonts w:cs="Arial"/>
          <w:szCs w:val="22"/>
        </w:rPr>
        <w:t xml:space="preserve"> </w:t>
      </w:r>
      <w:r w:rsidRPr="006E2FE7">
        <w:t>To ensure the development incorporates flood inundation protection measures.</w:t>
      </w:r>
    </w:p>
    <w:p w14:paraId="24A4A249" w14:textId="77777777" w:rsidR="00A50296" w:rsidRDefault="00A50296" w:rsidP="00834B4B">
      <w:pPr>
        <w:rPr>
          <w:rFonts w:cs="Arial"/>
          <w:b/>
          <w:szCs w:val="22"/>
        </w:rPr>
      </w:pPr>
    </w:p>
    <w:p w14:paraId="5B5A83A0" w14:textId="62AF13A6" w:rsidR="00A50296" w:rsidRPr="00A50296" w:rsidRDefault="00A50296" w:rsidP="003320A3">
      <w:pPr>
        <w:pStyle w:val="ConditionHeading2"/>
        <w:tabs>
          <w:tab w:val="clear" w:pos="709"/>
          <w:tab w:val="num" w:pos="567"/>
        </w:tabs>
        <w:ind w:left="567"/>
        <w:rPr>
          <w:lang w:val="en-NZ"/>
        </w:rPr>
      </w:pPr>
      <w:r>
        <w:t>Acoustics – Design and Construction</w:t>
      </w:r>
    </w:p>
    <w:p w14:paraId="7B21F723" w14:textId="77777777" w:rsidR="00A50296" w:rsidRDefault="00A50296" w:rsidP="00D1622F"/>
    <w:p w14:paraId="696B214A" w14:textId="77777777" w:rsidR="00A50296" w:rsidRDefault="00A50296" w:rsidP="00A50296">
      <w:pPr>
        <w:ind w:left="567"/>
      </w:pPr>
      <w:r w:rsidRPr="00794AD7">
        <w:t>The recommendations provided in the approved acoustic report titled</w:t>
      </w:r>
      <w:r w:rsidRPr="00C94D62">
        <w:t xml:space="preserve"> </w:t>
      </w:r>
      <w:r w:rsidRPr="00C94D62">
        <w:rPr>
          <w:i/>
        </w:rPr>
        <w:t xml:space="preserve">Pulse White Noise Acoustics – Report No. </w:t>
      </w:r>
      <w:r>
        <w:rPr>
          <w:i/>
        </w:rPr>
        <w:t xml:space="preserve">240536-80-84 </w:t>
      </w:r>
      <w:proofErr w:type="spellStart"/>
      <w:r>
        <w:rPr>
          <w:i/>
        </w:rPr>
        <w:t>Drumalbyn</w:t>
      </w:r>
      <w:proofErr w:type="spellEnd"/>
      <w:r>
        <w:rPr>
          <w:i/>
        </w:rPr>
        <w:t xml:space="preserve"> Rd Bellevue Hill-</w:t>
      </w:r>
      <w:r w:rsidRPr="00C94D62">
        <w:rPr>
          <w:i/>
        </w:rPr>
        <w:t>Noise Impact Assessment-R</w:t>
      </w:r>
      <w:r>
        <w:rPr>
          <w:i/>
        </w:rPr>
        <w:t>0</w:t>
      </w:r>
      <w:r w:rsidRPr="00C94D62">
        <w:rPr>
          <w:i/>
        </w:rPr>
        <w:t xml:space="preserve"> – </w:t>
      </w:r>
      <w:r>
        <w:rPr>
          <w:i/>
        </w:rPr>
        <w:t>27 August 2024,</w:t>
      </w:r>
      <w:r>
        <w:t xml:space="preserve"> </w:t>
      </w:r>
      <w:r w:rsidRPr="00794AD7">
        <w:t>shall be incorporated into the design and construction of the development and be shown on plans accompanying the Construction Certificate application.</w:t>
      </w:r>
    </w:p>
    <w:p w14:paraId="4DE9083F" w14:textId="77777777" w:rsidR="00A50296" w:rsidRPr="00794AD7" w:rsidRDefault="00A50296" w:rsidP="00A50296">
      <w:pPr>
        <w:pStyle w:val="ListParagraph"/>
      </w:pPr>
    </w:p>
    <w:p w14:paraId="7FEE3618" w14:textId="77777777" w:rsidR="00A50296" w:rsidRDefault="00A50296" w:rsidP="00A50296">
      <w:pPr>
        <w:ind w:left="567"/>
      </w:pPr>
      <w:r w:rsidRPr="00794AD7">
        <w:t>The construction methodology and plans accompanying the Construction Certificate</w:t>
      </w:r>
      <w:r>
        <w:t xml:space="preserve"> </w:t>
      </w:r>
      <w:r w:rsidRPr="00794AD7">
        <w:t>application shall be assessed and certified in writing by a suitably qualified acoustic consultant</w:t>
      </w:r>
      <w:r>
        <w:t xml:space="preserve">, </w:t>
      </w:r>
      <w:r w:rsidRPr="00794AD7">
        <w:t>to verify conformance with the requirements of the aforementioned acoustic report.</w:t>
      </w:r>
      <w:r>
        <w:t xml:space="preserve"> </w:t>
      </w:r>
      <w:r w:rsidRPr="00794AD7">
        <w:t xml:space="preserve">The written certification from </w:t>
      </w:r>
      <w:r>
        <w:t>the</w:t>
      </w:r>
      <w:r w:rsidRPr="00794AD7">
        <w:t xml:space="preserve"> suitably qualified acoustic consultant shall be submitted to and approved by the Principal Certifying Authority (PCA) prior to issue of the Construction Certificate</w:t>
      </w:r>
      <w:r>
        <w:t>.</w:t>
      </w:r>
    </w:p>
    <w:p w14:paraId="709E356B" w14:textId="77777777" w:rsidR="00A50296" w:rsidRDefault="00A50296" w:rsidP="00A50296">
      <w:pPr>
        <w:pStyle w:val="ListParagraph"/>
      </w:pPr>
    </w:p>
    <w:p w14:paraId="00745012" w14:textId="77777777" w:rsidR="00A50296" w:rsidRDefault="00A50296" w:rsidP="00A50296">
      <w:pPr>
        <w:ind w:left="567"/>
        <w:rPr>
          <w:i/>
        </w:rPr>
      </w:pPr>
      <w:r w:rsidRPr="005F6F43">
        <w:rPr>
          <w:i/>
        </w:rPr>
        <w:t>Note: ‘Suitably qualified acoustic consultant’ means a consultant who possesses Australian Acoustical Society membership or are employed by an Association of Australasian Acoustical Consultants (AAAC) member firm.</w:t>
      </w:r>
    </w:p>
    <w:p w14:paraId="1CEC7BF5" w14:textId="11D66847" w:rsidR="00A50296" w:rsidRDefault="00A50296" w:rsidP="00A50296">
      <w:pPr>
        <w:ind w:left="567"/>
        <w:rPr>
          <w:szCs w:val="22"/>
        </w:rPr>
      </w:pPr>
    </w:p>
    <w:p w14:paraId="2AC113CA" w14:textId="77777777" w:rsidR="00A50296" w:rsidRDefault="00A50296" w:rsidP="00A50296">
      <w:pPr>
        <w:spacing w:after="40"/>
        <w:ind w:left="567"/>
      </w:pPr>
      <w:r w:rsidRPr="00344B17">
        <w:rPr>
          <w:rFonts w:cs="Arial"/>
          <w:b/>
          <w:szCs w:val="22"/>
        </w:rPr>
        <w:t>Condition Reason:</w:t>
      </w:r>
      <w:r>
        <w:rPr>
          <w:rFonts w:cs="Arial"/>
          <w:szCs w:val="22"/>
        </w:rPr>
        <w:t xml:space="preserve"> </w:t>
      </w:r>
      <w:r w:rsidRPr="00F203D4">
        <w:t xml:space="preserve">To </w:t>
      </w:r>
      <w:r>
        <w:t>ensure internal acoustic amenity is maintained for occupants of the building</w:t>
      </w:r>
      <w:r w:rsidRPr="00F203D4">
        <w:t>.</w:t>
      </w:r>
    </w:p>
    <w:p w14:paraId="2C7F4D31" w14:textId="77777777" w:rsidR="00A50296" w:rsidRDefault="00A50296" w:rsidP="00A50296">
      <w:pPr>
        <w:rPr>
          <w:szCs w:val="22"/>
        </w:rPr>
      </w:pPr>
    </w:p>
    <w:p w14:paraId="1E2380E8" w14:textId="4179FE9B" w:rsidR="00A50296" w:rsidRDefault="00A50296" w:rsidP="00A50296">
      <w:pPr>
        <w:pStyle w:val="ConditionHeading2"/>
        <w:tabs>
          <w:tab w:val="clear" w:pos="709"/>
          <w:tab w:val="num" w:pos="567"/>
        </w:tabs>
        <w:ind w:left="567"/>
      </w:pPr>
      <w:r>
        <w:t>Acoustics – Mechanical Plant Services</w:t>
      </w:r>
    </w:p>
    <w:p w14:paraId="53150731" w14:textId="77777777" w:rsidR="00A50296" w:rsidRDefault="00A50296" w:rsidP="00B87720"/>
    <w:p w14:paraId="696E431B" w14:textId="77777777" w:rsidR="00A50296" w:rsidRDefault="00A50296" w:rsidP="00A50296">
      <w:pPr>
        <w:ind w:left="567"/>
      </w:pPr>
      <w:r w:rsidRPr="00E85F0D">
        <w:t xml:space="preserve">Before the issue of any construction certificate, </w:t>
      </w:r>
      <w:r>
        <w:t xml:space="preserve">an Acoustic Report, prepared by a suitably qualified acoustic consultant, shall assess the environmental cumulative noise impacts associated with the operation of all </w:t>
      </w:r>
      <w:r w:rsidRPr="00AC3085">
        <w:rPr>
          <w:b/>
        </w:rPr>
        <w:t>mechanical plant services</w:t>
      </w:r>
      <w:r>
        <w:t>.</w:t>
      </w:r>
    </w:p>
    <w:p w14:paraId="4611639C" w14:textId="77777777" w:rsidR="00A50296" w:rsidRDefault="00A50296" w:rsidP="00A50296">
      <w:pPr>
        <w:pStyle w:val="ListParagraph"/>
      </w:pPr>
    </w:p>
    <w:p w14:paraId="24273ABB" w14:textId="77777777" w:rsidR="00A50296" w:rsidRPr="00A736BB" w:rsidRDefault="00A50296" w:rsidP="00A50296">
      <w:pPr>
        <w:pStyle w:val="ListParagraph"/>
        <w:rPr>
          <w:i/>
        </w:rPr>
      </w:pPr>
      <w:r>
        <w:t xml:space="preserve">The Acoustic Report shall have regard to the </w:t>
      </w:r>
      <w:r w:rsidRPr="00A736BB">
        <w:rPr>
          <w:i/>
        </w:rPr>
        <w:t xml:space="preserve">Woollahra Municipal Council – Woollahra DCP 2015 </w:t>
      </w:r>
      <w:r w:rsidRPr="008F4FFD">
        <w:t>and</w:t>
      </w:r>
      <w:r w:rsidRPr="00A736BB">
        <w:rPr>
          <w:i/>
        </w:rPr>
        <w:t xml:space="preserve"> Table </w:t>
      </w:r>
      <w:r>
        <w:rPr>
          <w:i/>
        </w:rPr>
        <w:t>7 Project Specific Noise Criteria</w:t>
      </w:r>
      <w:r w:rsidRPr="00A736BB">
        <w:rPr>
          <w:i/>
        </w:rPr>
        <w:t xml:space="preserve"> </w:t>
      </w:r>
      <w:r>
        <w:t xml:space="preserve">in the approved acoustic report titled, </w:t>
      </w:r>
      <w:r w:rsidRPr="00C94D62">
        <w:rPr>
          <w:i/>
          <w:lang w:val="en-NZ"/>
        </w:rPr>
        <w:t xml:space="preserve">Pulse White Noise Acoustics – Report No. </w:t>
      </w:r>
      <w:r>
        <w:rPr>
          <w:i/>
          <w:lang w:val="en-NZ"/>
        </w:rPr>
        <w:t xml:space="preserve">240536-80-84 </w:t>
      </w:r>
      <w:proofErr w:type="spellStart"/>
      <w:r>
        <w:rPr>
          <w:i/>
          <w:lang w:val="en-NZ"/>
        </w:rPr>
        <w:t>Drumalbyn</w:t>
      </w:r>
      <w:proofErr w:type="spellEnd"/>
      <w:r>
        <w:rPr>
          <w:i/>
          <w:lang w:val="en-NZ"/>
        </w:rPr>
        <w:t xml:space="preserve"> Rd Bellevue Hill-</w:t>
      </w:r>
      <w:r w:rsidRPr="00C94D62">
        <w:rPr>
          <w:i/>
          <w:lang w:val="en-NZ"/>
        </w:rPr>
        <w:t>Noise Impact Assessment-R</w:t>
      </w:r>
      <w:r>
        <w:rPr>
          <w:i/>
          <w:lang w:val="en-NZ"/>
        </w:rPr>
        <w:t>0</w:t>
      </w:r>
      <w:r w:rsidRPr="00C94D62">
        <w:rPr>
          <w:i/>
          <w:lang w:val="en-NZ"/>
        </w:rPr>
        <w:t xml:space="preserve"> – </w:t>
      </w:r>
      <w:r>
        <w:rPr>
          <w:i/>
          <w:lang w:val="en-NZ"/>
        </w:rPr>
        <w:t>27 August 2024.</w:t>
      </w:r>
    </w:p>
    <w:p w14:paraId="1004D05C" w14:textId="77777777" w:rsidR="00A50296" w:rsidRPr="00A736BB" w:rsidRDefault="00A50296" w:rsidP="00A50296">
      <w:pPr>
        <w:ind w:left="567"/>
        <w:rPr>
          <w:i/>
        </w:rPr>
      </w:pPr>
    </w:p>
    <w:p w14:paraId="23BA0448" w14:textId="77777777" w:rsidR="00A50296" w:rsidRPr="00A2077C" w:rsidRDefault="00A50296" w:rsidP="00A50296">
      <w:pPr>
        <w:spacing w:after="160" w:line="259" w:lineRule="auto"/>
        <w:ind w:left="567"/>
        <w:rPr>
          <w:szCs w:val="24"/>
        </w:rPr>
      </w:pPr>
      <w:r>
        <w:t>Where necessary, noise amelioration treatments will be incorporated in the mechanical plant services design to ensure that cumulative noise levels comply with the noise emission criteria. Compliance noise testing is to be undertaken following the installation of the mechanical plant equipment.</w:t>
      </w:r>
    </w:p>
    <w:p w14:paraId="3243141A" w14:textId="77777777" w:rsidR="00A50296" w:rsidRPr="00A2077C" w:rsidRDefault="00A50296" w:rsidP="00A50296">
      <w:pPr>
        <w:ind w:left="567"/>
        <w:rPr>
          <w:i/>
          <w:szCs w:val="24"/>
        </w:rPr>
      </w:pPr>
      <w:r w:rsidRPr="00A2077C">
        <w:rPr>
          <w:szCs w:val="24"/>
        </w:rPr>
        <w:t xml:space="preserve">Note 1: </w:t>
      </w:r>
      <w:r w:rsidRPr="00A2077C">
        <w:rPr>
          <w:i/>
          <w:szCs w:val="24"/>
        </w:rPr>
        <w:t>Compliance with the Night-time</w:t>
      </w:r>
      <w:r>
        <w:rPr>
          <w:i/>
          <w:szCs w:val="24"/>
        </w:rPr>
        <w:t xml:space="preserve"> (RBL)</w:t>
      </w:r>
      <w:r w:rsidRPr="00A2077C">
        <w:rPr>
          <w:i/>
          <w:szCs w:val="24"/>
        </w:rPr>
        <w:t xml:space="preserve"> noise emission criteria will ensure compliance at all other times.</w:t>
      </w:r>
    </w:p>
    <w:p w14:paraId="5266EA08" w14:textId="77777777" w:rsidR="00A50296" w:rsidRPr="00A736BB" w:rsidRDefault="00A50296" w:rsidP="00A50296">
      <w:pPr>
        <w:pStyle w:val="ListParagraph"/>
        <w:rPr>
          <w:szCs w:val="24"/>
        </w:rPr>
      </w:pPr>
    </w:p>
    <w:p w14:paraId="512D24C6" w14:textId="77777777" w:rsidR="00A50296" w:rsidRPr="00A2077C" w:rsidRDefault="00A50296" w:rsidP="00A50296">
      <w:pPr>
        <w:ind w:left="567"/>
        <w:rPr>
          <w:i/>
        </w:rPr>
      </w:pPr>
      <w:r w:rsidRPr="00A2077C">
        <w:rPr>
          <w:szCs w:val="24"/>
        </w:rPr>
        <w:t xml:space="preserve">Note 2: </w:t>
      </w:r>
      <w:r w:rsidRPr="00A2077C">
        <w:rPr>
          <w:i/>
        </w:rPr>
        <w:t>Note: ‘Suitably qualified acoustic consultant’ means a consultant who possesses Australian Acoustical Society membership or are employed by an Association of Australasian Acoustical Consultants (AAAC) member firm.</w:t>
      </w:r>
    </w:p>
    <w:p w14:paraId="035324E4" w14:textId="5D70C86C" w:rsidR="00A50296" w:rsidRDefault="00A50296" w:rsidP="00A50296">
      <w:pPr>
        <w:ind w:left="567"/>
        <w:rPr>
          <w:szCs w:val="22"/>
        </w:rPr>
      </w:pPr>
    </w:p>
    <w:p w14:paraId="69A417D9" w14:textId="77777777" w:rsidR="00A50296" w:rsidRDefault="00A50296" w:rsidP="00A50296">
      <w:pPr>
        <w:spacing w:after="40"/>
        <w:ind w:left="567"/>
      </w:pPr>
      <w:r w:rsidRPr="00344B17">
        <w:rPr>
          <w:rFonts w:cs="Arial"/>
          <w:b/>
          <w:szCs w:val="22"/>
        </w:rPr>
        <w:t>Condition Reason:</w:t>
      </w:r>
      <w:r>
        <w:rPr>
          <w:rFonts w:cs="Arial"/>
          <w:szCs w:val="22"/>
        </w:rPr>
        <w:t xml:space="preserve"> </w:t>
      </w:r>
      <w:r w:rsidRPr="00F203D4">
        <w:t xml:space="preserve">To </w:t>
      </w:r>
      <w:r>
        <w:t>protect the acoustic amenity of the surrounding environment</w:t>
      </w:r>
      <w:r w:rsidRPr="00F203D4">
        <w:t>.</w:t>
      </w:r>
    </w:p>
    <w:p w14:paraId="412D427A" w14:textId="77777777" w:rsidR="00A50296" w:rsidRDefault="00A50296" w:rsidP="00A50296">
      <w:pPr>
        <w:rPr>
          <w:szCs w:val="22"/>
        </w:rPr>
      </w:pPr>
    </w:p>
    <w:p w14:paraId="30382ABE" w14:textId="3248B5EE" w:rsidR="00A50296" w:rsidRDefault="00647D51" w:rsidP="00A50296">
      <w:pPr>
        <w:pStyle w:val="ConditionHeading2"/>
        <w:tabs>
          <w:tab w:val="clear" w:pos="709"/>
          <w:tab w:val="num" w:pos="567"/>
        </w:tabs>
        <w:ind w:left="567"/>
      </w:pPr>
      <w:r>
        <w:t>Acoustics – Demolition and Construction</w:t>
      </w:r>
    </w:p>
    <w:p w14:paraId="75CC9456" w14:textId="77777777" w:rsidR="00A50296" w:rsidRDefault="00A50296" w:rsidP="00B87720"/>
    <w:p w14:paraId="032AD2BA" w14:textId="77777777" w:rsidR="00647D51" w:rsidRPr="00913CCE" w:rsidRDefault="00647D51" w:rsidP="00647D51">
      <w:pPr>
        <w:spacing w:after="160" w:line="259" w:lineRule="auto"/>
        <w:ind w:left="567"/>
        <w:rPr>
          <w:i/>
        </w:rPr>
      </w:pPr>
      <w:r>
        <w:t xml:space="preserve">At the Construction Certificate stage, a </w:t>
      </w:r>
      <w:r w:rsidRPr="00913CCE">
        <w:rPr>
          <w:i/>
        </w:rPr>
        <w:t>Construction Noise Management Plan (CNMP)</w:t>
      </w:r>
      <w:r>
        <w:t xml:space="preserve"> is to be prepared by a suitably qualified acoustic consultant. The construction noise will be assessed with consideration to </w:t>
      </w:r>
      <w:r w:rsidRPr="00913CCE">
        <w:rPr>
          <w:i/>
        </w:rPr>
        <w:t xml:space="preserve">DECCW Interim Construction Noise Guidelines (ICNG) (2009) </w:t>
      </w:r>
      <w:r w:rsidRPr="009A2818">
        <w:t>to provide</w:t>
      </w:r>
      <w:r>
        <w:t xml:space="preserve"> noise management levels for construction noise at residential and other potentially sensitive receivers</w:t>
      </w:r>
      <w:r w:rsidRPr="00913CCE">
        <w:rPr>
          <w:b/>
        </w:rPr>
        <w:t xml:space="preserve">. </w:t>
      </w:r>
      <w:r w:rsidRPr="009A2818">
        <w:t>The management levels are to be calculated based on the adopted rating background level (RBL) at nearby locations.</w:t>
      </w:r>
    </w:p>
    <w:p w14:paraId="1CE2DC4D" w14:textId="77777777" w:rsidR="00647D51" w:rsidRDefault="00647D51" w:rsidP="00647D51">
      <w:pPr>
        <w:ind w:left="567"/>
      </w:pPr>
      <w:r>
        <w:t>The CNMP shall be a site specific plan developed to ensure that appropriate work practices are implemented during the demolition, excavation and construction to minimise noise and vibration impact. The CNMP shall include:</w:t>
      </w:r>
    </w:p>
    <w:p w14:paraId="462A2854" w14:textId="77777777" w:rsidR="00647D51" w:rsidRDefault="00647D51" w:rsidP="00647D51">
      <w:pPr>
        <w:ind w:left="567"/>
      </w:pPr>
    </w:p>
    <w:p w14:paraId="5A59EB64" w14:textId="77777777" w:rsidR="00647D51" w:rsidRDefault="00647D51" w:rsidP="00647D51">
      <w:pPr>
        <w:pStyle w:val="ListParagraph"/>
        <w:numPr>
          <w:ilvl w:val="0"/>
          <w:numId w:val="90"/>
        </w:numPr>
        <w:ind w:left="851" w:hanging="284"/>
        <w:contextualSpacing/>
      </w:pPr>
      <w:r>
        <w:t>Attended and unattended noise monitoring at locations indicative of noise sensitive receivers.</w:t>
      </w:r>
    </w:p>
    <w:p w14:paraId="46A8431B" w14:textId="77777777" w:rsidR="00647D51" w:rsidRDefault="00647D51" w:rsidP="00647D51">
      <w:pPr>
        <w:pStyle w:val="ListParagraph"/>
        <w:numPr>
          <w:ilvl w:val="0"/>
          <w:numId w:val="90"/>
        </w:numPr>
        <w:ind w:left="851" w:hanging="284"/>
        <w:contextualSpacing/>
      </w:pPr>
      <w:r>
        <w:t>Site description.</w:t>
      </w:r>
    </w:p>
    <w:p w14:paraId="40232C3D" w14:textId="77777777" w:rsidR="00647D51" w:rsidRDefault="00647D51" w:rsidP="00647D51">
      <w:pPr>
        <w:pStyle w:val="ListParagraph"/>
        <w:numPr>
          <w:ilvl w:val="0"/>
          <w:numId w:val="90"/>
        </w:numPr>
        <w:ind w:left="851" w:hanging="284"/>
        <w:contextualSpacing/>
      </w:pPr>
      <w:r>
        <w:t>Staging of construction.</w:t>
      </w:r>
    </w:p>
    <w:p w14:paraId="2064FA4D" w14:textId="77777777" w:rsidR="00647D51" w:rsidRDefault="00647D51" w:rsidP="00647D51">
      <w:pPr>
        <w:pStyle w:val="ListParagraph"/>
        <w:numPr>
          <w:ilvl w:val="0"/>
          <w:numId w:val="90"/>
        </w:numPr>
        <w:ind w:left="851" w:hanging="284"/>
        <w:contextualSpacing/>
      </w:pPr>
      <w:r>
        <w:t>Establishment of project specific airborne noise construction goals based on monitored existing noise levels.</w:t>
      </w:r>
    </w:p>
    <w:p w14:paraId="5CE32327" w14:textId="77777777" w:rsidR="00647D51" w:rsidRDefault="00647D51" w:rsidP="00647D51">
      <w:pPr>
        <w:pStyle w:val="ListParagraph"/>
        <w:numPr>
          <w:ilvl w:val="0"/>
          <w:numId w:val="90"/>
        </w:numPr>
        <w:ind w:left="851" w:hanging="284"/>
        <w:contextualSpacing/>
      </w:pPr>
      <w:r>
        <w:t>Prediction of construction noise levels from proposed construction works.</w:t>
      </w:r>
    </w:p>
    <w:p w14:paraId="5714F548" w14:textId="77777777" w:rsidR="00647D51" w:rsidRDefault="00647D51" w:rsidP="00647D51">
      <w:pPr>
        <w:pStyle w:val="ListParagraph"/>
        <w:numPr>
          <w:ilvl w:val="0"/>
          <w:numId w:val="90"/>
        </w:numPr>
        <w:ind w:left="851" w:hanging="284"/>
        <w:contextualSpacing/>
      </w:pPr>
      <w:r>
        <w:t>Recommendation of environmental noise control options/management practices.</w:t>
      </w:r>
    </w:p>
    <w:p w14:paraId="226788DF" w14:textId="2508A0FE" w:rsidR="00A50296" w:rsidRPr="00647D51" w:rsidRDefault="00647D51" w:rsidP="00647D51">
      <w:pPr>
        <w:pStyle w:val="ListParagraph"/>
        <w:numPr>
          <w:ilvl w:val="0"/>
          <w:numId w:val="90"/>
        </w:numPr>
        <w:ind w:left="851" w:hanging="284"/>
        <w:contextualSpacing/>
      </w:pPr>
      <w:r>
        <w:t>Complaints handling and community liaison procedures.</w:t>
      </w:r>
    </w:p>
    <w:p w14:paraId="78FAA32F" w14:textId="77777777" w:rsidR="00A50296" w:rsidRDefault="00A50296" w:rsidP="00B87720">
      <w:pPr>
        <w:ind w:left="567"/>
        <w:rPr>
          <w:szCs w:val="22"/>
        </w:rPr>
      </w:pPr>
    </w:p>
    <w:p w14:paraId="27BADE86" w14:textId="09526117" w:rsidR="00A50296" w:rsidRDefault="00647D51" w:rsidP="00B87720">
      <w:pPr>
        <w:ind w:left="567"/>
        <w:rPr>
          <w:szCs w:val="22"/>
        </w:rPr>
      </w:pPr>
      <w:r w:rsidRPr="00344B17">
        <w:rPr>
          <w:rFonts w:cs="Arial"/>
          <w:b/>
          <w:szCs w:val="22"/>
        </w:rPr>
        <w:t>Condition Reason:</w:t>
      </w:r>
      <w:r>
        <w:rPr>
          <w:rFonts w:cs="Arial"/>
          <w:szCs w:val="22"/>
        </w:rPr>
        <w:t xml:space="preserve"> </w:t>
      </w:r>
      <w:r w:rsidRPr="006E2FE7">
        <w:t xml:space="preserve">To </w:t>
      </w:r>
      <w:r>
        <w:t>protect the acoustic amenity of the surrounding environment</w:t>
      </w:r>
      <w:r w:rsidRPr="006E2FE7">
        <w:t>.</w:t>
      </w:r>
    </w:p>
    <w:p w14:paraId="375C161C" w14:textId="4C92285E" w:rsidR="00A50296" w:rsidRDefault="00A50296" w:rsidP="00A50296">
      <w:pPr>
        <w:rPr>
          <w:szCs w:val="22"/>
        </w:rPr>
      </w:pPr>
    </w:p>
    <w:p w14:paraId="0CECF5DD" w14:textId="77777777" w:rsidR="00647D51" w:rsidRDefault="00647D51" w:rsidP="00647D51">
      <w:pPr>
        <w:pStyle w:val="ConditionHeading2"/>
        <w:tabs>
          <w:tab w:val="clear" w:pos="709"/>
          <w:tab w:val="num" w:pos="567"/>
        </w:tabs>
        <w:ind w:left="567"/>
      </w:pPr>
      <w:bookmarkStart w:id="94" w:name="_Toc137795000"/>
      <w:bookmarkStart w:id="95" w:name="_Toc183003792"/>
      <w:r w:rsidRPr="000A48CE">
        <w:lastRenderedPageBreak/>
        <w:t>Light and Ventilation</w:t>
      </w:r>
      <w:bookmarkEnd w:id="94"/>
      <w:bookmarkEnd w:id="95"/>
    </w:p>
    <w:p w14:paraId="79A0EA23" w14:textId="77777777" w:rsidR="00647D51" w:rsidRDefault="00647D51" w:rsidP="00B87720"/>
    <w:p w14:paraId="2D432C2A" w14:textId="77777777" w:rsidR="00647D51" w:rsidRPr="00433802" w:rsidRDefault="00647D51" w:rsidP="00B87720">
      <w:pPr>
        <w:ind w:left="567"/>
      </w:pPr>
      <w:r w:rsidRPr="00433802">
        <w:t>Before the issue of any construction certificate, the construction certificate plans and specifications required under clause 7 of the Development Certification and Fire Safety Regulation, must detail all lighting, mechanical ventilation or air-conditioning systems complying with Part F.4 of the BCA or clause 3.8.4 and 3.8.5 of the BCA Housing Provisions, inclusive of AS 1668.1</w:t>
      </w:r>
      <w:r>
        <w:t xml:space="preserve">, AS 1668.2 and AS/NZS 3666.1. </w:t>
      </w:r>
    </w:p>
    <w:p w14:paraId="05020D05" w14:textId="77777777" w:rsidR="00647D51" w:rsidRPr="00433802" w:rsidRDefault="00647D51" w:rsidP="00B87720">
      <w:pPr>
        <w:ind w:left="567"/>
      </w:pPr>
    </w:p>
    <w:p w14:paraId="3ABA306A" w14:textId="77777777" w:rsidR="00647D51" w:rsidRPr="00433802" w:rsidRDefault="00647D51" w:rsidP="00B87720">
      <w:pPr>
        <w:ind w:left="567"/>
      </w:pPr>
      <w:r w:rsidRPr="00433802">
        <w:t xml:space="preserve">If an alternate solution is proposed then the construction certificate application must include a statement as to how the performance requirements of the BCA are to be complied with and support the performance based solution by expert evidence of suitability.  </w:t>
      </w:r>
    </w:p>
    <w:p w14:paraId="13E023CF" w14:textId="77777777" w:rsidR="00647D51" w:rsidRPr="00433802" w:rsidRDefault="00647D51" w:rsidP="00B87720">
      <w:pPr>
        <w:ind w:left="567"/>
      </w:pPr>
    </w:p>
    <w:p w14:paraId="18CA72C0" w14:textId="77777777" w:rsidR="00647D51" w:rsidRPr="00433802" w:rsidRDefault="00647D51" w:rsidP="00B87720">
      <w:pPr>
        <w:ind w:left="567"/>
      </w:pPr>
      <w:r w:rsidRPr="00433802">
        <w:t>This condition does not set aside the mandatory requirements for ‘Legionella Control’ under the Public Health Act 2010 and Public Health Regulation 2022 in relation to regulated systems. This condition does not set aside the effect of the Protection of the Environment Operations Act 1997 in relation to offensive noise or odour.</w:t>
      </w:r>
      <w:r>
        <w:rPr>
          <w:szCs w:val="22"/>
        </w:rPr>
        <w:t xml:space="preserve"> </w:t>
      </w:r>
    </w:p>
    <w:p w14:paraId="29A0EC38" w14:textId="77777777" w:rsidR="00647D51" w:rsidRPr="00433802" w:rsidRDefault="00647D51" w:rsidP="00B87720">
      <w:pPr>
        <w:ind w:left="567"/>
      </w:pPr>
    </w:p>
    <w:p w14:paraId="1D92EA3A" w14:textId="77777777" w:rsidR="00647D51" w:rsidRPr="00014C36" w:rsidRDefault="00647D51" w:rsidP="00B87720">
      <w:pPr>
        <w:ind w:left="567"/>
        <w:rPr>
          <w:b/>
          <w:sz w:val="20"/>
        </w:rPr>
      </w:pPr>
      <w:r w:rsidRPr="00014C36">
        <w:rPr>
          <w:b/>
          <w:sz w:val="20"/>
        </w:rPr>
        <w:t>Notes:</w:t>
      </w:r>
    </w:p>
    <w:p w14:paraId="28306A4B" w14:textId="77777777" w:rsidR="00647D51" w:rsidRPr="0072465B" w:rsidRDefault="00647D51" w:rsidP="00647D51">
      <w:pPr>
        <w:pStyle w:val="ListParagraph"/>
        <w:ind w:left="1134" w:hanging="567"/>
        <w:contextualSpacing/>
      </w:pPr>
      <w:r w:rsidRPr="0072465B">
        <w:t xml:space="preserve">Clause 69 of the Regulation requires compliance with the BCA. Clause 19 of the Development Certification and Fire Safety Regulation prevents the issue of a construction certificate unless the Principal Certifier is satisfied that compliance has been achieved. </w:t>
      </w:r>
    </w:p>
    <w:p w14:paraId="646A9410" w14:textId="77777777" w:rsidR="00647D51" w:rsidRPr="0072465B" w:rsidRDefault="00647D51" w:rsidP="00647D51">
      <w:pPr>
        <w:pStyle w:val="ListParagraph"/>
        <w:ind w:left="1134" w:hanging="567"/>
        <w:contextualSpacing/>
      </w:pPr>
      <w:r w:rsidRPr="0072465B">
        <w:t xml:space="preserve">Part 3, Division 1 of the Development Certification and Fire Safety Regulation details what information must be submitted with any construction certificate. It is the Applicant's responsibility to demonstrate compliance through the construction certificate application process.  </w:t>
      </w:r>
    </w:p>
    <w:p w14:paraId="67BF1B54" w14:textId="77777777" w:rsidR="00647D51" w:rsidRPr="0072465B" w:rsidRDefault="00647D51" w:rsidP="00647D51">
      <w:pPr>
        <w:pStyle w:val="ListParagraph"/>
        <w:ind w:left="1134" w:hanging="567"/>
        <w:contextualSpacing/>
      </w:pPr>
      <w:r w:rsidRPr="0072465B">
        <w:t xml:space="preserve">Applicants must also consider possible noise and odour nuisances that may arise.  The provisions of the Protection of the Environment Operations Act 1997 have overriding effect if offensive noise or odour arises from the use.  </w:t>
      </w:r>
    </w:p>
    <w:p w14:paraId="29884679" w14:textId="77777777" w:rsidR="00647D51" w:rsidRPr="0072465B" w:rsidRDefault="00647D51" w:rsidP="00647D51">
      <w:pPr>
        <w:pStyle w:val="ListParagraph"/>
        <w:ind w:left="1134" w:hanging="567"/>
        <w:contextualSpacing/>
      </w:pPr>
      <w:r w:rsidRPr="0072465B">
        <w:t>Applicants must pay attention to the location of air intakes and air exhausts relative to sources of potentially contaminated air and neighbouring windows and air intakes respectively, see section 2 and 3 of AS 1668.2</w:t>
      </w:r>
    </w:p>
    <w:p w14:paraId="6C046B71" w14:textId="77777777" w:rsidR="00647D51" w:rsidRDefault="00647D51" w:rsidP="00B87720">
      <w:pPr>
        <w:ind w:left="851" w:hanging="284"/>
        <w:rPr>
          <w:sz w:val="20"/>
        </w:rPr>
      </w:pPr>
    </w:p>
    <w:p w14:paraId="009AC5F1" w14:textId="77777777" w:rsidR="00647D51" w:rsidRDefault="00647D51" w:rsidP="00B87720">
      <w:pPr>
        <w:ind w:left="567"/>
      </w:pPr>
      <w:r w:rsidRPr="00344B17">
        <w:rPr>
          <w:rFonts w:cs="Arial"/>
          <w:b/>
          <w:szCs w:val="22"/>
        </w:rPr>
        <w:t>Condition Reason:</w:t>
      </w:r>
      <w:r>
        <w:rPr>
          <w:rFonts w:cs="Arial"/>
          <w:szCs w:val="22"/>
        </w:rPr>
        <w:t xml:space="preserve"> </w:t>
      </w:r>
      <w:r w:rsidRPr="00433802">
        <w:t>To ensure the development is provided with adequate light and ventilation.</w:t>
      </w:r>
    </w:p>
    <w:p w14:paraId="1B79A404" w14:textId="77777777" w:rsidR="00A50296" w:rsidRDefault="00A50296" w:rsidP="00834B4B"/>
    <w:p w14:paraId="67D58730" w14:textId="4542F3C3" w:rsidR="00647D51" w:rsidRDefault="00647D51" w:rsidP="00647D51">
      <w:pPr>
        <w:pStyle w:val="ConditionHeading2"/>
        <w:tabs>
          <w:tab w:val="clear" w:pos="709"/>
          <w:tab w:val="num" w:pos="567"/>
        </w:tabs>
        <w:ind w:left="567"/>
      </w:pPr>
      <w:r w:rsidRPr="00670678">
        <w:t xml:space="preserve">Ventilation - Enclosures used by Vehicles (Car parks, automotive service, enclosed driveways, loading docks and the like)  </w:t>
      </w:r>
    </w:p>
    <w:p w14:paraId="05B033BA" w14:textId="77777777" w:rsidR="00647D51" w:rsidRDefault="00647D51" w:rsidP="00B87720"/>
    <w:p w14:paraId="5B1F0D28" w14:textId="77777777" w:rsidR="00647D51" w:rsidRPr="00670678" w:rsidRDefault="00647D51" w:rsidP="00647D51">
      <w:pPr>
        <w:ind w:left="567"/>
      </w:pPr>
      <w:r w:rsidRPr="00A5611C">
        <w:t xml:space="preserve">Before the issue </w:t>
      </w:r>
      <w:r>
        <w:t>of any construction certificate,</w:t>
      </w:r>
      <w:r w:rsidRPr="00670678">
        <w:t xml:space="preserve"> </w:t>
      </w:r>
      <w:r>
        <w:t>t</w:t>
      </w:r>
      <w:r w:rsidRPr="00670678">
        <w:t xml:space="preserve">he </w:t>
      </w:r>
      <w:r>
        <w:t>basement carpark</w:t>
      </w:r>
      <w:r w:rsidRPr="00670678">
        <w:t xml:space="preserve"> in which vehicles powered by internal combustion engines are parked, serviced or operated are required to comply with Section 4 </w:t>
      </w:r>
      <w:r>
        <w:t>of Australian Standard 1668.2-2012</w:t>
      </w:r>
      <w:r w:rsidRPr="00670678">
        <w:t>. In general air distribution must achieve uniform dilution of contaminants in the garage and maintain contaminant concentrations below recommended exposure standards.</w:t>
      </w:r>
    </w:p>
    <w:p w14:paraId="5148B0B1" w14:textId="77777777" w:rsidR="00647D51" w:rsidRPr="00670678" w:rsidRDefault="00647D51" w:rsidP="00647D51">
      <w:pPr>
        <w:ind w:left="567"/>
      </w:pPr>
    </w:p>
    <w:p w14:paraId="6CAF451F" w14:textId="77777777" w:rsidR="00647D51" w:rsidRPr="00670678" w:rsidRDefault="00647D51" w:rsidP="00647D51">
      <w:pPr>
        <w:ind w:left="567"/>
      </w:pPr>
      <w:r w:rsidRPr="00670678">
        <w:t xml:space="preserve">The </w:t>
      </w:r>
      <w:r>
        <w:t>basement carpark</w:t>
      </w:r>
      <w:r w:rsidRPr="00670678">
        <w:t xml:space="preserve"> must be naturally ventilated or provided with a combination of both supply and exhaust mechanical ventilation. The applicant is to determine the method of ventilation of the </w:t>
      </w:r>
      <w:r>
        <w:t>basement carpark</w:t>
      </w:r>
      <w:r w:rsidRPr="00670678">
        <w:t xml:space="preserve"> and provide details to the Certifying Authority accordingly. Except as varied</w:t>
      </w:r>
      <w:r>
        <w:t xml:space="preserve">, </w:t>
      </w:r>
      <w:r w:rsidRPr="00670678">
        <w:t xml:space="preserve">the </w:t>
      </w:r>
      <w:r>
        <w:t>basement carpark</w:t>
      </w:r>
      <w:r w:rsidRPr="00670678">
        <w:t xml:space="preserve"> shall be mechanically ventilated by a combination of general exhaust and supply flow rates in accordance with Australian Standard 1668.2-</w:t>
      </w:r>
      <w:r>
        <w:t>2012</w:t>
      </w:r>
      <w:r w:rsidRPr="00670678">
        <w:t>.</w:t>
      </w:r>
    </w:p>
    <w:p w14:paraId="65D26102" w14:textId="4840057B" w:rsidR="00647D51" w:rsidRDefault="00647D51" w:rsidP="00647D51">
      <w:pPr>
        <w:ind w:left="567"/>
        <w:rPr>
          <w:szCs w:val="22"/>
        </w:rPr>
      </w:pPr>
    </w:p>
    <w:p w14:paraId="0AAF02C2" w14:textId="770974DC" w:rsidR="00647D51" w:rsidRDefault="00647D51" w:rsidP="00647D51">
      <w:pPr>
        <w:ind w:left="567"/>
        <w:rPr>
          <w:szCs w:val="22"/>
        </w:rPr>
      </w:pPr>
      <w:r w:rsidRPr="00344B17">
        <w:rPr>
          <w:rFonts w:cs="Arial"/>
          <w:b/>
          <w:szCs w:val="22"/>
        </w:rPr>
        <w:t>Condition Reason:</w:t>
      </w:r>
      <w:r>
        <w:rPr>
          <w:rFonts w:cs="Arial"/>
          <w:szCs w:val="22"/>
        </w:rPr>
        <w:t xml:space="preserve"> </w:t>
      </w:r>
      <w:r>
        <w:t>To ensure the development is adequately ventilated</w:t>
      </w:r>
      <w:r w:rsidRPr="00021B61">
        <w:t>.</w:t>
      </w:r>
    </w:p>
    <w:p w14:paraId="52E0759F" w14:textId="77777777" w:rsidR="00647D51" w:rsidRDefault="00647D51" w:rsidP="00B87720">
      <w:pPr>
        <w:ind w:left="567"/>
        <w:rPr>
          <w:szCs w:val="22"/>
        </w:rPr>
      </w:pPr>
    </w:p>
    <w:p w14:paraId="3A180ABE" w14:textId="542F1E65" w:rsidR="00647D51" w:rsidRDefault="00647D51" w:rsidP="00647D51">
      <w:pPr>
        <w:pStyle w:val="ConditionHeading2"/>
        <w:tabs>
          <w:tab w:val="clear" w:pos="709"/>
          <w:tab w:val="num" w:pos="567"/>
        </w:tabs>
        <w:ind w:left="567"/>
      </w:pPr>
      <w:r w:rsidRPr="00670678">
        <w:t xml:space="preserve">Ventilation - </w:t>
      </w:r>
      <w:r w:rsidRPr="009874A2">
        <w:t>Internal Sanitary Rooms</w:t>
      </w:r>
    </w:p>
    <w:p w14:paraId="4760E3DB" w14:textId="77777777" w:rsidR="00647D51" w:rsidRDefault="00647D51" w:rsidP="00B87720"/>
    <w:p w14:paraId="5A6D6CE5" w14:textId="77777777" w:rsidR="00647D51" w:rsidRDefault="00647D51" w:rsidP="00647D51">
      <w:pPr>
        <w:ind w:left="567"/>
      </w:pPr>
      <w:r w:rsidRPr="00A5611C">
        <w:lastRenderedPageBreak/>
        <w:t xml:space="preserve">Before the issue </w:t>
      </w:r>
      <w:r>
        <w:t>of any construction certificate,</w:t>
      </w:r>
      <w:r w:rsidRPr="00670678">
        <w:t xml:space="preserve"> </w:t>
      </w:r>
      <w:r>
        <w:t>a</w:t>
      </w:r>
      <w:r w:rsidRPr="00670678">
        <w:t xml:space="preserve">ll internal sanitary rooms and laundry facilities not provided with natural ventilation must be provided with a system of mechanical exhaust ventilation in accordance with </w:t>
      </w:r>
      <w:r w:rsidRPr="00670678">
        <w:rPr>
          <w:i/>
        </w:rPr>
        <w:t>Minimum Exhaust Ventilation Flow Rates of AS 1668.2-</w:t>
      </w:r>
      <w:r>
        <w:rPr>
          <w:i/>
        </w:rPr>
        <w:t>2012</w:t>
      </w:r>
      <w:r w:rsidRPr="00670678">
        <w:t>. Details of any proposed mechan</w:t>
      </w:r>
      <w:r>
        <w:t>ical ventilation system(s) must be</w:t>
      </w:r>
      <w:r w:rsidRPr="00670678">
        <w:t xml:space="preserve"> submitted with the Construction Certif</w:t>
      </w:r>
      <w:r>
        <w:t xml:space="preserve">icate plans and specifications </w:t>
      </w:r>
      <w:r w:rsidRPr="00670678">
        <w:t>to the Certifying Authority demonstrating compliance with AS 1668 Parts 1 &amp; 2.</w:t>
      </w:r>
    </w:p>
    <w:p w14:paraId="724FCFBA" w14:textId="5F0B9559" w:rsidR="00647D51" w:rsidRDefault="00647D51" w:rsidP="00647D51">
      <w:pPr>
        <w:ind w:left="567"/>
        <w:rPr>
          <w:szCs w:val="22"/>
        </w:rPr>
      </w:pPr>
    </w:p>
    <w:p w14:paraId="058CFDDA" w14:textId="7CB16DD2" w:rsidR="00647D51" w:rsidRPr="00F36E15" w:rsidRDefault="00647D51" w:rsidP="00F36E15">
      <w:pPr>
        <w:ind w:left="567"/>
        <w:rPr>
          <w:szCs w:val="22"/>
        </w:rPr>
      </w:pPr>
      <w:r w:rsidRPr="00344B17">
        <w:rPr>
          <w:rFonts w:cs="Arial"/>
          <w:b/>
          <w:szCs w:val="22"/>
        </w:rPr>
        <w:t>Condition Reason:</w:t>
      </w:r>
      <w:r>
        <w:rPr>
          <w:rFonts w:cs="Arial"/>
          <w:szCs w:val="22"/>
        </w:rPr>
        <w:t xml:space="preserve"> </w:t>
      </w:r>
      <w:r>
        <w:t>To ensure the development is adequately ventilated</w:t>
      </w:r>
      <w:r w:rsidRPr="00021B61">
        <w:t>.</w:t>
      </w:r>
    </w:p>
    <w:p w14:paraId="6CE339B7" w14:textId="77777777" w:rsidR="00647D51" w:rsidRDefault="00647D51" w:rsidP="00834B4B">
      <w:pPr>
        <w:rPr>
          <w:rFonts w:cs="Arial"/>
          <w:b/>
          <w:szCs w:val="22"/>
        </w:rPr>
      </w:pPr>
    </w:p>
    <w:p w14:paraId="077D8122" w14:textId="77777777" w:rsidR="001A6E6D" w:rsidRDefault="001A6E6D" w:rsidP="00834B4B">
      <w:pPr>
        <w:rPr>
          <w:rFonts w:cs="Arial"/>
          <w:b/>
          <w:szCs w:val="22"/>
        </w:rPr>
      </w:pPr>
    </w:p>
    <w:p w14:paraId="5D074517" w14:textId="77777777" w:rsidR="001A6E6D" w:rsidRPr="00553AD0" w:rsidRDefault="001A6E6D" w:rsidP="001A6E6D">
      <w:pPr>
        <w:rPr>
          <w:rFonts w:cs="Arial"/>
          <w:b/>
          <w:szCs w:val="22"/>
        </w:rPr>
      </w:pPr>
    </w:p>
    <w:p w14:paraId="7AF26CB4" w14:textId="4C9853D5" w:rsidR="001A6E6D" w:rsidRPr="00553AD0" w:rsidRDefault="001A6E6D" w:rsidP="001A6E6D">
      <w:pPr>
        <w:keepNext/>
        <w:outlineLvl w:val="1"/>
        <w:rPr>
          <w:b/>
          <w:lang w:val="en-US"/>
        </w:rPr>
      </w:pPr>
      <w:r w:rsidRPr="00553AD0">
        <w:rPr>
          <w:b/>
          <w:lang w:val="en-US"/>
        </w:rPr>
        <w:t>D.</w:t>
      </w:r>
      <w:r w:rsidR="00A86859">
        <w:rPr>
          <w:b/>
          <w:lang w:val="en-US"/>
        </w:rPr>
        <w:t>25</w:t>
      </w:r>
      <w:r w:rsidRPr="00553AD0">
        <w:rPr>
          <w:b/>
          <w:lang w:val="en-US"/>
        </w:rPr>
        <w:tab/>
        <w:t>Road and Public Domain Works</w:t>
      </w:r>
    </w:p>
    <w:p w14:paraId="41411E11" w14:textId="77777777" w:rsidR="001A6E6D" w:rsidRPr="00553AD0" w:rsidRDefault="001A6E6D" w:rsidP="00821554">
      <w:pPr>
        <w:rPr>
          <w:lang w:val="en-US"/>
        </w:rPr>
      </w:pPr>
    </w:p>
    <w:p w14:paraId="7A2B4292" w14:textId="77777777" w:rsidR="001A6E6D" w:rsidRPr="00553AD0" w:rsidRDefault="001A6E6D" w:rsidP="001A6E6D">
      <w:pPr>
        <w:spacing w:after="60"/>
        <w:ind w:left="567"/>
        <w:rPr>
          <w:lang w:val="en-US"/>
        </w:rPr>
      </w:pPr>
      <w:r w:rsidRPr="00553AD0">
        <w:rPr>
          <w:lang w:val="en-US"/>
        </w:rPr>
        <w:t>Before the issue of any construction certificate, a separate application under Section 138 of the Roads Act 1993 is to be made to, and be approved by Council, for the following infrastructure works. The infrastructure works must be carried out at the applicant's expense:</w:t>
      </w:r>
    </w:p>
    <w:p w14:paraId="096219FA" w14:textId="7814FC7F" w:rsidR="000624D0" w:rsidRPr="002D04B3" w:rsidRDefault="001A6E6D" w:rsidP="002D04B3">
      <w:pPr>
        <w:numPr>
          <w:ilvl w:val="0"/>
          <w:numId w:val="99"/>
        </w:numPr>
        <w:spacing w:after="60"/>
        <w:ind w:left="1140" w:hanging="573"/>
        <w:rPr>
          <w:lang w:val="en-US"/>
        </w:rPr>
      </w:pPr>
      <w:r w:rsidRPr="00553AD0">
        <w:rPr>
          <w:lang w:val="en-US"/>
        </w:rPr>
        <w:t xml:space="preserve">The removal of all redundant vehicular crossings including layback and gutter and reinstatement into Council’s standard </w:t>
      </w:r>
      <w:proofErr w:type="spellStart"/>
      <w:r w:rsidRPr="00553AD0">
        <w:rPr>
          <w:lang w:val="en-US"/>
        </w:rPr>
        <w:t>kerb</w:t>
      </w:r>
      <w:proofErr w:type="spellEnd"/>
      <w:r w:rsidRPr="00553AD0">
        <w:rPr>
          <w:lang w:val="en-US"/>
        </w:rPr>
        <w:t xml:space="preserve"> and gutter and nature strip in accordance with Council’s Specification for Roadworks, Drainage and Miscellaneous Works and to the satisfaction of Council’s Assets Engineers, </w:t>
      </w:r>
    </w:p>
    <w:p w14:paraId="3D4611CB" w14:textId="77777777" w:rsidR="001A6E6D" w:rsidRPr="00553AD0" w:rsidRDefault="001A6E6D" w:rsidP="001A6E6D">
      <w:pPr>
        <w:numPr>
          <w:ilvl w:val="0"/>
          <w:numId w:val="99"/>
        </w:numPr>
        <w:spacing w:after="60"/>
        <w:ind w:left="1140" w:hanging="573"/>
        <w:rPr>
          <w:lang w:val="en-US"/>
        </w:rPr>
      </w:pPr>
      <w:r w:rsidRPr="00553AD0">
        <w:rPr>
          <w:lang w:val="en-US"/>
        </w:rPr>
        <w:t xml:space="preserve">The construction of a new 5.5 </w:t>
      </w:r>
      <w:proofErr w:type="spellStart"/>
      <w:r w:rsidRPr="00553AD0">
        <w:rPr>
          <w:lang w:val="en-US"/>
        </w:rPr>
        <w:t>metre</w:t>
      </w:r>
      <w:proofErr w:type="spellEnd"/>
      <w:r w:rsidRPr="00553AD0">
        <w:rPr>
          <w:lang w:val="en-US"/>
        </w:rPr>
        <w:t xml:space="preserve"> wide vehicular crossing including the removal of the existing vehicular crossing including layback and gutter in accordance with Council’s Crossing Specification and standard driveway drawing RF2_D and to the satisfaction of Council’s Assets Engineers. The new vehicular crossing must be constructed at a right angle to the street </w:t>
      </w:r>
      <w:proofErr w:type="spellStart"/>
      <w:r w:rsidRPr="00553AD0">
        <w:rPr>
          <w:lang w:val="en-US"/>
        </w:rPr>
        <w:t>kerb</w:t>
      </w:r>
      <w:proofErr w:type="spellEnd"/>
      <w:r w:rsidRPr="00553AD0">
        <w:rPr>
          <w:lang w:val="en-US"/>
        </w:rPr>
        <w:t xml:space="preserve"> in plain concrete where the </w:t>
      </w:r>
      <w:proofErr w:type="spellStart"/>
      <w:r w:rsidRPr="00553AD0">
        <w:rPr>
          <w:lang w:val="en-US"/>
        </w:rPr>
        <w:t>centreline</w:t>
      </w:r>
      <w:proofErr w:type="spellEnd"/>
      <w:r w:rsidRPr="00553AD0">
        <w:rPr>
          <w:lang w:val="en-US"/>
        </w:rPr>
        <w:t xml:space="preserve"> of the new crossing must align with the </w:t>
      </w:r>
      <w:proofErr w:type="spellStart"/>
      <w:r w:rsidRPr="00553AD0">
        <w:rPr>
          <w:lang w:val="en-US"/>
        </w:rPr>
        <w:t>centreline</w:t>
      </w:r>
      <w:proofErr w:type="spellEnd"/>
      <w:r w:rsidRPr="00553AD0">
        <w:rPr>
          <w:lang w:val="en-US"/>
        </w:rPr>
        <w:t xml:space="preserve"> of the internal driveway at the property boundary. Design longitudinal surface profiles along each side/edge for the proposed driveway, starting from the road </w:t>
      </w:r>
      <w:proofErr w:type="spellStart"/>
      <w:r w:rsidRPr="00553AD0">
        <w:rPr>
          <w:lang w:val="en-US"/>
        </w:rPr>
        <w:t>centreline</w:t>
      </w:r>
      <w:proofErr w:type="spellEnd"/>
      <w:r w:rsidRPr="00553AD0">
        <w:rPr>
          <w:lang w:val="en-US"/>
        </w:rPr>
        <w:t xml:space="preserve"> to the parking slab must be submitted for assessment,</w:t>
      </w:r>
    </w:p>
    <w:p w14:paraId="44255E21" w14:textId="77777777" w:rsidR="001A6E6D" w:rsidRPr="00553AD0" w:rsidRDefault="001A6E6D" w:rsidP="001A6E6D">
      <w:pPr>
        <w:numPr>
          <w:ilvl w:val="0"/>
          <w:numId w:val="99"/>
        </w:numPr>
        <w:spacing w:after="60"/>
        <w:rPr>
          <w:lang w:val="en-US"/>
        </w:rPr>
      </w:pPr>
      <w:r w:rsidRPr="00553AD0">
        <w:rPr>
          <w:lang w:val="en-US"/>
        </w:rPr>
        <w:t xml:space="preserve">The removal and replacement of the existing 1.5 </w:t>
      </w:r>
      <w:proofErr w:type="spellStart"/>
      <w:r w:rsidRPr="00553AD0">
        <w:rPr>
          <w:lang w:val="en-US"/>
        </w:rPr>
        <w:t>metre</w:t>
      </w:r>
      <w:proofErr w:type="spellEnd"/>
      <w:r w:rsidRPr="00553AD0">
        <w:rPr>
          <w:lang w:val="en-US"/>
        </w:rPr>
        <w:t xml:space="preserve"> wide concrete footpath for the full frontage of the site in accordance with Council’s Specification, Council’s standard drawing RF3 and to the satisfaction of Council’s Assets Engineers. A maximum cross-fall of 3% must be provided for the footpath, graded from the property boundary towards the top of </w:t>
      </w:r>
      <w:proofErr w:type="spellStart"/>
      <w:r w:rsidRPr="00553AD0">
        <w:rPr>
          <w:lang w:val="en-US"/>
        </w:rPr>
        <w:t>kerb</w:t>
      </w:r>
      <w:proofErr w:type="spellEnd"/>
      <w:r w:rsidRPr="00553AD0">
        <w:rPr>
          <w:lang w:val="en-US"/>
        </w:rPr>
        <w:t xml:space="preserve">. A design longitudinal surface profile (scale 1:100) and cross sections (scale 1:50) at 5 </w:t>
      </w:r>
      <w:proofErr w:type="spellStart"/>
      <w:r w:rsidRPr="00553AD0">
        <w:rPr>
          <w:lang w:val="en-US"/>
        </w:rPr>
        <w:t>metre</w:t>
      </w:r>
      <w:proofErr w:type="spellEnd"/>
      <w:r w:rsidRPr="00553AD0">
        <w:rPr>
          <w:lang w:val="en-US"/>
        </w:rPr>
        <w:t xml:space="preserve"> intervals must be submitted for assessment,</w:t>
      </w:r>
    </w:p>
    <w:p w14:paraId="6898F978" w14:textId="77777777" w:rsidR="001A6E6D" w:rsidRPr="00553AD0" w:rsidRDefault="001A6E6D" w:rsidP="001A6E6D">
      <w:pPr>
        <w:numPr>
          <w:ilvl w:val="0"/>
          <w:numId w:val="99"/>
        </w:numPr>
        <w:spacing w:after="60"/>
        <w:rPr>
          <w:lang w:val="en-US"/>
        </w:rPr>
      </w:pPr>
      <w:r w:rsidRPr="00553AD0">
        <w:rPr>
          <w:lang w:val="en-US"/>
        </w:rPr>
        <w:t>A bond of $43,270 will be used as security to ensure the satisfactory completion of the infrastructure works. The security or bank guarantee must be the original unconditional bank guarantee with no expiry date,</w:t>
      </w:r>
    </w:p>
    <w:p w14:paraId="4FA7567F" w14:textId="77777777" w:rsidR="001A6E6D" w:rsidRPr="00553AD0" w:rsidRDefault="001A6E6D" w:rsidP="001A6E6D">
      <w:pPr>
        <w:numPr>
          <w:ilvl w:val="0"/>
          <w:numId w:val="99"/>
        </w:numPr>
        <w:spacing w:after="60"/>
        <w:rPr>
          <w:lang w:val="en-US"/>
        </w:rPr>
      </w:pPr>
      <w:r w:rsidRPr="00553AD0">
        <w:rPr>
          <w:lang w:val="en-US"/>
        </w:rPr>
        <w:t>Council may use all or part of the Infrastructure Bond as well as the Property Damage Security Deposit to meet the cost of removing or completing the works if they do not meet Council’s requirements,</w:t>
      </w:r>
    </w:p>
    <w:p w14:paraId="61AE212C" w14:textId="77777777" w:rsidR="001A6E6D" w:rsidRPr="00553AD0" w:rsidRDefault="001A6E6D" w:rsidP="001A6E6D">
      <w:pPr>
        <w:numPr>
          <w:ilvl w:val="0"/>
          <w:numId w:val="99"/>
        </w:numPr>
        <w:spacing w:after="60"/>
        <w:rPr>
          <w:lang w:val="en-US"/>
        </w:rPr>
      </w:pPr>
      <w:r w:rsidRPr="00553AD0">
        <w:rPr>
          <w:lang w:val="en-US"/>
        </w:rPr>
        <w:t>The Deposit/Bond will not be released until Council has inspected the site and is satisfied that the Works have been completed in accordance with Council approved drawings and to Council requirements,</w:t>
      </w:r>
    </w:p>
    <w:p w14:paraId="703B896C" w14:textId="77777777" w:rsidR="001A6E6D" w:rsidRPr="00553AD0" w:rsidRDefault="001A6E6D" w:rsidP="001A6E6D">
      <w:pPr>
        <w:numPr>
          <w:ilvl w:val="0"/>
          <w:numId w:val="99"/>
        </w:numPr>
        <w:spacing w:after="60"/>
        <w:rPr>
          <w:lang w:val="en-US"/>
        </w:rPr>
      </w:pPr>
      <w:r w:rsidRPr="00553AD0">
        <w:rPr>
          <w:lang w:val="en-US"/>
        </w:rPr>
        <w:t xml:space="preserve">The reinstatement of all damaged footpath, </w:t>
      </w:r>
      <w:proofErr w:type="spellStart"/>
      <w:r w:rsidRPr="00553AD0">
        <w:rPr>
          <w:lang w:val="en-US"/>
        </w:rPr>
        <w:t>kerb</w:t>
      </w:r>
      <w:proofErr w:type="spellEnd"/>
      <w:r w:rsidRPr="00553AD0">
        <w:rPr>
          <w:lang w:val="en-US"/>
        </w:rPr>
        <w:t xml:space="preserve"> and gutter and road pavement to Council’s Specification for Roadworks, Drainage and Miscellaneous Works and to the satisfaction of Council’s Assets Engineers, and</w:t>
      </w:r>
    </w:p>
    <w:p w14:paraId="3713D86A" w14:textId="77777777" w:rsidR="001A6E6D" w:rsidRPr="00553AD0" w:rsidRDefault="001A6E6D" w:rsidP="001A6E6D">
      <w:pPr>
        <w:numPr>
          <w:ilvl w:val="0"/>
          <w:numId w:val="99"/>
        </w:numPr>
        <w:spacing w:after="60"/>
        <w:rPr>
          <w:lang w:val="en-US"/>
        </w:rPr>
      </w:pPr>
      <w:r w:rsidRPr="00553AD0">
        <w:rPr>
          <w:lang w:val="en-US"/>
        </w:rPr>
        <w:t xml:space="preserve">Where a grass verge exists, the balance of the area between the footpath and the </w:t>
      </w:r>
      <w:proofErr w:type="spellStart"/>
      <w:r w:rsidRPr="00553AD0">
        <w:rPr>
          <w:lang w:val="en-US"/>
        </w:rPr>
        <w:t>kerb</w:t>
      </w:r>
      <w:proofErr w:type="spellEnd"/>
      <w:r w:rsidRPr="00553AD0">
        <w:rPr>
          <w:lang w:val="en-US"/>
        </w:rPr>
        <w:t xml:space="preserve"> over the full frontage of the proposed development must be turfed.  The grass verge must be constructed to contain a uniform minimum 75mm of friable growing medium and have a total cover of Couch turf.</w:t>
      </w:r>
    </w:p>
    <w:p w14:paraId="0F622ECE" w14:textId="77777777" w:rsidR="001A6E6D" w:rsidRPr="00553AD0" w:rsidRDefault="001A6E6D" w:rsidP="001A6E6D">
      <w:pPr>
        <w:rPr>
          <w:lang w:val="en-US"/>
        </w:rPr>
      </w:pPr>
    </w:p>
    <w:p w14:paraId="44AA5593" w14:textId="77777777" w:rsidR="001A6E6D" w:rsidRPr="00553AD0" w:rsidRDefault="001A6E6D" w:rsidP="001A6E6D">
      <w:pPr>
        <w:ind w:left="567"/>
        <w:rPr>
          <w:lang w:val="en-US"/>
        </w:rPr>
      </w:pPr>
      <w:r w:rsidRPr="00553AD0">
        <w:rPr>
          <w:lang w:val="en-US"/>
        </w:rPr>
        <w:t>Before the issue of any construction certificate, the principal certifier must be provided with the original receipt(s) for the payment of all of the following security bonds and fees:</w:t>
      </w:r>
    </w:p>
    <w:p w14:paraId="55A1BFD8" w14:textId="77777777" w:rsidR="001A6E6D" w:rsidRPr="00553AD0" w:rsidRDefault="001A6E6D" w:rsidP="001A6E6D">
      <w:pPr>
        <w:ind w:left="567"/>
        <w:rPr>
          <w:lang w:val="en-U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993"/>
        <w:gridCol w:w="1819"/>
        <w:gridCol w:w="1276"/>
        <w:gridCol w:w="1276"/>
      </w:tblGrid>
      <w:tr w:rsidR="001A6E6D" w:rsidRPr="00553AD0" w14:paraId="66123B3A" w14:textId="77777777" w:rsidTr="00A030B5">
        <w:trPr>
          <w:trHeight w:val="411"/>
        </w:trPr>
        <w:tc>
          <w:tcPr>
            <w:tcW w:w="3993" w:type="dxa"/>
            <w:tcBorders>
              <w:top w:val="single" w:sz="4" w:space="0" w:color="auto"/>
              <w:left w:val="single" w:sz="4" w:space="0" w:color="auto"/>
              <w:bottom w:val="single" w:sz="4" w:space="0" w:color="auto"/>
              <w:right w:val="single" w:sz="4" w:space="0" w:color="auto"/>
            </w:tcBorders>
            <w:vAlign w:val="center"/>
            <w:hideMark/>
          </w:tcPr>
          <w:p w14:paraId="39499A56" w14:textId="77777777" w:rsidR="001A6E6D" w:rsidRPr="00553AD0" w:rsidRDefault="001A6E6D" w:rsidP="00A030B5">
            <w:pPr>
              <w:rPr>
                <w:b/>
                <w:sz w:val="20"/>
              </w:rPr>
            </w:pPr>
            <w:r w:rsidRPr="00553AD0">
              <w:rPr>
                <w:b/>
                <w:sz w:val="20"/>
              </w:rPr>
              <w:t>Description</w:t>
            </w:r>
          </w:p>
        </w:tc>
        <w:tc>
          <w:tcPr>
            <w:tcW w:w="1819" w:type="dxa"/>
            <w:tcBorders>
              <w:top w:val="single" w:sz="4" w:space="0" w:color="auto"/>
              <w:left w:val="single" w:sz="4" w:space="0" w:color="auto"/>
              <w:bottom w:val="single" w:sz="4" w:space="0" w:color="auto"/>
              <w:right w:val="single" w:sz="4" w:space="0" w:color="auto"/>
            </w:tcBorders>
            <w:vAlign w:val="center"/>
            <w:hideMark/>
          </w:tcPr>
          <w:p w14:paraId="57B2990D" w14:textId="77777777" w:rsidR="001A6E6D" w:rsidRPr="00553AD0" w:rsidRDefault="001A6E6D" w:rsidP="00A030B5">
            <w:pPr>
              <w:rPr>
                <w:b/>
                <w:sz w:val="20"/>
              </w:rPr>
            </w:pPr>
            <w:r w:rsidRPr="00553AD0">
              <w:rPr>
                <w:b/>
                <w:sz w:val="20"/>
              </w:rPr>
              <w:t>Amount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67052" w14:textId="77777777" w:rsidR="001A6E6D" w:rsidRPr="00553AD0" w:rsidRDefault="001A6E6D" w:rsidP="00A030B5">
            <w:pPr>
              <w:rPr>
                <w:b/>
                <w:sz w:val="20"/>
              </w:rPr>
            </w:pPr>
            <w:r w:rsidRPr="00553AD0">
              <w:rPr>
                <w:b/>
                <w:sz w:val="20"/>
              </w:rPr>
              <w:t>Indexed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2FE983" w14:textId="77777777" w:rsidR="001A6E6D" w:rsidRPr="00553AD0" w:rsidRDefault="001A6E6D" w:rsidP="00A030B5">
            <w:pPr>
              <w:rPr>
                <w:b/>
                <w:sz w:val="20"/>
              </w:rPr>
            </w:pPr>
            <w:r w:rsidRPr="00553AD0">
              <w:rPr>
                <w:b/>
                <w:sz w:val="20"/>
              </w:rPr>
              <w:t>Council</w:t>
            </w:r>
          </w:p>
          <w:p w14:paraId="261DF379" w14:textId="77777777" w:rsidR="001A6E6D" w:rsidRPr="00553AD0" w:rsidRDefault="001A6E6D" w:rsidP="00A030B5">
            <w:pPr>
              <w:rPr>
                <w:b/>
                <w:sz w:val="20"/>
              </w:rPr>
            </w:pPr>
            <w:r w:rsidRPr="00553AD0">
              <w:rPr>
                <w:b/>
                <w:sz w:val="20"/>
              </w:rPr>
              <w:t>Fee Code</w:t>
            </w:r>
          </w:p>
        </w:tc>
      </w:tr>
      <w:tr w:rsidR="001A6E6D" w:rsidRPr="00553AD0" w14:paraId="08FA3343" w14:textId="77777777" w:rsidTr="00A030B5">
        <w:trPr>
          <w:trHeight w:val="398"/>
        </w:trPr>
        <w:tc>
          <w:tcPr>
            <w:tcW w:w="8364" w:type="dxa"/>
            <w:gridSpan w:val="4"/>
            <w:tcBorders>
              <w:top w:val="single" w:sz="4" w:space="0" w:color="auto"/>
              <w:left w:val="single" w:sz="4" w:space="0" w:color="auto"/>
              <w:bottom w:val="single" w:sz="4" w:space="0" w:color="auto"/>
              <w:right w:val="single" w:sz="4" w:space="0" w:color="auto"/>
            </w:tcBorders>
            <w:hideMark/>
          </w:tcPr>
          <w:p w14:paraId="64771658" w14:textId="77777777" w:rsidR="001A6E6D" w:rsidRPr="00553AD0" w:rsidRDefault="001A6E6D" w:rsidP="00A030B5">
            <w:pPr>
              <w:rPr>
                <w:b/>
                <w:sz w:val="20"/>
              </w:rPr>
            </w:pPr>
            <w:r w:rsidRPr="00553AD0">
              <w:rPr>
                <w:b/>
                <w:sz w:val="20"/>
              </w:rPr>
              <w:t>SECURITY</w:t>
            </w:r>
          </w:p>
          <w:p w14:paraId="47A11046" w14:textId="77777777" w:rsidR="001A6E6D" w:rsidRPr="00553AD0" w:rsidRDefault="001A6E6D" w:rsidP="00A030B5">
            <w:pPr>
              <w:rPr>
                <w:sz w:val="20"/>
              </w:rPr>
            </w:pPr>
            <w:r w:rsidRPr="00553AD0">
              <w:rPr>
                <w:sz w:val="20"/>
              </w:rPr>
              <w:t xml:space="preserve">under section 4.17(6) of the </w:t>
            </w:r>
            <w:r w:rsidRPr="00553AD0">
              <w:rPr>
                <w:i/>
                <w:sz w:val="20"/>
              </w:rPr>
              <w:t>Environmental Planning and Assessment Act 1979</w:t>
            </w:r>
          </w:p>
        </w:tc>
      </w:tr>
      <w:tr w:rsidR="001A6E6D" w:rsidRPr="00553AD0" w14:paraId="59520910" w14:textId="77777777" w:rsidTr="00A030B5">
        <w:trPr>
          <w:trHeight w:val="610"/>
        </w:trPr>
        <w:tc>
          <w:tcPr>
            <w:tcW w:w="3993" w:type="dxa"/>
            <w:tcBorders>
              <w:top w:val="single" w:sz="4" w:space="0" w:color="auto"/>
              <w:left w:val="single" w:sz="4" w:space="0" w:color="auto"/>
              <w:bottom w:val="single" w:sz="4" w:space="0" w:color="auto"/>
              <w:right w:val="single" w:sz="4" w:space="0" w:color="auto"/>
            </w:tcBorders>
            <w:hideMark/>
          </w:tcPr>
          <w:p w14:paraId="018D3F0D" w14:textId="77777777" w:rsidR="001A6E6D" w:rsidRPr="00553AD0" w:rsidRDefault="001A6E6D" w:rsidP="00A030B5">
            <w:pPr>
              <w:ind w:left="-47"/>
              <w:rPr>
                <w:sz w:val="20"/>
              </w:rPr>
            </w:pPr>
            <w:r w:rsidRPr="00553AD0">
              <w:rPr>
                <w:b/>
                <w:sz w:val="20"/>
              </w:rPr>
              <w:t>Infrastructure Works Bond</w:t>
            </w:r>
            <w:r w:rsidRPr="00553AD0">
              <w:rPr>
                <w:sz w:val="20"/>
              </w:rPr>
              <w:t xml:space="preserve"> - completing any public work required in connection with the consent.</w:t>
            </w:r>
          </w:p>
        </w:tc>
        <w:tc>
          <w:tcPr>
            <w:tcW w:w="1819" w:type="dxa"/>
            <w:tcBorders>
              <w:top w:val="single" w:sz="4" w:space="0" w:color="auto"/>
              <w:left w:val="single" w:sz="4" w:space="0" w:color="auto"/>
              <w:bottom w:val="single" w:sz="4" w:space="0" w:color="auto"/>
              <w:right w:val="single" w:sz="4" w:space="0" w:color="auto"/>
            </w:tcBorders>
            <w:vAlign w:val="center"/>
            <w:hideMark/>
          </w:tcPr>
          <w:p w14:paraId="22B8818F" w14:textId="77777777" w:rsidR="001A6E6D" w:rsidRPr="00553AD0" w:rsidRDefault="001A6E6D" w:rsidP="00A030B5">
            <w:pPr>
              <w:rPr>
                <w:sz w:val="20"/>
              </w:rPr>
            </w:pPr>
            <w:r w:rsidRPr="00553AD0">
              <w:rPr>
                <w:sz w:val="20"/>
              </w:rPr>
              <w:t>$43,270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4F0865" w14:textId="77777777" w:rsidR="001A6E6D" w:rsidRPr="00553AD0" w:rsidRDefault="001A6E6D" w:rsidP="00A030B5">
            <w:pPr>
              <w:rPr>
                <w:sz w:val="20"/>
              </w:rPr>
            </w:pPr>
            <w:r w:rsidRPr="00553AD0">
              <w:rPr>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01C792" w14:textId="77777777" w:rsidR="001A6E6D" w:rsidRPr="00553AD0" w:rsidRDefault="001A6E6D" w:rsidP="00A030B5">
            <w:pPr>
              <w:rPr>
                <w:sz w:val="20"/>
              </w:rPr>
            </w:pPr>
            <w:r w:rsidRPr="00553AD0">
              <w:rPr>
                <w:sz w:val="20"/>
              </w:rPr>
              <w:t>T113</w:t>
            </w:r>
          </w:p>
        </w:tc>
      </w:tr>
      <w:tr w:rsidR="001A6E6D" w:rsidRPr="00553AD0" w14:paraId="6C345224" w14:textId="77777777" w:rsidTr="00A030B5">
        <w:trPr>
          <w:trHeight w:val="610"/>
        </w:trPr>
        <w:tc>
          <w:tcPr>
            <w:tcW w:w="3993" w:type="dxa"/>
            <w:tcBorders>
              <w:top w:val="single" w:sz="4" w:space="0" w:color="auto"/>
              <w:left w:val="single" w:sz="4" w:space="0" w:color="auto"/>
              <w:bottom w:val="single" w:sz="4" w:space="0" w:color="auto"/>
              <w:right w:val="single" w:sz="4" w:space="0" w:color="auto"/>
            </w:tcBorders>
            <w:hideMark/>
          </w:tcPr>
          <w:p w14:paraId="3B3284E0" w14:textId="77777777" w:rsidR="001A6E6D" w:rsidRPr="00553AD0" w:rsidRDefault="001A6E6D" w:rsidP="00A030B5">
            <w:pPr>
              <w:rPr>
                <w:sz w:val="20"/>
              </w:rPr>
            </w:pPr>
            <w:r w:rsidRPr="00553AD0">
              <w:rPr>
                <w:b/>
                <w:sz w:val="20"/>
              </w:rPr>
              <w:t>Infrastructure Works Bond</w:t>
            </w:r>
            <w:r w:rsidRPr="00553AD0">
              <w:rPr>
                <w:sz w:val="20"/>
              </w:rPr>
              <w:t xml:space="preserve"> – remedying any defects  in any public work that arise within 6 months after the work is completed</w:t>
            </w:r>
          </w:p>
        </w:tc>
        <w:tc>
          <w:tcPr>
            <w:tcW w:w="1819" w:type="dxa"/>
            <w:tcBorders>
              <w:top w:val="single" w:sz="4" w:space="0" w:color="auto"/>
              <w:left w:val="single" w:sz="4" w:space="0" w:color="auto"/>
              <w:bottom w:val="single" w:sz="4" w:space="0" w:color="auto"/>
              <w:right w:val="single" w:sz="4" w:space="0" w:color="auto"/>
            </w:tcBorders>
            <w:vAlign w:val="center"/>
            <w:hideMark/>
          </w:tcPr>
          <w:p w14:paraId="1C206BF4" w14:textId="77777777" w:rsidR="001A6E6D" w:rsidRPr="00553AD0" w:rsidRDefault="001A6E6D" w:rsidP="00A030B5">
            <w:pPr>
              <w:rPr>
                <w:sz w:val="20"/>
              </w:rPr>
            </w:pPr>
            <w:r w:rsidRPr="00553AD0">
              <w:rPr>
                <w:sz w:val="20"/>
              </w:rPr>
              <w:t>Nil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DA3CAB" w14:textId="77777777" w:rsidR="001A6E6D" w:rsidRPr="00553AD0" w:rsidRDefault="001A6E6D" w:rsidP="00A030B5">
            <w:pPr>
              <w:rPr>
                <w:sz w:val="20"/>
              </w:rPr>
            </w:pPr>
            <w:r w:rsidRPr="00553AD0">
              <w:rPr>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563B79" w14:textId="77777777" w:rsidR="001A6E6D" w:rsidRPr="00553AD0" w:rsidRDefault="001A6E6D" w:rsidP="00A030B5">
            <w:pPr>
              <w:rPr>
                <w:sz w:val="20"/>
              </w:rPr>
            </w:pPr>
            <w:r w:rsidRPr="00553AD0">
              <w:rPr>
                <w:sz w:val="20"/>
              </w:rPr>
              <w:t>T113</w:t>
            </w:r>
          </w:p>
        </w:tc>
      </w:tr>
      <w:tr w:rsidR="001A6E6D" w:rsidRPr="00553AD0" w14:paraId="3FB67EBF" w14:textId="77777777" w:rsidTr="00A030B5">
        <w:trPr>
          <w:trHeight w:val="398"/>
        </w:trPr>
        <w:tc>
          <w:tcPr>
            <w:tcW w:w="8364" w:type="dxa"/>
            <w:gridSpan w:val="4"/>
            <w:tcBorders>
              <w:top w:val="single" w:sz="4" w:space="0" w:color="auto"/>
              <w:left w:val="single" w:sz="4" w:space="0" w:color="auto"/>
              <w:bottom w:val="single" w:sz="4" w:space="0" w:color="auto"/>
              <w:right w:val="single" w:sz="4" w:space="0" w:color="auto"/>
            </w:tcBorders>
            <w:hideMark/>
          </w:tcPr>
          <w:p w14:paraId="2E403055" w14:textId="77777777" w:rsidR="001A6E6D" w:rsidRPr="00553AD0" w:rsidRDefault="001A6E6D" w:rsidP="00A030B5">
            <w:pPr>
              <w:rPr>
                <w:b/>
                <w:sz w:val="20"/>
              </w:rPr>
            </w:pPr>
            <w:r w:rsidRPr="00553AD0">
              <w:rPr>
                <w:b/>
                <w:sz w:val="20"/>
              </w:rPr>
              <w:t>INSPECTION FEES</w:t>
            </w:r>
          </w:p>
          <w:p w14:paraId="6F8AED17" w14:textId="77777777" w:rsidR="001A6E6D" w:rsidRPr="00553AD0" w:rsidRDefault="001A6E6D" w:rsidP="00A030B5">
            <w:pPr>
              <w:rPr>
                <w:sz w:val="20"/>
              </w:rPr>
            </w:pPr>
            <w:r w:rsidRPr="00553AD0">
              <w:rPr>
                <w:sz w:val="20"/>
              </w:rPr>
              <w:t xml:space="preserve">under section 608 of the </w:t>
            </w:r>
            <w:r w:rsidRPr="00553AD0">
              <w:rPr>
                <w:i/>
                <w:sz w:val="20"/>
              </w:rPr>
              <w:t>Local Government Act 1993</w:t>
            </w:r>
          </w:p>
        </w:tc>
      </w:tr>
      <w:tr w:rsidR="001A6E6D" w:rsidRPr="00553AD0" w14:paraId="35BB7B64" w14:textId="77777777" w:rsidTr="00A030B5">
        <w:trPr>
          <w:trHeight w:val="411"/>
        </w:trPr>
        <w:tc>
          <w:tcPr>
            <w:tcW w:w="3993" w:type="dxa"/>
            <w:tcBorders>
              <w:top w:val="single" w:sz="4" w:space="0" w:color="auto"/>
              <w:left w:val="single" w:sz="4" w:space="0" w:color="auto"/>
              <w:bottom w:val="single" w:sz="4" w:space="0" w:color="auto"/>
              <w:right w:val="single" w:sz="4" w:space="0" w:color="auto"/>
            </w:tcBorders>
            <w:hideMark/>
          </w:tcPr>
          <w:p w14:paraId="572934BC" w14:textId="77777777" w:rsidR="001A6E6D" w:rsidRPr="00553AD0" w:rsidRDefault="001A6E6D" w:rsidP="00A030B5">
            <w:pPr>
              <w:rPr>
                <w:sz w:val="20"/>
              </w:rPr>
            </w:pPr>
            <w:r w:rsidRPr="00553AD0">
              <w:rPr>
                <w:sz w:val="20"/>
              </w:rPr>
              <w:t>Public Road and Footpath Infrastructure Inspection Fee</w:t>
            </w:r>
          </w:p>
        </w:tc>
        <w:tc>
          <w:tcPr>
            <w:tcW w:w="1819" w:type="dxa"/>
            <w:tcBorders>
              <w:top w:val="single" w:sz="4" w:space="0" w:color="auto"/>
              <w:left w:val="single" w:sz="4" w:space="0" w:color="auto"/>
              <w:bottom w:val="single" w:sz="4" w:space="0" w:color="auto"/>
              <w:right w:val="single" w:sz="4" w:space="0" w:color="auto"/>
            </w:tcBorders>
            <w:vAlign w:val="center"/>
            <w:hideMark/>
          </w:tcPr>
          <w:p w14:paraId="62D8F7D9" w14:textId="77777777" w:rsidR="001A6E6D" w:rsidRPr="00553AD0" w:rsidRDefault="001A6E6D" w:rsidP="00A030B5">
            <w:pPr>
              <w:rPr>
                <w:sz w:val="20"/>
              </w:rPr>
            </w:pPr>
            <w:r w:rsidRPr="00553AD0">
              <w:rPr>
                <w:sz w:val="20"/>
              </w:rPr>
              <w:t>$674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A91AB9" w14:textId="77777777" w:rsidR="001A6E6D" w:rsidRPr="00553AD0" w:rsidRDefault="001A6E6D" w:rsidP="00A030B5">
            <w:pPr>
              <w:rPr>
                <w:sz w:val="20"/>
              </w:rPr>
            </w:pPr>
            <w:r w:rsidRPr="00553AD0">
              <w:rPr>
                <w:sz w:val="20"/>
              </w:rPr>
              <w:t>Yes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72EB58" w14:textId="77777777" w:rsidR="001A6E6D" w:rsidRPr="00553AD0" w:rsidRDefault="001A6E6D" w:rsidP="00A030B5">
            <w:pPr>
              <w:rPr>
                <w:sz w:val="20"/>
              </w:rPr>
            </w:pPr>
            <w:r w:rsidRPr="00553AD0">
              <w:rPr>
                <w:sz w:val="20"/>
              </w:rPr>
              <w:t>T45</w:t>
            </w:r>
          </w:p>
        </w:tc>
      </w:tr>
      <w:tr w:rsidR="001A6E6D" w:rsidRPr="00553AD0" w14:paraId="1542B202" w14:textId="77777777" w:rsidTr="00A030B5">
        <w:trPr>
          <w:trHeight w:val="198"/>
        </w:trPr>
        <w:tc>
          <w:tcPr>
            <w:tcW w:w="3993" w:type="dxa"/>
            <w:tcBorders>
              <w:top w:val="single" w:sz="4" w:space="0" w:color="auto"/>
              <w:left w:val="single" w:sz="4" w:space="0" w:color="auto"/>
              <w:bottom w:val="single" w:sz="4" w:space="0" w:color="auto"/>
              <w:right w:val="single" w:sz="4" w:space="0" w:color="auto"/>
            </w:tcBorders>
            <w:hideMark/>
          </w:tcPr>
          <w:p w14:paraId="74797ECC" w14:textId="77777777" w:rsidR="001A6E6D" w:rsidRPr="00553AD0" w:rsidRDefault="001A6E6D" w:rsidP="00A030B5">
            <w:pPr>
              <w:rPr>
                <w:b/>
                <w:sz w:val="20"/>
              </w:rPr>
            </w:pPr>
            <w:r w:rsidRPr="00553AD0">
              <w:rPr>
                <w:b/>
                <w:sz w:val="20"/>
              </w:rPr>
              <w:t>TOTAL SECURITY AND FEES</w:t>
            </w:r>
          </w:p>
        </w:tc>
        <w:tc>
          <w:tcPr>
            <w:tcW w:w="4371" w:type="dxa"/>
            <w:gridSpan w:val="3"/>
            <w:tcBorders>
              <w:top w:val="single" w:sz="4" w:space="0" w:color="auto"/>
              <w:left w:val="single" w:sz="4" w:space="0" w:color="auto"/>
              <w:bottom w:val="single" w:sz="4" w:space="0" w:color="auto"/>
              <w:right w:val="single" w:sz="4" w:space="0" w:color="auto"/>
            </w:tcBorders>
            <w:vAlign w:val="center"/>
            <w:hideMark/>
          </w:tcPr>
          <w:p w14:paraId="74023F48" w14:textId="77777777" w:rsidR="001A6E6D" w:rsidRPr="00553AD0" w:rsidRDefault="001A6E6D" w:rsidP="00A030B5">
            <w:pPr>
              <w:rPr>
                <w:sz w:val="20"/>
              </w:rPr>
            </w:pPr>
            <w:r w:rsidRPr="00553AD0">
              <w:rPr>
                <w:sz w:val="20"/>
              </w:rPr>
              <w:t>$43,944</w:t>
            </w:r>
          </w:p>
        </w:tc>
      </w:tr>
    </w:tbl>
    <w:p w14:paraId="3AB3AC27" w14:textId="77777777" w:rsidR="001A6E6D" w:rsidRPr="00553AD0" w:rsidRDefault="001A6E6D" w:rsidP="001A6E6D">
      <w:pPr>
        <w:ind w:left="567"/>
        <w:rPr>
          <w:lang w:val="en-US"/>
        </w:rPr>
      </w:pPr>
    </w:p>
    <w:p w14:paraId="19E01B34" w14:textId="77777777" w:rsidR="001A6E6D" w:rsidRPr="00553AD0" w:rsidRDefault="001A6E6D" w:rsidP="001A6E6D">
      <w:pPr>
        <w:ind w:left="567"/>
        <w:rPr>
          <w:b/>
          <w:lang w:val="en-US"/>
        </w:rPr>
      </w:pPr>
      <w:r w:rsidRPr="00553AD0">
        <w:rPr>
          <w:b/>
          <w:lang w:val="en-US"/>
        </w:rPr>
        <w:t>How must the payments be made?</w:t>
      </w:r>
    </w:p>
    <w:p w14:paraId="458054DC" w14:textId="77777777" w:rsidR="001A6E6D" w:rsidRPr="00553AD0" w:rsidRDefault="001A6E6D" w:rsidP="001A6E6D">
      <w:pPr>
        <w:ind w:left="567"/>
        <w:rPr>
          <w:lang w:val="en-US"/>
        </w:rPr>
      </w:pPr>
      <w:r w:rsidRPr="00553AD0">
        <w:rPr>
          <w:lang w:val="en-US"/>
        </w:rPr>
        <w:t>Payments must be made by:</w:t>
      </w:r>
      <w:r w:rsidRPr="00553AD0">
        <w:rPr>
          <w:lang w:val="en-US"/>
        </w:rPr>
        <w:tab/>
      </w:r>
    </w:p>
    <w:p w14:paraId="674453E3" w14:textId="77777777" w:rsidR="001A6E6D" w:rsidRPr="00553AD0" w:rsidRDefault="001A6E6D" w:rsidP="001A6E6D">
      <w:pPr>
        <w:numPr>
          <w:ilvl w:val="0"/>
          <w:numId w:val="96"/>
        </w:numPr>
        <w:contextualSpacing/>
        <w:rPr>
          <w:rFonts w:cs="Arial"/>
          <w:szCs w:val="22"/>
          <w:lang w:val="en-US"/>
        </w:rPr>
      </w:pPr>
      <w:r w:rsidRPr="00553AD0">
        <w:rPr>
          <w:rFonts w:cs="Arial"/>
          <w:szCs w:val="22"/>
          <w:lang w:val="en-US"/>
        </w:rPr>
        <w:t>cash deposit with Council,</w:t>
      </w:r>
    </w:p>
    <w:p w14:paraId="43530EBF" w14:textId="77777777" w:rsidR="001A6E6D" w:rsidRPr="00553AD0" w:rsidRDefault="001A6E6D" w:rsidP="001A6E6D">
      <w:pPr>
        <w:numPr>
          <w:ilvl w:val="0"/>
          <w:numId w:val="96"/>
        </w:numPr>
        <w:contextualSpacing/>
        <w:rPr>
          <w:rFonts w:cs="Arial"/>
          <w:szCs w:val="22"/>
          <w:lang w:val="en-US"/>
        </w:rPr>
      </w:pPr>
      <w:r w:rsidRPr="00553AD0">
        <w:rPr>
          <w:rFonts w:cs="Arial"/>
          <w:szCs w:val="22"/>
          <w:lang w:val="en-US"/>
        </w:rPr>
        <w:t>credit card payment with Council, or</w:t>
      </w:r>
    </w:p>
    <w:p w14:paraId="646982B6" w14:textId="77777777" w:rsidR="001A6E6D" w:rsidRPr="00553AD0" w:rsidRDefault="001A6E6D" w:rsidP="001A6E6D">
      <w:pPr>
        <w:numPr>
          <w:ilvl w:val="0"/>
          <w:numId w:val="96"/>
        </w:numPr>
        <w:contextualSpacing/>
        <w:rPr>
          <w:rFonts w:cs="Arial"/>
          <w:szCs w:val="22"/>
          <w:lang w:val="en-US"/>
        </w:rPr>
      </w:pPr>
      <w:r w:rsidRPr="00553AD0">
        <w:rPr>
          <w:rFonts w:cs="Arial"/>
          <w:szCs w:val="22"/>
          <w:lang w:val="en-US"/>
        </w:rPr>
        <w:t xml:space="preserve">bank cheque made payable to </w:t>
      </w:r>
      <w:proofErr w:type="spellStart"/>
      <w:r w:rsidRPr="00553AD0">
        <w:rPr>
          <w:rFonts w:cs="Arial"/>
          <w:szCs w:val="22"/>
          <w:lang w:val="en-US"/>
        </w:rPr>
        <w:t>Woollahra</w:t>
      </w:r>
      <w:proofErr w:type="spellEnd"/>
      <w:r w:rsidRPr="00553AD0">
        <w:rPr>
          <w:rFonts w:cs="Arial"/>
          <w:szCs w:val="22"/>
          <w:lang w:val="en-US"/>
        </w:rPr>
        <w:t xml:space="preserve"> Municipal Council.</w:t>
      </w:r>
    </w:p>
    <w:p w14:paraId="3EC86B57" w14:textId="77777777" w:rsidR="001A6E6D" w:rsidRPr="00553AD0" w:rsidRDefault="001A6E6D" w:rsidP="001A6E6D">
      <w:pPr>
        <w:ind w:left="851"/>
        <w:rPr>
          <w:lang w:val="en-US"/>
        </w:rPr>
      </w:pPr>
    </w:p>
    <w:p w14:paraId="29CABFAC" w14:textId="77777777" w:rsidR="001A6E6D" w:rsidRPr="00553AD0" w:rsidRDefault="001A6E6D" w:rsidP="001A6E6D">
      <w:pPr>
        <w:ind w:left="567"/>
        <w:rPr>
          <w:lang w:val="en-US"/>
        </w:rPr>
      </w:pPr>
      <w:r w:rsidRPr="00553AD0">
        <w:rPr>
          <w:lang w:val="en-US"/>
        </w:rPr>
        <w:t>The payment of a security may be made by a bank guarantee where:</w:t>
      </w:r>
    </w:p>
    <w:p w14:paraId="622805DF" w14:textId="77777777" w:rsidR="001A6E6D" w:rsidRPr="00553AD0" w:rsidRDefault="001A6E6D" w:rsidP="001A6E6D">
      <w:pPr>
        <w:numPr>
          <w:ilvl w:val="0"/>
          <w:numId w:val="97"/>
        </w:numPr>
        <w:contextualSpacing/>
        <w:rPr>
          <w:rFonts w:cs="Arial"/>
          <w:szCs w:val="22"/>
          <w:lang w:val="en-US"/>
        </w:rPr>
      </w:pPr>
      <w:r w:rsidRPr="00553AD0">
        <w:rPr>
          <w:rFonts w:cs="Arial"/>
          <w:szCs w:val="22"/>
          <w:lang w:val="en-US"/>
        </w:rPr>
        <w:t>the guarantee is by an Australian bank for the amount of the total outstanding contribution,</w:t>
      </w:r>
    </w:p>
    <w:p w14:paraId="3476146E" w14:textId="77777777" w:rsidR="001A6E6D" w:rsidRPr="00553AD0" w:rsidRDefault="001A6E6D" w:rsidP="001A6E6D">
      <w:pPr>
        <w:numPr>
          <w:ilvl w:val="0"/>
          <w:numId w:val="97"/>
        </w:numPr>
        <w:contextualSpacing/>
        <w:rPr>
          <w:rFonts w:cs="Arial"/>
          <w:szCs w:val="22"/>
          <w:lang w:val="en-US"/>
        </w:rPr>
      </w:pPr>
      <w:r w:rsidRPr="00553AD0">
        <w:rPr>
          <w:rFonts w:cs="Arial"/>
          <w:szCs w:val="22"/>
          <w:lang w:val="en-US"/>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30FA8053" w14:textId="77777777" w:rsidR="001A6E6D" w:rsidRPr="00553AD0" w:rsidRDefault="001A6E6D" w:rsidP="001A6E6D">
      <w:pPr>
        <w:numPr>
          <w:ilvl w:val="0"/>
          <w:numId w:val="97"/>
        </w:numPr>
        <w:contextualSpacing/>
        <w:rPr>
          <w:rFonts w:cs="Arial"/>
          <w:szCs w:val="22"/>
          <w:lang w:val="en-US"/>
        </w:rPr>
      </w:pPr>
      <w:r w:rsidRPr="00553AD0">
        <w:rPr>
          <w:rFonts w:cs="Arial"/>
          <w:szCs w:val="22"/>
          <w:lang w:val="en-US"/>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1519CB1E" w14:textId="77777777" w:rsidR="001A6E6D" w:rsidRPr="00553AD0" w:rsidRDefault="001A6E6D" w:rsidP="001A6E6D">
      <w:pPr>
        <w:numPr>
          <w:ilvl w:val="0"/>
          <w:numId w:val="97"/>
        </w:numPr>
        <w:contextualSpacing/>
        <w:rPr>
          <w:rFonts w:cs="Arial"/>
          <w:szCs w:val="22"/>
          <w:lang w:val="en-US"/>
        </w:rPr>
      </w:pPr>
      <w:r w:rsidRPr="00553AD0">
        <w:rPr>
          <w:rFonts w:cs="Arial"/>
          <w:szCs w:val="22"/>
          <w:lang w:val="en-US"/>
        </w:rPr>
        <w:t>the bank guarantee is lodged with the Council prior to any site works being undertaken, and</w:t>
      </w:r>
    </w:p>
    <w:p w14:paraId="19920502" w14:textId="77777777" w:rsidR="001A6E6D" w:rsidRPr="00553AD0" w:rsidRDefault="001A6E6D" w:rsidP="001A6E6D">
      <w:pPr>
        <w:numPr>
          <w:ilvl w:val="0"/>
          <w:numId w:val="97"/>
        </w:numPr>
        <w:contextualSpacing/>
        <w:rPr>
          <w:rFonts w:cs="Arial"/>
          <w:szCs w:val="22"/>
          <w:lang w:val="en-US"/>
        </w:rPr>
      </w:pPr>
      <w:r w:rsidRPr="00553AD0">
        <w:rPr>
          <w:rFonts w:cs="Arial"/>
          <w:szCs w:val="22"/>
          <w:lang w:val="en-US"/>
        </w:rPr>
        <w:t>the bank’s obligations are discharged when payment to the Council is made in accordance with the guarantee or when Council notifies the bank in writing that the guarantee is no longer required.</w:t>
      </w:r>
    </w:p>
    <w:p w14:paraId="11D6DFAB" w14:textId="77777777" w:rsidR="001A6E6D" w:rsidRPr="00553AD0" w:rsidRDefault="001A6E6D" w:rsidP="001A6E6D">
      <w:pPr>
        <w:rPr>
          <w:lang w:val="en-US"/>
        </w:rPr>
      </w:pPr>
    </w:p>
    <w:p w14:paraId="7B4F5099" w14:textId="77777777" w:rsidR="001A6E6D" w:rsidRPr="00553AD0" w:rsidRDefault="001A6E6D" w:rsidP="001A6E6D">
      <w:pPr>
        <w:ind w:left="567"/>
        <w:rPr>
          <w:b/>
          <w:sz w:val="20"/>
          <w:lang w:val="en-US"/>
        </w:rPr>
      </w:pPr>
      <w:r w:rsidRPr="00553AD0">
        <w:rPr>
          <w:b/>
          <w:sz w:val="20"/>
          <w:lang w:val="en-US"/>
        </w:rPr>
        <w:t>Notes:</w:t>
      </w:r>
    </w:p>
    <w:p w14:paraId="2CD4079A" w14:textId="77777777" w:rsidR="001A6E6D" w:rsidRPr="00553AD0" w:rsidRDefault="001A6E6D" w:rsidP="001A6E6D">
      <w:pPr>
        <w:numPr>
          <w:ilvl w:val="0"/>
          <w:numId w:val="98"/>
        </w:numPr>
        <w:ind w:left="1276"/>
        <w:contextualSpacing/>
        <w:rPr>
          <w:rFonts w:cs="Arial"/>
          <w:sz w:val="20"/>
          <w:lang w:val="en-US"/>
        </w:rPr>
      </w:pPr>
      <w:r w:rsidRPr="00553AD0">
        <w:rPr>
          <w:rFonts w:cs="Arial"/>
          <w:b/>
          <w:i/>
          <w:sz w:val="20"/>
          <w:lang w:val="en-US"/>
        </w:rPr>
        <w:t>Road</w:t>
      </w:r>
      <w:r w:rsidRPr="00553AD0">
        <w:rPr>
          <w:rFonts w:cs="Arial"/>
          <w:sz w:val="20"/>
          <w:lang w:val="en-US"/>
        </w:rPr>
        <w:t xml:space="preserve"> has the same meaning as in the Roads Act 1993.</w:t>
      </w:r>
    </w:p>
    <w:p w14:paraId="5D3468E6"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Changes in levels may arise from the detailed design of buildings, road, footpath, driveway crossing grades and stormwater. Changes required under Roads Act 1993 approvals may necessitate design and levels changes under this consent.  This may in turn require the Applicant to seek to amend this consent.</w:t>
      </w:r>
    </w:p>
    <w:p w14:paraId="3EA9241C"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Works or structures over, on or under public roads or footpaths are subject to sections 138, 139 and 218 of the Roads Act 1993 and specifically:</w:t>
      </w:r>
    </w:p>
    <w:p w14:paraId="79DB16DE"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Construction of driveways and/or new or alterations to footpath paving</w:t>
      </w:r>
    </w:p>
    <w:p w14:paraId="6509348A"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Alteration and/or extension to Council drainage infrastructure</w:t>
      </w:r>
    </w:p>
    <w:p w14:paraId="2D316F92"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Alteration and/or addition of retaining walls</w:t>
      </w:r>
    </w:p>
    <w:p w14:paraId="5C91FAEB"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Pumping of water to Council’s below ground stormwater system</w:t>
      </w:r>
    </w:p>
    <w:p w14:paraId="67540321"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Installation of soil/rock anchors under the roadway</w:t>
      </w:r>
    </w:p>
    <w:p w14:paraId="1D08E933"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Installation of Stormwater outlet pipes across the nature strip</w:t>
      </w:r>
    </w:p>
    <w:p w14:paraId="79E705B1"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lastRenderedPageBreak/>
        <w:t xml:space="preserve">An “Application to Carry Out Works in a Public Road” form must be completed and lodged, with the application fee, at Council’s Customer Services.  Detailed plans and specifications of all works (including but not limited to structures, road works, driveway crossings, footpaths and stormwater drainage </w:t>
      </w:r>
      <w:proofErr w:type="spellStart"/>
      <w:r w:rsidRPr="00553AD0">
        <w:rPr>
          <w:rFonts w:cs="Arial"/>
          <w:sz w:val="20"/>
          <w:lang w:val="en-US"/>
        </w:rPr>
        <w:t>etc</w:t>
      </w:r>
      <w:proofErr w:type="spellEnd"/>
      <w:r w:rsidRPr="00553AD0">
        <w:rPr>
          <w:rFonts w:cs="Arial"/>
          <w:sz w:val="20"/>
          <w:lang w:val="en-US"/>
        </w:rPr>
        <w:t>) within existing roads, must be attached, submitted to and approved by Council under section 138 of the Roads Act 1993, before the issue of any construction certificate.</w:t>
      </w:r>
    </w:p>
    <w:p w14:paraId="2ED25209"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Detailed engineering plans and specifications of the works required by this condition must accompany the application form. The plans must clearly show the following:</w:t>
      </w:r>
    </w:p>
    <w:p w14:paraId="55A1EB20"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 xml:space="preserve">Engineering drawings (plan, sections and elevation views) and specifications of the footpath, driveways, </w:t>
      </w:r>
      <w:proofErr w:type="spellStart"/>
      <w:r w:rsidRPr="00553AD0">
        <w:rPr>
          <w:rFonts w:cs="Arial"/>
          <w:sz w:val="20"/>
          <w:lang w:val="en-US"/>
        </w:rPr>
        <w:t>kerb</w:t>
      </w:r>
      <w:proofErr w:type="spellEnd"/>
      <w:r w:rsidRPr="00553AD0">
        <w:rPr>
          <w:rFonts w:cs="Arial"/>
          <w:sz w:val="20"/>
          <w:lang w:val="en-US"/>
        </w:rPr>
        <w:t xml:space="preserve"> and gutter, new gully pit showing clearly the connection point of site outlet pipe(s). The connection drainage lines must be as direct as possible and generally run perpendicular to the </w:t>
      </w:r>
      <w:proofErr w:type="spellStart"/>
      <w:r w:rsidRPr="00553AD0">
        <w:rPr>
          <w:rFonts w:cs="Arial"/>
          <w:sz w:val="20"/>
          <w:lang w:val="en-US"/>
        </w:rPr>
        <w:t>kerb</w:t>
      </w:r>
      <w:proofErr w:type="spellEnd"/>
      <w:r w:rsidRPr="00553AD0">
        <w:rPr>
          <w:rFonts w:cs="Arial"/>
          <w:sz w:val="20"/>
          <w:lang w:val="en-US"/>
        </w:rPr>
        <w:t xml:space="preserve"> alignment.</w:t>
      </w:r>
    </w:p>
    <w:p w14:paraId="3FC60BE2" w14:textId="77777777" w:rsidR="001A6E6D" w:rsidRPr="00553AD0" w:rsidRDefault="001A6E6D" w:rsidP="001A6E6D">
      <w:pPr>
        <w:numPr>
          <w:ilvl w:val="1"/>
          <w:numId w:val="98"/>
        </w:numPr>
        <w:ind w:left="1985" w:hanging="502"/>
        <w:contextualSpacing/>
        <w:rPr>
          <w:rFonts w:cs="Arial"/>
          <w:sz w:val="20"/>
          <w:lang w:val="en-US"/>
        </w:rPr>
      </w:pPr>
      <w:r w:rsidRPr="00553AD0">
        <w:rPr>
          <w:rFonts w:cs="Arial"/>
          <w:sz w:val="20"/>
          <w:lang w:val="en-US"/>
        </w:rPr>
        <w:t>Engineering drawings of the new drainage line to be constructed joining the new and existing drainage pits including services.</w:t>
      </w:r>
    </w:p>
    <w:p w14:paraId="2BC2AE1A"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 xml:space="preserve">All driveways must include a design longitudinal surface profile for the proposed driveway for assessment. The driveway profile is to start from the road </w:t>
      </w:r>
      <w:proofErr w:type="spellStart"/>
      <w:r w:rsidRPr="00553AD0">
        <w:rPr>
          <w:rFonts w:cs="Arial"/>
          <w:sz w:val="20"/>
          <w:lang w:val="en-US"/>
        </w:rPr>
        <w:t>centreline</w:t>
      </w:r>
      <w:proofErr w:type="spellEnd"/>
      <w:r w:rsidRPr="00553AD0">
        <w:rPr>
          <w:rFonts w:cs="Arial"/>
          <w:sz w:val="20"/>
          <w:lang w:val="en-US"/>
        </w:rPr>
        <w:t xml:space="preserve"> and be along the worst case edge of the proposed driveway. Gradients and transitions must be in accordance with clause 2.5.3, 2.6 of AS 2890.1 – 2004, Part 1 – Off-street car parking. The driveway profile submitted to Council must be to (1:25) scale (for template checking purposes) and contain all relevant details: reduced levels, proposed grades and distances.</w:t>
      </w:r>
    </w:p>
    <w:p w14:paraId="669DDC7B"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 xml:space="preserve">The existing footpath level and grade at the street alignment of the property must be maintained unless otherwise specified by Council.  Your driveway levels are to comply with AS2890.1 and Council’s Standard Drawings. There may be occasions where these requirements conflict with your development and you are required to carefully check the driveway/garage slab and footpath levels for any variations. </w:t>
      </w:r>
    </w:p>
    <w:p w14:paraId="51204DFF"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Any adjustments required from the garage slab and the street levels are to be carried out internally on private property.</w:t>
      </w:r>
    </w:p>
    <w:p w14:paraId="5F5D1E61"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 xml:space="preserve">Drainage design works must comply with the </w:t>
      </w:r>
      <w:proofErr w:type="spellStart"/>
      <w:r w:rsidRPr="00553AD0">
        <w:rPr>
          <w:rFonts w:cs="Arial"/>
          <w:sz w:val="20"/>
          <w:lang w:val="en-US"/>
        </w:rPr>
        <w:t>Woollahra</w:t>
      </w:r>
      <w:proofErr w:type="spellEnd"/>
      <w:r w:rsidRPr="00553AD0">
        <w:rPr>
          <w:rFonts w:cs="Arial"/>
          <w:sz w:val="20"/>
          <w:lang w:val="en-US"/>
        </w:rPr>
        <w:t xml:space="preserve"> DCP 2015 Chapter E2 – Stormwater and Flood Risk Management.</w:t>
      </w:r>
    </w:p>
    <w:p w14:paraId="12635AEA"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Temporary ground anchors may be permitted, in accordance with Council’s “Rock Anchor Policy”.</w:t>
      </w:r>
    </w:p>
    <w:p w14:paraId="08A37729"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Services: Prior to any excavation works, the location and depth of all public utility services (telephone, cable TV, electricity, gas, water, sewer, drainage, etc.) must be ascertained. The Applicant must be responsible for all public utility adjustment/relocation works, necessitated by the development work and as required by the various public utility authorities and/or their agents.</w:t>
      </w:r>
    </w:p>
    <w:p w14:paraId="021F238F"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 xml:space="preserve">All public domain works must comply with the latest version of Council’s “Specification for Roadworks, Drainage and Miscellaneous Works” unless expressly provided otherwise by these conditions.  This specification and the application form can be downloaded from </w:t>
      </w:r>
      <w:hyperlink r:id="rId36" w:history="1">
        <w:r w:rsidRPr="00553AD0">
          <w:rPr>
            <w:rFonts w:cs="Arial"/>
            <w:sz w:val="20"/>
            <w:lang w:val="en-US"/>
          </w:rPr>
          <w:t>www.woollahra.nsw.gov.au</w:t>
        </w:r>
      </w:hyperlink>
      <w:r w:rsidRPr="00553AD0">
        <w:rPr>
          <w:rFonts w:cs="Arial"/>
          <w:sz w:val="20"/>
          <w:lang w:val="en-US"/>
        </w:rPr>
        <w:t>.</w:t>
      </w:r>
    </w:p>
    <w:p w14:paraId="7FA3D93F"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When an application under the Roads Act is required, then four (4) weeks is to be allowed for assessment.</w:t>
      </w:r>
    </w:p>
    <w:p w14:paraId="4BD23DD9"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An application must be made to Council by the person who paid the security for release of the securities held under section 4.17 of the Act.</w:t>
      </w:r>
    </w:p>
    <w:p w14:paraId="5B9B9741"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The securities will not be released until the Occupation Certificate has been lodged with Council, Council has inspected the site and Council is satisfied that the public works have been carried out to Council’s requirements. Council may use part or all of the security to complete the works to its satisfaction if the works do not meet Council’s requirements.</w:t>
      </w:r>
    </w:p>
    <w:p w14:paraId="7B068841"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Council will only release the security upon being satisfied that all damage or all works, the purpose for which the security has been held have been remedied or completed to Council’s satisfaction as the case may be.</w:t>
      </w:r>
    </w:p>
    <w:p w14:paraId="44A6182E"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When determining whether the works within public land are satisfactory, Council will consider the ownership, construction quality, maintenance, operations, and public utility of such item/s.</w:t>
      </w:r>
    </w:p>
    <w:p w14:paraId="32FA6C36" w14:textId="77777777" w:rsidR="001A6E6D" w:rsidRPr="00553AD0" w:rsidRDefault="001A6E6D" w:rsidP="001A6E6D">
      <w:pPr>
        <w:numPr>
          <w:ilvl w:val="0"/>
          <w:numId w:val="98"/>
        </w:numPr>
        <w:ind w:left="1276"/>
        <w:contextualSpacing/>
        <w:rPr>
          <w:rFonts w:cs="Arial"/>
          <w:sz w:val="20"/>
          <w:lang w:val="en-US"/>
        </w:rPr>
      </w:pPr>
      <w:r w:rsidRPr="00553AD0">
        <w:rPr>
          <w:rFonts w:cs="Arial"/>
          <w:sz w:val="20"/>
          <w:lang w:val="en-US"/>
        </w:rPr>
        <w:t xml:space="preserve">Upon completion of each section of road, drainage and landscape work to Council's satisfaction, 90% of the bond monies held by Council for these works will be released upon application. 10% may be retained by Council for a further 6 month period and may be used by Council to repair or rectify any defects or temporary works during the 6 month period. </w:t>
      </w:r>
    </w:p>
    <w:p w14:paraId="4C1622BE" w14:textId="77777777" w:rsidR="001A6E6D" w:rsidRPr="00553AD0" w:rsidRDefault="001A6E6D" w:rsidP="001A6E6D">
      <w:pPr>
        <w:ind w:left="1276"/>
      </w:pPr>
    </w:p>
    <w:p w14:paraId="083FA5AC" w14:textId="77777777" w:rsidR="001A6E6D" w:rsidRPr="00553AD0" w:rsidRDefault="001A6E6D" w:rsidP="001A6E6D">
      <w:pPr>
        <w:spacing w:after="40"/>
        <w:ind w:left="567"/>
        <w:rPr>
          <w:lang w:val="en-US"/>
        </w:rPr>
      </w:pPr>
      <w:r w:rsidRPr="00553AD0">
        <w:rPr>
          <w:rFonts w:cs="Arial"/>
          <w:b/>
          <w:szCs w:val="22"/>
        </w:rPr>
        <w:t>Condition Reason:</w:t>
      </w:r>
      <w:r w:rsidRPr="00553AD0">
        <w:rPr>
          <w:rFonts w:cs="Arial"/>
          <w:szCs w:val="22"/>
        </w:rPr>
        <w:t xml:space="preserve"> </w:t>
      </w:r>
      <w:r w:rsidRPr="00553AD0">
        <w:rPr>
          <w:lang w:val="en-US"/>
        </w:rPr>
        <w:t>To ensure the design of the road, footpaths, driveway crossings and public stormwater drainage works are detailed and approved under section 138 of the Roads Act 1993 and to ensure the works are completed to Council’s satisfaction.</w:t>
      </w:r>
    </w:p>
    <w:p w14:paraId="5C9849AE" w14:textId="77777777" w:rsidR="001A6E6D" w:rsidRDefault="001A6E6D" w:rsidP="00834B4B">
      <w:pPr>
        <w:rPr>
          <w:rFonts w:cs="Arial"/>
          <w:b/>
          <w:szCs w:val="22"/>
        </w:rPr>
      </w:pPr>
    </w:p>
    <w:p w14:paraId="582E0A79" w14:textId="77777777" w:rsidR="001A6E6D" w:rsidRDefault="001A6E6D" w:rsidP="00A86859">
      <w:pPr>
        <w:pStyle w:val="ConditionHeading2"/>
        <w:numPr>
          <w:ilvl w:val="1"/>
          <w:numId w:val="137"/>
        </w:numPr>
        <w:tabs>
          <w:tab w:val="clear" w:pos="709"/>
          <w:tab w:val="num" w:pos="567"/>
        </w:tabs>
      </w:pPr>
      <w:bookmarkStart w:id="96" w:name="_Toc137794962"/>
      <w:bookmarkStart w:id="97" w:name="_Toc183003754"/>
      <w:r w:rsidRPr="00F619A2">
        <w:t>Provision for Energy Supplies</w:t>
      </w:r>
      <w:bookmarkEnd w:id="96"/>
      <w:bookmarkEnd w:id="97"/>
    </w:p>
    <w:p w14:paraId="7954B77F" w14:textId="77777777" w:rsidR="001A6E6D" w:rsidRDefault="001A6E6D" w:rsidP="00B87720"/>
    <w:p w14:paraId="4210776D" w14:textId="77777777" w:rsidR="001A6E6D" w:rsidRDefault="001A6E6D" w:rsidP="00B87720">
      <w:pPr>
        <w:ind w:left="567"/>
      </w:pPr>
      <w:r w:rsidRPr="00A959FF">
        <w:t>Before the issue of any construction certificate</w:t>
      </w:r>
      <w:r>
        <w:t>:</w:t>
      </w:r>
    </w:p>
    <w:p w14:paraId="0CC266D8" w14:textId="77777777" w:rsidR="001A6E6D" w:rsidRDefault="001A6E6D" w:rsidP="00B87720"/>
    <w:p w14:paraId="18F02292" w14:textId="77777777" w:rsidR="001A6E6D" w:rsidRDefault="001A6E6D" w:rsidP="00B87720">
      <w:pPr>
        <w:ind w:left="1134" w:hanging="567"/>
      </w:pPr>
      <w:r>
        <w:t>a)</w:t>
      </w:r>
      <w:r>
        <w:tab/>
        <w:t>A</w:t>
      </w:r>
      <w:r w:rsidRPr="009B2D33">
        <w:t xml:space="preserve"> survey is to be carried out of all utility services within and adjacent to the site</w:t>
      </w:r>
      <w:r>
        <w:t>. If necessary, this shall include</w:t>
      </w:r>
      <w:r w:rsidRPr="009B2D33">
        <w:t xml:space="preserve"> relevant information from utility authorities a</w:t>
      </w:r>
      <w:r>
        <w:t>nd excavation</w:t>
      </w:r>
      <w:r w:rsidRPr="009B2D33">
        <w:t xml:space="preserve">, to determine the position and level of services. </w:t>
      </w:r>
    </w:p>
    <w:p w14:paraId="4F6AF40F" w14:textId="77777777" w:rsidR="001A6E6D" w:rsidRDefault="001A6E6D" w:rsidP="00B87720">
      <w:pPr>
        <w:ind w:left="1134" w:hanging="567"/>
      </w:pPr>
      <w:r>
        <w:t>b)</w:t>
      </w:r>
      <w:r>
        <w:tab/>
        <w:t>T</w:t>
      </w:r>
      <w:r w:rsidRPr="00A53039">
        <w:t>he applicant is to obtain written appro</w:t>
      </w:r>
      <w:r>
        <w:t>val from Ausgrid for</w:t>
      </w:r>
      <w:r w:rsidRPr="00A53039">
        <w:t xml:space="preserve"> the relocation, adjustment or installation of new services, or existing services affected by, or required for the development.</w:t>
      </w:r>
    </w:p>
    <w:p w14:paraId="5521C60E" w14:textId="77777777" w:rsidR="001A6E6D" w:rsidRPr="002C37E6" w:rsidRDefault="001A6E6D" w:rsidP="00B87720">
      <w:pPr>
        <w:ind w:left="1134" w:hanging="567"/>
      </w:pPr>
      <w:r>
        <w:t>c)</w:t>
      </w:r>
      <w:r>
        <w:tab/>
        <w:t>T</w:t>
      </w:r>
      <w:r>
        <w:rPr>
          <w:rStyle w:val="ui-provider"/>
        </w:rPr>
        <w:t>he applicant shall provide to the Principal Certifier a true copy of the plans developed by the applicant's Accredited Service Provider outlining the design and requirements for network modification and customer connection for the proposed development. The plans must have been reviewed and certified by Ausgrid to be deemed compliant of meeting this requirement.</w:t>
      </w:r>
    </w:p>
    <w:p w14:paraId="0BB7E26D" w14:textId="77777777" w:rsidR="001A6E6D" w:rsidRDefault="001A6E6D" w:rsidP="00B87720"/>
    <w:p w14:paraId="2876332F" w14:textId="77777777" w:rsidR="001A6E6D" w:rsidRDefault="001A6E6D" w:rsidP="00B87720">
      <w:pPr>
        <w:ind w:left="567"/>
      </w:pPr>
      <w:r w:rsidRPr="00A959FF">
        <w:t>Any required substation must be located within the boundaries of the site. Where</w:t>
      </w:r>
      <w:r>
        <w:t xml:space="preserve"> an</w:t>
      </w:r>
      <w:r w:rsidRPr="00A959FF">
        <w:t xml:space="preserve"> electricity substation is required</w:t>
      </w:r>
      <w:r>
        <w:t>,</w:t>
      </w:r>
      <w:r w:rsidRPr="00A959FF">
        <w:t xml:space="preserve"> but no provision has been made to place it within the building and such substation has not been detailed upon the approved development consent plans an application under section 4.55 of the Act is required to be submitted to Council. </w:t>
      </w:r>
    </w:p>
    <w:p w14:paraId="599665C5" w14:textId="77777777" w:rsidR="001A6E6D" w:rsidRDefault="001A6E6D" w:rsidP="00B87720">
      <w:pPr>
        <w:ind w:left="567"/>
      </w:pPr>
    </w:p>
    <w:p w14:paraId="79CB0C48" w14:textId="77777777" w:rsidR="001A6E6D" w:rsidRDefault="001A6E6D" w:rsidP="00B87720">
      <w:pPr>
        <w:ind w:left="567"/>
        <w:rPr>
          <w:strike/>
        </w:rPr>
      </w:pPr>
      <w:r>
        <w:t xml:space="preserve">The design and location of any substation should have regard to the electrical substation provisions within the </w:t>
      </w:r>
      <w:proofErr w:type="spellStart"/>
      <w:r>
        <w:t>Woollahra</w:t>
      </w:r>
      <w:proofErr w:type="spellEnd"/>
      <w:r>
        <w:t xml:space="preserve"> Development Control Plan 2015, which require</w:t>
      </w:r>
      <w:r w:rsidRPr="00E04A5C">
        <w:t xml:space="preserve"> </w:t>
      </w:r>
      <w:r>
        <w:t xml:space="preserve">substations to be </w:t>
      </w:r>
      <w:r w:rsidRPr="00E04A5C">
        <w:t>locate</w:t>
      </w:r>
      <w:r>
        <w:t>d and/or concealed so they are</w:t>
      </w:r>
      <w:r w:rsidRPr="00E04A5C">
        <w:t xml:space="preserve"> not visible from the street</w:t>
      </w:r>
      <w:r>
        <w:t xml:space="preserve">. The design and placement of electrical substations shall comply with Ausgrid’s relevant Network Standards and will prioritise the placement of the substation at the front of the property. </w:t>
      </w:r>
    </w:p>
    <w:p w14:paraId="7DA31E90" w14:textId="77777777" w:rsidR="001A6E6D" w:rsidRDefault="001A6E6D" w:rsidP="00B87720">
      <w:pPr>
        <w:ind w:left="567"/>
      </w:pPr>
    </w:p>
    <w:p w14:paraId="75D8769E" w14:textId="77777777" w:rsidR="001A6E6D" w:rsidRPr="009B2D33" w:rsidRDefault="001A6E6D" w:rsidP="00B87720">
      <w:pPr>
        <w:ind w:left="567"/>
      </w:pPr>
      <w:r>
        <w:t xml:space="preserve">Where an electrical pillar is required, the </w:t>
      </w:r>
      <w:r w:rsidRPr="009B2D33">
        <w:t xml:space="preserve">electrical designer </w:t>
      </w:r>
      <w:r>
        <w:t>must</w:t>
      </w:r>
      <w:r w:rsidRPr="009B2D33">
        <w:t xml:space="preserve"> consider the impact of all existing and proposed work when preparing their connection or relocation design. Site specific conditions such as existing/proposed property boundaries, building setbacks, other street furniture, street trees and pedestrian pathways will all be taken into account when specifying the final location of the pillar. The design should be compliant with Ausgrid’s Network Standards and satisfy Council’s objective to maintain a safe and accessible</w:t>
      </w:r>
      <w:r>
        <w:t xml:space="preserve"> public domain for pedestrians:</w:t>
      </w:r>
    </w:p>
    <w:p w14:paraId="0C4B726E" w14:textId="77777777" w:rsidR="001A6E6D" w:rsidRPr="009B2D33" w:rsidRDefault="001A6E6D" w:rsidP="00B87720">
      <w:pPr>
        <w:ind w:left="851" w:hanging="284"/>
      </w:pPr>
    </w:p>
    <w:p w14:paraId="45719025" w14:textId="77777777" w:rsidR="001A6E6D" w:rsidRPr="00A53039" w:rsidRDefault="001A6E6D" w:rsidP="00B87720">
      <w:pPr>
        <w:ind w:left="1134" w:hanging="567"/>
      </w:pPr>
      <w:r>
        <w:t>a)</w:t>
      </w:r>
      <w:r>
        <w:tab/>
      </w:r>
      <w:r w:rsidRPr="005A24F6">
        <w:t>The design and location of underground and aboveground utility infrastructure shall consider the finished streetscape and not adversely impact existing pedestrian footpath, or, where the only permissible location for aboveground infrastructure will impact the footpath, the applicant shall wide</w:t>
      </w:r>
      <w:r w:rsidRPr="009B2D33">
        <w:t>n the footpath to meet minimum accessibility requirements.</w:t>
      </w:r>
    </w:p>
    <w:p w14:paraId="30B3BF66" w14:textId="77777777" w:rsidR="001A6E6D" w:rsidRDefault="001A6E6D" w:rsidP="00B87720"/>
    <w:p w14:paraId="7AC26B5E" w14:textId="77777777" w:rsidR="001A6E6D" w:rsidRDefault="001A6E6D" w:rsidP="00B87720">
      <w:pPr>
        <w:ind w:left="567"/>
      </w:pPr>
      <w:r w:rsidRPr="00A959FF">
        <w:t>The construction certificate plans and specifications, required to be submitted under clause 7 of the Development Certification and Fire Safety Regulation, must detail provisions to meet the requirements of Ausgrid.</w:t>
      </w:r>
    </w:p>
    <w:p w14:paraId="0F9DE1A6" w14:textId="77777777" w:rsidR="001A6E6D" w:rsidRDefault="001A6E6D" w:rsidP="00B87720">
      <w:pPr>
        <w:ind w:left="567"/>
      </w:pPr>
    </w:p>
    <w:p w14:paraId="36E65161" w14:textId="77777777" w:rsidR="001A6E6D" w:rsidRDefault="001A6E6D" w:rsidP="00B87720">
      <w:pPr>
        <w:ind w:left="567"/>
      </w:pPr>
      <w:r w:rsidRPr="00A959FF">
        <w:t>Where an electricity pillar and/or substation is required, the construction certificate plans and specifications must provide:</w:t>
      </w:r>
    </w:p>
    <w:p w14:paraId="3CCCD94B" w14:textId="77777777" w:rsidR="001A6E6D" w:rsidRPr="00A959FF" w:rsidRDefault="001A6E6D" w:rsidP="00B87720">
      <w:pPr>
        <w:ind w:left="567"/>
      </w:pPr>
    </w:p>
    <w:p w14:paraId="19B8F108" w14:textId="77777777" w:rsidR="001A6E6D" w:rsidRPr="00A959FF" w:rsidRDefault="001A6E6D" w:rsidP="00B87720">
      <w:pPr>
        <w:ind w:left="1134" w:hanging="567"/>
      </w:pPr>
      <w:r>
        <w:t>a)</w:t>
      </w:r>
      <w:r>
        <w:tab/>
        <w:t>The substation shall be located or concealed so not visible from the street.</w:t>
      </w:r>
    </w:p>
    <w:p w14:paraId="67039120" w14:textId="77777777" w:rsidR="001A6E6D" w:rsidRPr="00A959FF" w:rsidRDefault="001A6E6D" w:rsidP="00B87720">
      <w:pPr>
        <w:ind w:left="1134" w:hanging="567"/>
      </w:pPr>
      <w:r>
        <w:t>b)</w:t>
      </w:r>
      <w:r>
        <w:tab/>
      </w:r>
      <w:r w:rsidRPr="00A959FF">
        <w:t xml:space="preserve">A setback not less than 3m from any </w:t>
      </w:r>
      <w:r>
        <w:t>side or rear</w:t>
      </w:r>
      <w:r w:rsidRPr="00A959FF">
        <w:t xml:space="preserve"> site boundary (</w:t>
      </w:r>
      <w:r>
        <w:t xml:space="preserve">or </w:t>
      </w:r>
      <w:r w:rsidRPr="00A959FF">
        <w:t>fire source feature) and not within the areas required to be kept clear of obstructions to vehicle visibility under clause 3.2.4 of AS2890.1 (See: Figures 3.2 and 3.3).</w:t>
      </w:r>
    </w:p>
    <w:p w14:paraId="0EE374EF" w14:textId="77777777" w:rsidR="001A6E6D" w:rsidRDefault="001A6E6D" w:rsidP="00B87720">
      <w:pPr>
        <w:ind w:left="1134" w:hanging="567"/>
      </w:pPr>
      <w:r>
        <w:t>c)</w:t>
      </w:r>
      <w:r>
        <w:tab/>
        <w:t>That v</w:t>
      </w:r>
      <w:r w:rsidRPr="00E37C7A">
        <w:t xml:space="preserve">egetation does not overhang or encroach within the substation site. </w:t>
      </w:r>
    </w:p>
    <w:p w14:paraId="4709B56A" w14:textId="77777777" w:rsidR="001A6E6D" w:rsidRPr="00A959FF" w:rsidRDefault="001A6E6D" w:rsidP="00B87720">
      <w:pPr>
        <w:ind w:left="1134" w:hanging="567"/>
      </w:pPr>
      <w:r>
        <w:t>d)</w:t>
      </w:r>
      <w:r>
        <w:tab/>
      </w:r>
      <w:r w:rsidRPr="00E37C7A">
        <w:t>Th</w:t>
      </w:r>
      <w:r>
        <w:t xml:space="preserve">at the </w:t>
      </w:r>
      <w:r w:rsidRPr="00E37C7A">
        <w:t xml:space="preserve">substation is installed outside of the mature growth root zone of any trees to be retained, or proposed to </w:t>
      </w:r>
      <w:r>
        <w:t xml:space="preserve">be </w:t>
      </w:r>
      <w:r w:rsidRPr="00E37C7A">
        <w:t>planted, to prevent root damage to underground cables.</w:t>
      </w:r>
      <w:r>
        <w:t xml:space="preserve"> </w:t>
      </w:r>
      <w:r w:rsidRPr="00A959FF">
        <w:lastRenderedPageBreak/>
        <w:t>A setback not less than the 10m from any NSW Fire Brigade booster connection as prescribed by clause 5.6.3(d)(iii) of AS 2419.1 or be separated from any booster connections by a construction with a fire resistance rating of not less than FRL 90/90/90 for a distance of not less than 2 m each side of and 3 m above the upper hose connections in the booster assembly under clause 5.6.3(c)(ii) of AS 2419.1, and</w:t>
      </w:r>
    </w:p>
    <w:p w14:paraId="5A816D03" w14:textId="77777777" w:rsidR="001A6E6D" w:rsidRPr="00A959FF" w:rsidRDefault="001A6E6D" w:rsidP="00B87720">
      <w:pPr>
        <w:ind w:left="1134" w:hanging="567"/>
      </w:pPr>
      <w:r>
        <w:t>e)</w:t>
      </w:r>
      <w:r>
        <w:tab/>
      </w:r>
      <w:r w:rsidRPr="00A959FF">
        <w:t xml:space="preserve">The Owner must dedicate to the appropriate energy authority, free of cost, an area of land adjoining the street alignment to enable a substation to be established, if required.  The size and location </w:t>
      </w:r>
      <w:r w:rsidRPr="00497825">
        <w:t>of the</w:t>
      </w:r>
      <w:r>
        <w:rPr>
          <w:strike/>
        </w:rPr>
        <w:t xml:space="preserve"> </w:t>
      </w:r>
      <w:r w:rsidRPr="00A959FF">
        <w:t>substation is to be in accordance with the requirements of the appropriate energy authority and Council.  The opening of any access doors must not intrude onto the public road reserve.</w:t>
      </w:r>
    </w:p>
    <w:p w14:paraId="323FED33" w14:textId="77777777" w:rsidR="001A6E6D" w:rsidRDefault="001A6E6D" w:rsidP="00B87720">
      <w:pPr>
        <w:ind w:left="457" w:hanging="425"/>
      </w:pPr>
    </w:p>
    <w:p w14:paraId="597B8096" w14:textId="77777777" w:rsidR="001A6E6D" w:rsidRPr="00B97171" w:rsidRDefault="001A6E6D" w:rsidP="00B87720">
      <w:pPr>
        <w:ind w:left="567"/>
        <w:rPr>
          <w:b/>
          <w:sz w:val="20"/>
        </w:rPr>
      </w:pPr>
      <w:r w:rsidRPr="00B97171">
        <w:rPr>
          <w:b/>
          <w:sz w:val="20"/>
        </w:rPr>
        <w:t>Notes:</w:t>
      </w:r>
    </w:p>
    <w:p w14:paraId="7200EA22" w14:textId="77777777" w:rsidR="001A6E6D" w:rsidRPr="00B97171" w:rsidRDefault="001A6E6D" w:rsidP="001A6E6D">
      <w:pPr>
        <w:pStyle w:val="ListParagraph"/>
        <w:ind w:left="1134" w:hanging="567"/>
        <w:contextualSpacing/>
      </w:pPr>
      <w:r w:rsidRPr="00B97171">
        <w:t>If the substation is not located within the building its location, all screen walls or fire separating walls must have been approved by the grant of development consent or amended development consent prior to the issue of any construction certificate for those works. Documentary evidence of compliance, including correspondence from the energy authority is to be provided to the Principal Certifier prior to issue of the construction certificate. The Principal Certifier must be satisfied that the requirements of the energy authority have been met prior to issue of the construction certificate.</w:t>
      </w:r>
    </w:p>
    <w:p w14:paraId="28230CEB" w14:textId="77777777" w:rsidR="001A6E6D" w:rsidRPr="00B97171" w:rsidRDefault="001A6E6D" w:rsidP="001A6E6D">
      <w:pPr>
        <w:pStyle w:val="ListParagraph"/>
        <w:ind w:left="1134" w:hanging="567"/>
        <w:contextualSpacing/>
      </w:pPr>
      <w:r w:rsidRPr="00B97171">
        <w:t>Where it is proposed to shield any booster connection or any building from any electricity pillar and/or substation under clause 5.6.3(c)(ii) of AS 2419.1 or by fire resisting construction under the BCA respectively and this construction has not been detailed upon the approved development consent plans such works should be considered inconsistent with consent under clause 19 of the Development Certification and Fire Safety Regulation. The Applicant must lodge with Council details for any such construction under section 4.55 of the Act to allow assessment under section 4.15 of the Act.</w:t>
      </w:r>
    </w:p>
    <w:p w14:paraId="63B362DE" w14:textId="77777777" w:rsidR="001A6E6D" w:rsidRDefault="001A6E6D" w:rsidP="001A6E6D">
      <w:pPr>
        <w:pStyle w:val="ListParagraph"/>
        <w:ind w:left="1134" w:hanging="567"/>
        <w:contextualSpacing/>
      </w:pPr>
      <w:r w:rsidRPr="00B97171">
        <w:t>Electricity pillar and/or Substations must not be located within the minimum sight distance at driveway entrances under Australian Standard AS/NZS 2890 (Set) Parking Facilities Set whether such driveways service the site or any adjoining land.</w:t>
      </w:r>
    </w:p>
    <w:p w14:paraId="73E4D422" w14:textId="77777777" w:rsidR="001A6E6D" w:rsidRDefault="001A6E6D" w:rsidP="00B87720">
      <w:pPr>
        <w:rPr>
          <w:sz w:val="20"/>
        </w:rPr>
      </w:pPr>
    </w:p>
    <w:p w14:paraId="2CAB155D" w14:textId="77777777" w:rsidR="001A6E6D" w:rsidRDefault="001A6E6D" w:rsidP="00B87720">
      <w:pPr>
        <w:spacing w:after="40"/>
        <w:ind w:left="567"/>
      </w:pPr>
      <w:r w:rsidRPr="00344B17">
        <w:rPr>
          <w:rFonts w:cs="Arial"/>
          <w:b/>
          <w:szCs w:val="22"/>
        </w:rPr>
        <w:t>Condition Reason:</w:t>
      </w:r>
      <w:r>
        <w:rPr>
          <w:rFonts w:cs="Arial"/>
          <w:szCs w:val="22"/>
        </w:rPr>
        <w:t xml:space="preserve"> </w:t>
      </w:r>
      <w:r w:rsidRPr="00A959FF">
        <w:t>To ensure the adequate provision of energy supply, and to ensure that any proposed electricity substation or the like does not compromise the design quality of the development.</w:t>
      </w:r>
    </w:p>
    <w:p w14:paraId="53FBE9EB" w14:textId="77777777" w:rsidR="0014799D" w:rsidRDefault="0014799D" w:rsidP="00834B4B">
      <w:pPr>
        <w:rPr>
          <w:rFonts w:cs="Arial"/>
          <w:b/>
          <w:szCs w:val="22"/>
        </w:rPr>
      </w:pPr>
    </w:p>
    <w:p w14:paraId="4417BDCB" w14:textId="77777777" w:rsidR="0014799D" w:rsidRPr="005C0447" w:rsidRDefault="0014799D" w:rsidP="0014799D">
      <w:pPr>
        <w:pStyle w:val="ConditionHeading2"/>
      </w:pPr>
      <w:r w:rsidRPr="005C0447">
        <w:t>Tree Protection Plan and Specification</w:t>
      </w:r>
    </w:p>
    <w:p w14:paraId="5DD8EBA9" w14:textId="77777777" w:rsidR="0014799D" w:rsidRDefault="0014799D" w:rsidP="0014799D"/>
    <w:p w14:paraId="65D5A735" w14:textId="77777777" w:rsidR="0014799D" w:rsidRPr="005C0447" w:rsidRDefault="0014799D" w:rsidP="0014799D">
      <w:pPr>
        <w:ind w:left="1134" w:hanging="567"/>
      </w:pPr>
      <w:r w:rsidRPr="005C0447">
        <w:t>Before the issue of any construction certificate, the Principal Certifier must ensure the measures for tree protection detailed in this consent are in place. The construction certificate plans and specifications must show the following information:</w:t>
      </w:r>
    </w:p>
    <w:p w14:paraId="507C7CE9" w14:textId="77777777" w:rsidR="0014799D" w:rsidRPr="005C0447" w:rsidRDefault="0014799D" w:rsidP="0014799D">
      <w:pPr>
        <w:ind w:left="1134" w:hanging="567"/>
      </w:pPr>
    </w:p>
    <w:p w14:paraId="52D0DC9F" w14:textId="77777777" w:rsidR="0014799D" w:rsidRPr="005C0447" w:rsidRDefault="0014799D" w:rsidP="0014799D">
      <w:pPr>
        <w:pStyle w:val="ListParagraph"/>
        <w:numPr>
          <w:ilvl w:val="0"/>
          <w:numId w:val="124"/>
        </w:numPr>
        <w:ind w:left="1134" w:hanging="567"/>
        <w:contextualSpacing/>
        <w:rPr>
          <w:lang w:val="en-US"/>
        </w:rPr>
      </w:pPr>
      <w:r w:rsidRPr="005C0447">
        <w:rPr>
          <w:lang w:val="en-US"/>
        </w:rPr>
        <w:t xml:space="preserve">Trees to be numbered and </w:t>
      </w:r>
      <w:proofErr w:type="spellStart"/>
      <w:r w:rsidRPr="005C0447">
        <w:rPr>
          <w:lang w:val="en-US"/>
        </w:rPr>
        <w:t>coloured</w:t>
      </w:r>
      <w:proofErr w:type="spellEnd"/>
      <w:r w:rsidRPr="005C0447">
        <w:rPr>
          <w:lang w:val="en-US"/>
        </w:rPr>
        <w:t xml:space="preserve"> in accordance with these conditions: </w:t>
      </w:r>
    </w:p>
    <w:p w14:paraId="31ACA1C5"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shaded green where required to be retained and protected</w:t>
      </w:r>
    </w:p>
    <w:p w14:paraId="46C6CC85"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shaded red where authorised to be removed</w:t>
      </w:r>
    </w:p>
    <w:p w14:paraId="53A0EEDF"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shaded yellow where required to be transplanted</w:t>
      </w:r>
    </w:p>
    <w:p w14:paraId="5FF8B1B5"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shaded blue where required to be pruned</w:t>
      </w:r>
    </w:p>
    <w:p w14:paraId="62C65EA5" w14:textId="77777777" w:rsidR="0014799D" w:rsidRPr="005C0447" w:rsidRDefault="0014799D" w:rsidP="0014799D">
      <w:pPr>
        <w:ind w:left="1134" w:hanging="567"/>
      </w:pPr>
    </w:p>
    <w:p w14:paraId="6F29BD60" w14:textId="77777777" w:rsidR="0014799D" w:rsidRPr="005C0447" w:rsidRDefault="0014799D" w:rsidP="0014799D">
      <w:pPr>
        <w:pStyle w:val="ListParagraph"/>
        <w:numPr>
          <w:ilvl w:val="0"/>
          <w:numId w:val="124"/>
        </w:numPr>
        <w:ind w:left="1134" w:hanging="567"/>
        <w:contextualSpacing/>
        <w:rPr>
          <w:lang w:val="en-US"/>
        </w:rPr>
      </w:pPr>
      <w:r w:rsidRPr="005C0447">
        <w:rPr>
          <w:lang w:val="en-US"/>
        </w:rPr>
        <w:t>Tree Protection Plan and Specification prepared by an arborist with a minimum qualification of AQF 5 including the following:</w:t>
      </w:r>
    </w:p>
    <w:p w14:paraId="2F52F91F"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Tree Location Plan (to scale) based on/overlaid with the approved plans, indicating trees to be retained, removed or transplanted, and the location of tree protection zones (TPZ) and structural root zones (SRZ) of trees to be retained and protected.</w:t>
      </w:r>
    </w:p>
    <w:p w14:paraId="1D2BEDCF"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 xml:space="preserve">The plan must also include site specific tree protection recommendations such as fencing, ground and trunk protection and other protection devices. </w:t>
      </w:r>
    </w:p>
    <w:p w14:paraId="394EE5FB"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lastRenderedPageBreak/>
        <w:t xml:space="preserve">Tree Protection Specification (written document) with tree protection requirements included from this consent and in accordance with sections 4 &amp; 5 of AS4970, providing guidance for the implementation of tree protection methods. </w:t>
      </w:r>
    </w:p>
    <w:p w14:paraId="22D9A879" w14:textId="77777777" w:rsidR="0014799D" w:rsidRPr="005C0447" w:rsidRDefault="0014799D" w:rsidP="0014799D">
      <w:pPr>
        <w:pStyle w:val="ListParagraph"/>
        <w:numPr>
          <w:ilvl w:val="1"/>
          <w:numId w:val="78"/>
        </w:numPr>
        <w:ind w:left="1701" w:hanging="567"/>
        <w:contextualSpacing/>
        <w:rPr>
          <w:rFonts w:cs="Arial"/>
          <w:szCs w:val="22"/>
        </w:rPr>
      </w:pPr>
      <w:r w:rsidRPr="005C0447">
        <w:rPr>
          <w:rFonts w:cs="Arial"/>
          <w:szCs w:val="22"/>
        </w:rPr>
        <w:t>To minimise construction damage, the plan must show specific areas requiring works to be done under direct supervision of the project arborist.</w:t>
      </w:r>
    </w:p>
    <w:p w14:paraId="1320FF14" w14:textId="77777777" w:rsidR="0014799D" w:rsidRPr="005C0447" w:rsidRDefault="0014799D" w:rsidP="0014799D">
      <w:pPr>
        <w:ind w:left="1134" w:hanging="567"/>
      </w:pPr>
    </w:p>
    <w:p w14:paraId="73E662ED" w14:textId="77777777" w:rsidR="0014799D" w:rsidRPr="005C0447" w:rsidRDefault="0014799D" w:rsidP="0014799D">
      <w:pPr>
        <w:pStyle w:val="ListParagraph"/>
        <w:numPr>
          <w:ilvl w:val="0"/>
          <w:numId w:val="124"/>
        </w:numPr>
        <w:ind w:left="1134" w:hanging="567"/>
        <w:contextualSpacing/>
        <w:rPr>
          <w:lang w:val="en-US"/>
        </w:rPr>
      </w:pPr>
      <w:r w:rsidRPr="005C0447">
        <w:rPr>
          <w:lang w:val="en-US"/>
        </w:rPr>
        <w:t>References to applicable tree management plan, arborists report or transplant method statement.</w:t>
      </w:r>
    </w:p>
    <w:p w14:paraId="686E14EF" w14:textId="77777777" w:rsidR="0014799D" w:rsidRPr="005C0447" w:rsidRDefault="0014799D" w:rsidP="0014799D"/>
    <w:p w14:paraId="6225F1F5" w14:textId="77777777" w:rsidR="0014799D" w:rsidRPr="005C0447" w:rsidRDefault="0014799D" w:rsidP="0014799D">
      <w:pPr>
        <w:ind w:left="567"/>
      </w:pPr>
      <w:r w:rsidRPr="005C0447">
        <w:t>This plan must be kept on site until the issue of the occupation certificate for the whole building.</w:t>
      </w:r>
    </w:p>
    <w:p w14:paraId="64C03BBD" w14:textId="77777777" w:rsidR="0014799D" w:rsidRDefault="0014799D" w:rsidP="0014799D">
      <w:pPr>
        <w:ind w:left="567"/>
        <w:rPr>
          <w:rFonts w:cs="Arial"/>
          <w:b/>
          <w:szCs w:val="22"/>
        </w:rPr>
      </w:pPr>
    </w:p>
    <w:p w14:paraId="3DC0A58A" w14:textId="77777777" w:rsidR="0014799D" w:rsidRDefault="0014799D" w:rsidP="0014799D">
      <w:pPr>
        <w:spacing w:after="40"/>
        <w:ind w:left="567"/>
      </w:pPr>
      <w:r w:rsidRPr="00344B17">
        <w:rPr>
          <w:rFonts w:cs="Arial"/>
          <w:b/>
          <w:szCs w:val="22"/>
        </w:rPr>
        <w:t>Condition Reason:</w:t>
      </w:r>
      <w:r>
        <w:rPr>
          <w:rFonts w:cs="Arial"/>
          <w:szCs w:val="22"/>
        </w:rPr>
        <w:t xml:space="preserve"> </w:t>
      </w:r>
      <w:r w:rsidRPr="006B71A7">
        <w:t>To ensure the construction certificate includes the approved tree management details, and all measures are implemented.</w:t>
      </w:r>
    </w:p>
    <w:p w14:paraId="4121ADDD" w14:textId="77777777" w:rsidR="0014799D" w:rsidRDefault="0014799D" w:rsidP="00834B4B">
      <w:pPr>
        <w:rPr>
          <w:rFonts w:cs="Arial"/>
          <w:b/>
          <w:szCs w:val="22"/>
        </w:rPr>
      </w:pPr>
    </w:p>
    <w:p w14:paraId="2BD58A6B" w14:textId="77777777" w:rsidR="002D04B3" w:rsidRDefault="002D04B3" w:rsidP="002D04B3">
      <w:pPr>
        <w:pStyle w:val="ConditionHeading2"/>
        <w:tabs>
          <w:tab w:val="clear" w:pos="709"/>
        </w:tabs>
        <w:ind w:left="851" w:hanging="360"/>
      </w:pPr>
      <w:bookmarkStart w:id="98" w:name="_Toc137794986"/>
      <w:bookmarkStart w:id="99" w:name="_Toc183003778"/>
      <w:r w:rsidRPr="000A48CE">
        <w:t>Parking Facilities</w:t>
      </w:r>
      <w:bookmarkEnd w:id="98"/>
      <w:bookmarkEnd w:id="99"/>
    </w:p>
    <w:p w14:paraId="3A2BFC65" w14:textId="77777777" w:rsidR="002D04B3" w:rsidRDefault="002D04B3" w:rsidP="00B87720"/>
    <w:p w14:paraId="29325634" w14:textId="77777777" w:rsidR="002D04B3" w:rsidRPr="00BE3A77" w:rsidRDefault="002D04B3" w:rsidP="002D04B3">
      <w:pPr>
        <w:ind w:left="567"/>
        <w:rPr>
          <w:rFonts w:cs="Arial"/>
          <w:sz w:val="20"/>
        </w:rPr>
      </w:pPr>
      <w:r w:rsidRPr="00B403FD">
        <w:rPr>
          <w:rFonts w:cs="Arial"/>
        </w:rPr>
        <w:t>Before the issue of any construction certificate, the construction certificate plans and specifications required under clause 7 of the Development Certification and Fire Safety Regulation, must include detailed plans and specifications for all bicycle, car and commercial vehicle parking in compliance with AS/NZS 2890.1: Parking Faci</w:t>
      </w:r>
      <w:r>
        <w:rPr>
          <w:rFonts w:cs="Arial"/>
        </w:rPr>
        <w:t xml:space="preserve">lities - Off-Street Car Parking, AS/NZS 2890.6: Parking Facilities – Off-Street for people with disabilities and </w:t>
      </w:r>
      <w:r w:rsidRPr="00BE3A77">
        <w:rPr>
          <w:rFonts w:cs="Arial"/>
          <w:lang w:val="en-US"/>
        </w:rPr>
        <w:t>AS2890.3: Parking Facilities - Bicycle Parking Facilities</w:t>
      </w:r>
      <w:r>
        <w:rPr>
          <w:rFonts w:cs="Arial"/>
          <w:lang w:val="en-US"/>
        </w:rPr>
        <w:t xml:space="preserve"> respectively.</w:t>
      </w:r>
    </w:p>
    <w:p w14:paraId="0B21E1AF" w14:textId="77777777" w:rsidR="002D04B3" w:rsidRPr="00B403FD" w:rsidRDefault="002D04B3" w:rsidP="002D04B3">
      <w:pPr>
        <w:ind w:left="567"/>
        <w:rPr>
          <w:rFonts w:cs="Arial"/>
        </w:rPr>
      </w:pPr>
    </w:p>
    <w:p w14:paraId="2DDBB36B" w14:textId="77777777" w:rsidR="002D04B3" w:rsidRPr="00B403FD" w:rsidRDefault="002D04B3" w:rsidP="002D04B3">
      <w:pPr>
        <w:ind w:left="567"/>
        <w:rPr>
          <w:rFonts w:cs="Arial"/>
        </w:rPr>
      </w:pPr>
      <w:r w:rsidRPr="00B403FD">
        <w:rPr>
          <w:rFonts w:cs="Arial"/>
        </w:rPr>
        <w:t>The plans must satisfy the following requirement(s):</w:t>
      </w:r>
    </w:p>
    <w:p w14:paraId="607ED63A" w14:textId="77777777" w:rsidR="002D04B3" w:rsidRDefault="002D04B3" w:rsidP="002D04B3">
      <w:pPr>
        <w:pStyle w:val="ListParagraph"/>
        <w:numPr>
          <w:ilvl w:val="0"/>
          <w:numId w:val="132"/>
        </w:numPr>
        <w:ind w:left="993"/>
        <w:contextualSpacing/>
        <w:rPr>
          <w:rFonts w:cs="Arial"/>
        </w:rPr>
      </w:pPr>
      <w:r w:rsidRPr="00B403FD">
        <w:rPr>
          <w:rFonts w:cs="Arial"/>
        </w:rPr>
        <w:t>Sight distance requirements must comply with Clause 3</w:t>
      </w:r>
      <w:r>
        <w:rPr>
          <w:rFonts w:cs="Arial"/>
        </w:rPr>
        <w:t>.2.4 and Figure 3.3 of AS2890.1</w:t>
      </w:r>
      <w:r>
        <w:rPr>
          <w:rFonts w:cs="Arial" w:hint="eastAsia"/>
          <w:lang w:eastAsia="zh-CN"/>
        </w:rPr>
        <w:t>:</w:t>
      </w:r>
      <w:r w:rsidRPr="00B403FD">
        <w:rPr>
          <w:rFonts w:cs="Arial"/>
        </w:rPr>
        <w:t xml:space="preserve">2004; </w:t>
      </w:r>
    </w:p>
    <w:p w14:paraId="7CED5E69" w14:textId="77777777" w:rsidR="002D04B3" w:rsidRDefault="002D04B3" w:rsidP="002D04B3">
      <w:pPr>
        <w:pStyle w:val="ListParagraph"/>
        <w:numPr>
          <w:ilvl w:val="0"/>
          <w:numId w:val="132"/>
        </w:numPr>
        <w:ind w:left="993"/>
        <w:contextualSpacing/>
        <w:rPr>
          <w:rFonts w:cs="Arial"/>
        </w:rPr>
      </w:pPr>
      <w:r>
        <w:rPr>
          <w:rFonts w:cs="Arial" w:hint="eastAsia"/>
          <w:lang w:eastAsia="zh-CN"/>
        </w:rPr>
        <w:t>A 2m x 2.5m sight splay be provided</w:t>
      </w:r>
      <w:r>
        <w:rPr>
          <w:rFonts w:cs="Arial"/>
          <w:lang w:eastAsia="zh-CN"/>
        </w:rPr>
        <w:t>, kept clear of any obstruction to visibility,</w:t>
      </w:r>
      <w:r>
        <w:rPr>
          <w:rFonts w:cs="Arial" w:hint="eastAsia"/>
          <w:lang w:eastAsia="zh-CN"/>
        </w:rPr>
        <w:t xml:space="preserve"> along </w:t>
      </w:r>
      <w:r>
        <w:rPr>
          <w:rFonts w:cs="Arial"/>
          <w:lang w:eastAsia="zh-CN"/>
        </w:rPr>
        <w:t>both side</w:t>
      </w:r>
      <w:r>
        <w:rPr>
          <w:rFonts w:cs="Arial" w:hint="eastAsia"/>
          <w:lang w:eastAsia="zh-CN"/>
        </w:rPr>
        <w:t xml:space="preserve"> of the access driveway</w:t>
      </w:r>
      <w:r>
        <w:rPr>
          <w:rFonts w:cs="Arial"/>
          <w:lang w:eastAsia="zh-CN"/>
        </w:rPr>
        <w:t xml:space="preserve"> entirely within property boundary;</w:t>
      </w:r>
    </w:p>
    <w:p w14:paraId="394BDF33" w14:textId="77777777" w:rsidR="002D04B3" w:rsidRDefault="002D04B3" w:rsidP="002D04B3">
      <w:pPr>
        <w:pStyle w:val="ListParagraph"/>
        <w:numPr>
          <w:ilvl w:val="0"/>
          <w:numId w:val="132"/>
        </w:numPr>
        <w:ind w:left="993"/>
        <w:contextualSpacing/>
        <w:rPr>
          <w:rFonts w:cs="Arial"/>
        </w:rPr>
      </w:pPr>
      <w:r>
        <w:rPr>
          <w:rFonts w:cs="Arial"/>
          <w:lang w:eastAsia="zh-CN"/>
        </w:rPr>
        <w:t>Signage and/or pavement marking be provided for visitor parking spaces;</w:t>
      </w:r>
    </w:p>
    <w:p w14:paraId="2EBE8783" w14:textId="77777777" w:rsidR="002D04B3" w:rsidRDefault="002D04B3" w:rsidP="002D04B3">
      <w:pPr>
        <w:pStyle w:val="ListParagraph"/>
        <w:numPr>
          <w:ilvl w:val="0"/>
          <w:numId w:val="132"/>
        </w:numPr>
        <w:ind w:left="993"/>
        <w:contextualSpacing/>
        <w:rPr>
          <w:rFonts w:cs="Arial"/>
        </w:rPr>
      </w:pPr>
      <w:r>
        <w:rPr>
          <w:rFonts w:cs="Arial"/>
          <w:lang w:eastAsia="zh-CN"/>
        </w:rPr>
        <w:t>Accessible parking spaces should be designed as per AS 2890.6. Bollard and line marking should be provided to the shared area adjacent to the parking space;</w:t>
      </w:r>
    </w:p>
    <w:p w14:paraId="5E617A37" w14:textId="77777777" w:rsidR="002D04B3" w:rsidRDefault="002D04B3" w:rsidP="002D04B3">
      <w:pPr>
        <w:pStyle w:val="ListParagraph"/>
        <w:numPr>
          <w:ilvl w:val="0"/>
          <w:numId w:val="132"/>
        </w:numPr>
        <w:ind w:left="993"/>
        <w:contextualSpacing/>
        <w:rPr>
          <w:rFonts w:cs="Arial"/>
        </w:rPr>
      </w:pPr>
      <w:r>
        <w:rPr>
          <w:rFonts w:cs="Arial"/>
          <w:lang w:eastAsia="zh-CN"/>
        </w:rPr>
        <w:t>Traffic light system be incorporated to indicate the operation of the two car lifts to ensure priority is given to vehicles entering the car lift. Vehicles must not reverse onto the footpath to allow another vehicle to manoeuvre off the site.</w:t>
      </w:r>
    </w:p>
    <w:p w14:paraId="5C9A70B6" w14:textId="77777777" w:rsidR="002D04B3" w:rsidRPr="00517D2F" w:rsidRDefault="002D04B3" w:rsidP="002D04B3">
      <w:pPr>
        <w:pStyle w:val="ListParagraph"/>
        <w:numPr>
          <w:ilvl w:val="0"/>
          <w:numId w:val="132"/>
        </w:numPr>
        <w:ind w:left="993"/>
        <w:contextualSpacing/>
        <w:rPr>
          <w:rFonts w:cs="Arial"/>
        </w:rPr>
      </w:pPr>
      <w:r w:rsidRPr="00517D2F">
        <w:rPr>
          <w:rFonts w:cs="Arial"/>
        </w:rPr>
        <w:t>Six (6) motorbike parking spaces be provided to comply with DCP’s minimum requirement.</w:t>
      </w:r>
    </w:p>
    <w:p w14:paraId="206578D4" w14:textId="77777777" w:rsidR="002D04B3" w:rsidRDefault="002D04B3" w:rsidP="002D04B3"/>
    <w:p w14:paraId="6FD915BC" w14:textId="77777777" w:rsidR="002D04B3" w:rsidRPr="00B403FD" w:rsidRDefault="002D04B3" w:rsidP="002D04B3">
      <w:pPr>
        <w:ind w:left="709"/>
        <w:rPr>
          <w:rFonts w:cs="Arial"/>
        </w:rPr>
      </w:pPr>
      <w:r w:rsidRPr="00B403FD">
        <w:rPr>
          <w:rFonts w:cs="Arial"/>
        </w:rPr>
        <w:t>Access levels and grades must comply with access levels and grades required by Council under the Roads Act 1993.</w:t>
      </w:r>
    </w:p>
    <w:p w14:paraId="2D17987C" w14:textId="77777777" w:rsidR="002D04B3" w:rsidRPr="00B403FD" w:rsidRDefault="002D04B3" w:rsidP="002D04B3">
      <w:pPr>
        <w:ind w:left="709"/>
        <w:rPr>
          <w:rFonts w:cs="Arial"/>
        </w:rPr>
      </w:pPr>
    </w:p>
    <w:p w14:paraId="3A820CF3" w14:textId="6C7BEB25" w:rsidR="002D04B3" w:rsidRPr="002D04B3" w:rsidRDefault="002D04B3" w:rsidP="002D04B3">
      <w:pPr>
        <w:ind w:left="709"/>
        <w:rPr>
          <w:rFonts w:cs="Arial"/>
        </w:rPr>
      </w:pPr>
      <w:r w:rsidRPr="00B403FD">
        <w:rPr>
          <w:rFonts w:cs="Arial"/>
        </w:rPr>
        <w:t>The Principal Certifier has no discretion to reduce or increase the number or area of car parking or commercial parking spaces required to be provided and maintained by this consent.</w:t>
      </w:r>
    </w:p>
    <w:p w14:paraId="7D419533" w14:textId="77777777" w:rsidR="002D04B3" w:rsidRDefault="002D04B3"/>
    <w:p w14:paraId="2A379FBE" w14:textId="77777777" w:rsidR="002D04B3" w:rsidRDefault="002D04B3" w:rsidP="00B87720">
      <w:pPr>
        <w:spacing w:after="40"/>
        <w:ind w:left="567"/>
      </w:pPr>
      <w:r w:rsidRPr="00344B17">
        <w:rPr>
          <w:rFonts w:cs="Arial"/>
          <w:b/>
          <w:szCs w:val="22"/>
        </w:rPr>
        <w:t>Condition Reason:</w:t>
      </w:r>
      <w:r>
        <w:rPr>
          <w:rFonts w:cs="Arial"/>
          <w:szCs w:val="22"/>
        </w:rPr>
        <w:t xml:space="preserve"> </w:t>
      </w:r>
      <w:r w:rsidRPr="00CC20D8">
        <w:t>To ensure parking facilities are designed in accordance with the Australian Standard.</w:t>
      </w:r>
    </w:p>
    <w:p w14:paraId="727F6C90" w14:textId="77777777" w:rsidR="002D04B3" w:rsidRDefault="002D04B3" w:rsidP="00834B4B">
      <w:pPr>
        <w:rPr>
          <w:rFonts w:cs="Arial"/>
          <w:b/>
          <w:szCs w:val="22"/>
        </w:rPr>
      </w:pPr>
    </w:p>
    <w:p w14:paraId="60A48027" w14:textId="77777777" w:rsidR="00834B4B" w:rsidRDefault="00834B4B" w:rsidP="00834B4B">
      <w:pPr>
        <w:pStyle w:val="ConditionHeading1"/>
        <w:keepNext/>
        <w:numPr>
          <w:ilvl w:val="0"/>
          <w:numId w:val="32"/>
        </w:numPr>
        <w:ind w:left="567" w:hanging="567"/>
        <w:outlineLvl w:val="0"/>
      </w:pPr>
      <w:r w:rsidRPr="00890242">
        <w:t>BEFORE BUILDING WORK COMMENCES</w:t>
      </w:r>
    </w:p>
    <w:p w14:paraId="21D53C80" w14:textId="77777777" w:rsidR="00834B4B" w:rsidRDefault="00834B4B" w:rsidP="00834B4B"/>
    <w:p w14:paraId="58EFDC20" w14:textId="77777777" w:rsidR="00A6659C" w:rsidRPr="00A6659C" w:rsidRDefault="00A6659C" w:rsidP="00A6659C">
      <w:pPr>
        <w:pStyle w:val="ListParagraph"/>
        <w:numPr>
          <w:ilvl w:val="0"/>
          <w:numId w:val="8"/>
        </w:numPr>
        <w:rPr>
          <w:b/>
          <w:vanish/>
          <w:lang w:eastAsia="en-US"/>
        </w:rPr>
      </w:pPr>
      <w:bookmarkStart w:id="100" w:name="_Toc137795011"/>
      <w:bookmarkStart w:id="101" w:name="_Toc183003805"/>
    </w:p>
    <w:p w14:paraId="416B5824" w14:textId="0E150F12" w:rsidR="00A6659C" w:rsidRDefault="00A6659C" w:rsidP="00A6659C">
      <w:pPr>
        <w:pStyle w:val="ConditionHeading2"/>
        <w:tabs>
          <w:tab w:val="num" w:pos="1396"/>
        </w:tabs>
        <w:ind w:left="567"/>
      </w:pPr>
      <w:r w:rsidRPr="001F032C">
        <w:t>Compliance with Building Code of Australia and insurance requirements under the Home Building Act 1989</w:t>
      </w:r>
      <w:bookmarkEnd w:id="100"/>
      <w:bookmarkEnd w:id="101"/>
    </w:p>
    <w:p w14:paraId="4E2124A2" w14:textId="77777777" w:rsidR="00A6659C" w:rsidRDefault="00A6659C" w:rsidP="00B87720"/>
    <w:p w14:paraId="68874699" w14:textId="77777777" w:rsidR="00A6659C" w:rsidRPr="0006637F" w:rsidRDefault="00A6659C" w:rsidP="00B87720">
      <w:pPr>
        <w:ind w:left="567"/>
      </w:pPr>
      <w:r w:rsidRPr="0006637F">
        <w:lastRenderedPageBreak/>
        <w:t xml:space="preserve">Before any building work commences, and under section 4.17(11) of the Act, the following conditions are prescribed in relation to a development consent for development that involves any building work: </w:t>
      </w:r>
    </w:p>
    <w:p w14:paraId="28AC3D11" w14:textId="77777777" w:rsidR="00A6659C" w:rsidRDefault="00A6659C" w:rsidP="00B87720">
      <w:pPr>
        <w:ind w:left="1134" w:hanging="567"/>
      </w:pPr>
      <w:r>
        <w:t>a)</w:t>
      </w:r>
      <w:r>
        <w:tab/>
      </w:r>
      <w:r w:rsidRPr="0006637F">
        <w:t>that the work must be carried out in accordance with the requirements of the Building Code of Australia,</w:t>
      </w:r>
    </w:p>
    <w:p w14:paraId="72AF74B6" w14:textId="77777777" w:rsidR="00A6659C" w:rsidRPr="00AF702A" w:rsidRDefault="00A6659C" w:rsidP="00B87720">
      <w:pPr>
        <w:ind w:left="1134" w:hanging="567"/>
      </w:pPr>
      <w:r>
        <w:t>b)</w:t>
      </w:r>
      <w:r>
        <w:tab/>
      </w:r>
      <w:r w:rsidRPr="00AF702A">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501D6B85" w14:textId="77777777" w:rsidR="00A6659C" w:rsidRPr="0006637F" w:rsidRDefault="00A6659C" w:rsidP="00B87720">
      <w:pPr>
        <w:ind w:left="567"/>
      </w:pPr>
    </w:p>
    <w:p w14:paraId="13B29B78" w14:textId="77777777" w:rsidR="00A6659C" w:rsidRPr="0006637F" w:rsidRDefault="00A6659C" w:rsidP="00B87720">
      <w:pPr>
        <w:ind w:left="567"/>
      </w:pPr>
      <w:r w:rsidRPr="0006637F">
        <w:t xml:space="preserve">This condition does not apply: </w:t>
      </w:r>
    </w:p>
    <w:p w14:paraId="46030F61" w14:textId="77777777" w:rsidR="00A6659C" w:rsidRPr="0006637F" w:rsidRDefault="00A6659C" w:rsidP="00B87720">
      <w:pPr>
        <w:ind w:left="1134" w:hanging="567"/>
      </w:pPr>
      <w:r>
        <w:t>a)</w:t>
      </w:r>
      <w:r>
        <w:tab/>
      </w:r>
      <w:r w:rsidRPr="0006637F">
        <w:t>to the extent to which an exemption is in force under the Home Building Regulation 2014, or</w:t>
      </w:r>
    </w:p>
    <w:p w14:paraId="7E71CC55" w14:textId="77777777" w:rsidR="00A6659C" w:rsidRPr="0006637F" w:rsidRDefault="00A6659C" w:rsidP="00B87720">
      <w:pPr>
        <w:ind w:left="1134" w:hanging="567"/>
      </w:pPr>
      <w:r>
        <w:t>b)</w:t>
      </w:r>
      <w:r>
        <w:tab/>
      </w:r>
      <w:r w:rsidRPr="0006637F">
        <w:t>to the erection of a temporary building.</w:t>
      </w:r>
    </w:p>
    <w:p w14:paraId="6EB8DFBF" w14:textId="77777777" w:rsidR="00A6659C" w:rsidRPr="0006637F" w:rsidRDefault="00A6659C" w:rsidP="00B87720">
      <w:pPr>
        <w:ind w:left="567" w:hanging="457"/>
      </w:pPr>
    </w:p>
    <w:p w14:paraId="456CA0CA" w14:textId="77777777" w:rsidR="00A6659C" w:rsidRDefault="00A6659C" w:rsidP="00B87720">
      <w:pPr>
        <w:ind w:left="567" w:firstLine="32"/>
      </w:pPr>
      <w:r w:rsidRPr="0006637F">
        <w:t>In this condition, a reference to the BCA is a reference to that code as in force on the date the application for the relevant Construction Certificate is made.</w:t>
      </w:r>
    </w:p>
    <w:p w14:paraId="73614FB4" w14:textId="77777777" w:rsidR="00A6659C" w:rsidRDefault="00A6659C" w:rsidP="00B87720">
      <w:pPr>
        <w:ind w:left="567"/>
        <w:rPr>
          <w:b/>
        </w:rPr>
      </w:pPr>
    </w:p>
    <w:p w14:paraId="773BA2ED" w14:textId="77777777" w:rsidR="00A6659C" w:rsidRPr="00555785" w:rsidRDefault="00A6659C" w:rsidP="00B87720">
      <w:pPr>
        <w:ind w:left="567"/>
        <w:rPr>
          <w:b/>
          <w:sz w:val="20"/>
        </w:rPr>
      </w:pPr>
      <w:r w:rsidRPr="00555785">
        <w:rPr>
          <w:b/>
          <w:sz w:val="20"/>
        </w:rPr>
        <w:t>Notes:</w:t>
      </w:r>
    </w:p>
    <w:p w14:paraId="45E645B9" w14:textId="77777777" w:rsidR="00A6659C" w:rsidRPr="000E48C6" w:rsidRDefault="00A6659C" w:rsidP="00A6659C">
      <w:pPr>
        <w:pStyle w:val="ListParagraph"/>
        <w:ind w:left="1134" w:hanging="567"/>
        <w:contextualSpacing/>
      </w:pPr>
      <w:r w:rsidRPr="000E48C6">
        <w:t>This condition must be satisfied prior to commencement of any work in relation to the contract of insurance under the Home Building Act 1989.  This condition also has effect during the carrying out of all building work with respect to compliance with the Building Code of Australia.</w:t>
      </w:r>
    </w:p>
    <w:p w14:paraId="2E0DAC24" w14:textId="77777777" w:rsidR="00A6659C" w:rsidRPr="000E48C6" w:rsidRDefault="00A6659C" w:rsidP="00A6659C">
      <w:pPr>
        <w:pStyle w:val="ListParagraph"/>
        <w:ind w:left="1134" w:hanging="567"/>
        <w:contextualSpacing/>
      </w:pPr>
      <w:r w:rsidRPr="000E48C6">
        <w:t>All new guttering is to comply with the provisions of AS3500.</w:t>
      </w:r>
    </w:p>
    <w:p w14:paraId="5D91A410" w14:textId="77777777" w:rsidR="00A6659C" w:rsidRPr="00414369" w:rsidRDefault="00A6659C" w:rsidP="00B87720">
      <w:pPr>
        <w:spacing w:after="40"/>
      </w:pPr>
    </w:p>
    <w:p w14:paraId="374FE27D" w14:textId="77777777" w:rsidR="00A6659C" w:rsidRPr="00414369" w:rsidRDefault="00A6659C" w:rsidP="00B87720">
      <w:pPr>
        <w:spacing w:after="40"/>
        <w:ind w:left="567"/>
      </w:pPr>
      <w:r w:rsidRPr="00414369">
        <w:rPr>
          <w:rFonts w:cs="Arial"/>
          <w:b/>
          <w:szCs w:val="22"/>
        </w:rPr>
        <w:t>Condition Reason:</w:t>
      </w:r>
      <w:r w:rsidRPr="00414369">
        <w:rPr>
          <w:rFonts w:cs="Arial"/>
          <w:szCs w:val="22"/>
        </w:rPr>
        <w:t xml:space="preserve"> </w:t>
      </w:r>
      <w:r w:rsidRPr="00414369">
        <w:t>To ensure that works are carried out in accordance with the Building Code of Australia and any required contract of insurance is in force.</w:t>
      </w:r>
    </w:p>
    <w:p w14:paraId="1BC1DE03" w14:textId="77777777" w:rsidR="00A6659C" w:rsidRPr="0006637F" w:rsidRDefault="00A6659C" w:rsidP="003B2BB9"/>
    <w:p w14:paraId="2275655C" w14:textId="77777777" w:rsidR="00A6659C" w:rsidRDefault="00A6659C" w:rsidP="00A6659C">
      <w:pPr>
        <w:pStyle w:val="ConditionHeading2"/>
        <w:tabs>
          <w:tab w:val="clear" w:pos="709"/>
          <w:tab w:val="num" w:pos="567"/>
        </w:tabs>
        <w:ind w:left="567"/>
      </w:pPr>
      <w:bookmarkStart w:id="102" w:name="_Toc137795024"/>
      <w:bookmarkStart w:id="103" w:name="_Toc183003818"/>
      <w:r w:rsidRPr="001F032C">
        <w:t>Erosion and Sediment Controls – Installation</w:t>
      </w:r>
      <w:bookmarkEnd w:id="102"/>
      <w:bookmarkEnd w:id="103"/>
      <w:r w:rsidRPr="001F032C">
        <w:t xml:space="preserve"> </w:t>
      </w:r>
    </w:p>
    <w:p w14:paraId="0CBE4428" w14:textId="77777777" w:rsidR="00A6659C" w:rsidRDefault="00A6659C" w:rsidP="00B87720"/>
    <w:p w14:paraId="7A495BD0" w14:textId="77777777" w:rsidR="00A6659C" w:rsidRPr="00A11097" w:rsidRDefault="00A6659C" w:rsidP="00B87720">
      <w:pPr>
        <w:ind w:left="567"/>
        <w:rPr>
          <w:szCs w:val="22"/>
        </w:rPr>
      </w:pPr>
      <w:r w:rsidRPr="00A11097">
        <w:rPr>
          <w:szCs w:val="22"/>
        </w:rPr>
        <w:t xml:space="preserve">Before any building work commences, water pollution, erosion and sedimentation controls must be installed and maintained in accordance with: </w:t>
      </w:r>
    </w:p>
    <w:p w14:paraId="6B543DFC" w14:textId="77777777" w:rsidR="00A6659C" w:rsidRDefault="00A6659C" w:rsidP="00B87720">
      <w:pPr>
        <w:ind w:left="567"/>
        <w:rPr>
          <w:szCs w:val="22"/>
        </w:rPr>
      </w:pPr>
      <w:r>
        <w:rPr>
          <w:szCs w:val="22"/>
        </w:rPr>
        <w:t>a)</w:t>
      </w:r>
      <w:r>
        <w:rPr>
          <w:szCs w:val="22"/>
        </w:rPr>
        <w:tab/>
      </w:r>
      <w:r w:rsidRPr="00A11097">
        <w:rPr>
          <w:szCs w:val="22"/>
        </w:rPr>
        <w:t xml:space="preserve">The Soil and Water Management Plan if required under this consent; </w:t>
      </w:r>
    </w:p>
    <w:p w14:paraId="19DADD77" w14:textId="77777777" w:rsidR="00A6659C" w:rsidRPr="00A11097" w:rsidRDefault="00A6659C" w:rsidP="00B87720">
      <w:pPr>
        <w:ind w:left="1127" w:hanging="560"/>
        <w:rPr>
          <w:szCs w:val="22"/>
        </w:rPr>
      </w:pPr>
      <w:r>
        <w:rPr>
          <w:szCs w:val="22"/>
        </w:rPr>
        <w:t>b)</w:t>
      </w:r>
      <w:r>
        <w:rPr>
          <w:szCs w:val="22"/>
        </w:rPr>
        <w:tab/>
      </w:r>
      <w:r w:rsidRPr="00A11097">
        <w:rPr>
          <w:szCs w:val="22"/>
        </w:rPr>
        <w:t xml:space="preserve">“Do it Right On Site, Soil and Water Management for the Construction Industry” and accompanying factsheets published by the Southern Sydney Regional Organisation of Councils, and </w:t>
      </w:r>
    </w:p>
    <w:p w14:paraId="7C6EEDE0" w14:textId="77777777" w:rsidR="00A6659C" w:rsidRPr="00A11097" w:rsidRDefault="00A6659C" w:rsidP="00B87720">
      <w:pPr>
        <w:pStyle w:val="ListParagraph"/>
        <w:ind w:left="1127" w:hanging="560"/>
        <w:rPr>
          <w:szCs w:val="22"/>
        </w:rPr>
      </w:pPr>
      <w:r>
        <w:rPr>
          <w:szCs w:val="22"/>
        </w:rPr>
        <w:t>c)</w:t>
      </w:r>
      <w:r>
        <w:rPr>
          <w:szCs w:val="22"/>
        </w:rPr>
        <w:tab/>
      </w:r>
      <w:r w:rsidRPr="00A11097">
        <w:rPr>
          <w:szCs w:val="22"/>
        </w:rPr>
        <w:t>“Managing Urban Stormwater - Soils and Construction” 2004 published by the NSW Government (The Blue Book).</w:t>
      </w:r>
    </w:p>
    <w:p w14:paraId="46A8ADCD" w14:textId="77777777" w:rsidR="00A6659C" w:rsidRPr="00A11097" w:rsidRDefault="00A6659C" w:rsidP="00B87720">
      <w:pPr>
        <w:ind w:left="567"/>
        <w:rPr>
          <w:szCs w:val="22"/>
        </w:rPr>
      </w:pPr>
    </w:p>
    <w:p w14:paraId="50205C07" w14:textId="77777777" w:rsidR="00A6659C" w:rsidRPr="00A11097" w:rsidRDefault="00A6659C" w:rsidP="00B87720">
      <w:pPr>
        <w:ind w:left="567"/>
        <w:rPr>
          <w:szCs w:val="22"/>
        </w:rPr>
      </w:pPr>
      <w:r w:rsidRPr="00A11097">
        <w:rPr>
          <w:szCs w:val="22"/>
        </w:rPr>
        <w:t>Where there is any conflict The Blue Book takes precedence.</w:t>
      </w:r>
    </w:p>
    <w:p w14:paraId="0477481F" w14:textId="77777777" w:rsidR="00A6659C" w:rsidRPr="00AF702A" w:rsidRDefault="00A6659C" w:rsidP="00B87720">
      <w:pPr>
        <w:ind w:left="32"/>
        <w:rPr>
          <w:rFonts w:cs="Arial"/>
          <w:b/>
          <w:szCs w:val="22"/>
        </w:rPr>
      </w:pPr>
    </w:p>
    <w:p w14:paraId="6F167CFD" w14:textId="77777777" w:rsidR="00A6659C" w:rsidRDefault="00A6659C" w:rsidP="00B87720">
      <w:pPr>
        <w:ind w:left="567"/>
        <w:rPr>
          <w:rFonts w:cs="Arial"/>
          <w:b/>
          <w:sz w:val="20"/>
        </w:rPr>
      </w:pPr>
      <w:r w:rsidRPr="00C44A86">
        <w:rPr>
          <w:rFonts w:cs="Arial"/>
          <w:b/>
          <w:sz w:val="20"/>
        </w:rPr>
        <w:t xml:space="preserve">Notes: </w:t>
      </w:r>
    </w:p>
    <w:p w14:paraId="4CC5EACC" w14:textId="77777777" w:rsidR="00A6659C" w:rsidRPr="00A11097" w:rsidRDefault="00A6659C" w:rsidP="00A6659C">
      <w:pPr>
        <w:pStyle w:val="ListParagraph"/>
        <w:ind w:left="1134" w:hanging="567"/>
        <w:contextualSpacing/>
      </w:pPr>
      <w:r w:rsidRPr="00A11097">
        <w:t xml:space="preserve">The International Erosion Control Association – Australasia (www.austieca.com.au/) lists consultant experts who can assist in ensuring compliance with this condition.  </w:t>
      </w:r>
    </w:p>
    <w:p w14:paraId="5FCD7BBC" w14:textId="77777777" w:rsidR="00A6659C" w:rsidRPr="00A11097" w:rsidRDefault="00A6659C" w:rsidP="00A6659C">
      <w:pPr>
        <w:pStyle w:val="ListParagraph"/>
        <w:ind w:left="1134" w:hanging="567"/>
        <w:contextualSpacing/>
      </w:pPr>
      <w:r w:rsidRPr="00A11097">
        <w:t>Where Soil and Water Management Plan is required for larger projects it is recommended that this be produced by a member of the International Erosion Control Association – Australasia.</w:t>
      </w:r>
    </w:p>
    <w:p w14:paraId="6910BD27" w14:textId="77777777" w:rsidR="00A6659C" w:rsidRPr="00A11097" w:rsidRDefault="00A6659C" w:rsidP="00A6659C">
      <w:pPr>
        <w:pStyle w:val="ListParagraph"/>
        <w:ind w:left="1134" w:hanging="567"/>
        <w:contextualSpacing/>
      </w:pPr>
      <w:r w:rsidRPr="00A11097">
        <w:t>The “Do it Right On Site, Soil and Water Management for the Construction Industry” publication and the accompanying factsheets can be downloaded from www.woollahra.nsw.gov.au and The Blue Book is available at www.environment.nsw.gov.au</w:t>
      </w:r>
    </w:p>
    <w:p w14:paraId="4235638D" w14:textId="77777777" w:rsidR="00A6659C" w:rsidRPr="00A11097" w:rsidRDefault="00A6659C" w:rsidP="00A6659C">
      <w:pPr>
        <w:pStyle w:val="ListParagraph"/>
        <w:ind w:left="1134" w:hanging="567"/>
        <w:contextualSpacing/>
      </w:pPr>
      <w:r w:rsidRPr="00A11097">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1538DEA8" w14:textId="77777777" w:rsidR="00A6659C" w:rsidRPr="00A11097" w:rsidRDefault="00A6659C" w:rsidP="00A6659C">
      <w:pPr>
        <w:pStyle w:val="ListParagraph"/>
        <w:ind w:left="1134" w:hanging="567"/>
        <w:contextualSpacing/>
      </w:pPr>
      <w:r w:rsidRPr="00A11097">
        <w:lastRenderedPageBreak/>
        <w:t xml:space="preserve">Section 257 of the Protection of the Environment Operations Act 1997 provides inter alia that “the occupier of premises at or from which any pollution occurs is taken to have caused the pollution”. </w:t>
      </w:r>
    </w:p>
    <w:p w14:paraId="41C2A2FB" w14:textId="77777777" w:rsidR="00A6659C" w:rsidRPr="00A11097" w:rsidRDefault="00A6659C" w:rsidP="00A6659C">
      <w:pPr>
        <w:pStyle w:val="ListParagraph"/>
        <w:ind w:left="1134" w:hanging="567"/>
        <w:contextualSpacing/>
      </w:pPr>
      <w:r w:rsidRPr="00A11097">
        <w:t>Warning: Irrespective of this condition any person occupying the site may be subject to proceedings under the Protection of the Environment Operations Act 1997 where pollution is caused, permitted or allowed as the result of their occupation of the land being.</w:t>
      </w:r>
    </w:p>
    <w:p w14:paraId="62F349C1" w14:textId="77777777" w:rsidR="00A6659C" w:rsidRPr="009E6A53" w:rsidRDefault="00A6659C" w:rsidP="00B87720">
      <w:pPr>
        <w:rPr>
          <w:rFonts w:cs="Arial"/>
          <w:szCs w:val="22"/>
        </w:rPr>
      </w:pPr>
    </w:p>
    <w:p w14:paraId="2A615166" w14:textId="77777777" w:rsidR="00A6659C" w:rsidRPr="00A407FD" w:rsidRDefault="00A6659C" w:rsidP="00B87720">
      <w:pPr>
        <w:ind w:left="567"/>
      </w:pPr>
      <w:r w:rsidRPr="00344B17">
        <w:rPr>
          <w:rFonts w:cs="Arial"/>
          <w:b/>
          <w:szCs w:val="22"/>
        </w:rPr>
        <w:t>Condition Reason:</w:t>
      </w:r>
      <w:r>
        <w:rPr>
          <w:rFonts w:cs="Arial"/>
          <w:b/>
          <w:szCs w:val="22"/>
        </w:rPr>
        <w:t xml:space="preserve"> </w:t>
      </w:r>
      <w:r w:rsidRPr="005D0713">
        <w:t>To prevent potential water pollution and dust nuisance.</w:t>
      </w:r>
    </w:p>
    <w:p w14:paraId="7F6143E0" w14:textId="1933A86E" w:rsidR="00A6659C" w:rsidRPr="0006637F" w:rsidRDefault="00A6659C" w:rsidP="003B2BB9">
      <w:pPr>
        <w:ind w:left="567"/>
      </w:pPr>
      <w:r w:rsidRPr="00CA3BDD">
        <w:t xml:space="preserve"> </w:t>
      </w:r>
    </w:p>
    <w:p w14:paraId="46FD801C" w14:textId="77777777" w:rsidR="00A6659C" w:rsidRDefault="00A6659C" w:rsidP="00A6659C">
      <w:pPr>
        <w:pStyle w:val="ConditionHeading2"/>
        <w:tabs>
          <w:tab w:val="clear" w:pos="709"/>
          <w:tab w:val="num" w:pos="567"/>
        </w:tabs>
        <w:ind w:left="567"/>
      </w:pPr>
      <w:bookmarkStart w:id="104" w:name="_Toc137795025"/>
      <w:bookmarkStart w:id="105" w:name="_Toc183003819"/>
      <w:r w:rsidRPr="001F032C">
        <w:t>Building - Construction Certificate, Appointment of Principal Certifier, Appointment of Principal Contractor and Notice of Commencement (Part 6, Division 6.3 of the Act)</w:t>
      </w:r>
      <w:bookmarkEnd w:id="104"/>
      <w:bookmarkEnd w:id="105"/>
    </w:p>
    <w:p w14:paraId="06289F92" w14:textId="77777777" w:rsidR="00A6659C" w:rsidRDefault="00A6659C" w:rsidP="00B87720"/>
    <w:p w14:paraId="5F7E5F02" w14:textId="77777777" w:rsidR="00A6659C" w:rsidRPr="005D0713" w:rsidRDefault="00A6659C" w:rsidP="00B87720">
      <w:pPr>
        <w:ind w:left="567"/>
      </w:pPr>
      <w:r w:rsidRPr="005D0713">
        <w:t xml:space="preserve">Building work must not commence, until: </w:t>
      </w:r>
    </w:p>
    <w:p w14:paraId="0E0FA7B2" w14:textId="77777777" w:rsidR="00A6659C" w:rsidRPr="002646CE" w:rsidRDefault="00A6659C" w:rsidP="00B87720">
      <w:pPr>
        <w:ind w:left="1134" w:hanging="567"/>
        <w:rPr>
          <w:szCs w:val="22"/>
        </w:rPr>
      </w:pPr>
      <w:r>
        <w:t>a)</w:t>
      </w:r>
      <w:r>
        <w:tab/>
      </w:r>
      <w:r w:rsidRPr="002646CE">
        <w:rPr>
          <w:szCs w:val="22"/>
        </w:rPr>
        <w:t>A construction certificate for the building work has been issued by the consent authority, the Council (if the Council is not the consent authority) or an accredited Certifier, and</w:t>
      </w:r>
    </w:p>
    <w:p w14:paraId="09A11496" w14:textId="77777777" w:rsidR="00A6659C" w:rsidRPr="002646CE" w:rsidRDefault="00A6659C" w:rsidP="00B87720">
      <w:pPr>
        <w:ind w:left="1134" w:hanging="567"/>
        <w:rPr>
          <w:szCs w:val="22"/>
        </w:rPr>
      </w:pPr>
      <w:r w:rsidRPr="002646CE">
        <w:rPr>
          <w:szCs w:val="22"/>
        </w:rPr>
        <w:t>b)</w:t>
      </w:r>
      <w:r w:rsidRPr="002646CE">
        <w:rPr>
          <w:szCs w:val="22"/>
        </w:rPr>
        <w:tab/>
        <w:t xml:space="preserve">The person having the benefit of the development consent has: </w:t>
      </w:r>
    </w:p>
    <w:p w14:paraId="039F6575" w14:textId="77777777" w:rsidR="00A6659C" w:rsidRPr="002646CE" w:rsidRDefault="00A6659C" w:rsidP="00A6659C">
      <w:pPr>
        <w:pStyle w:val="ListParagraph"/>
        <w:ind w:left="1701" w:hanging="567"/>
        <w:contextualSpacing/>
        <w:rPr>
          <w:szCs w:val="22"/>
        </w:rPr>
      </w:pPr>
      <w:r w:rsidRPr="002646CE">
        <w:rPr>
          <w:szCs w:val="22"/>
        </w:rPr>
        <w:t>appointed a Principal Certifier for the building work, and</w:t>
      </w:r>
    </w:p>
    <w:p w14:paraId="1503FE5E" w14:textId="77777777" w:rsidR="00A6659C" w:rsidRPr="002646CE" w:rsidRDefault="00A6659C" w:rsidP="00A6659C">
      <w:pPr>
        <w:pStyle w:val="ListParagraph"/>
        <w:ind w:left="1701" w:hanging="567"/>
        <w:contextualSpacing/>
        <w:rPr>
          <w:szCs w:val="22"/>
        </w:rPr>
      </w:pPr>
      <w:r w:rsidRPr="002646CE">
        <w:rPr>
          <w:szCs w:val="22"/>
        </w:rPr>
        <w:t>notified the Principal Certifier that the person will carry out the building work as an Owner-builder, if that is the case, and</w:t>
      </w:r>
    </w:p>
    <w:p w14:paraId="55420CDA" w14:textId="77777777" w:rsidR="00A6659C" w:rsidRPr="002646CE" w:rsidRDefault="00A6659C" w:rsidP="00B87720">
      <w:pPr>
        <w:ind w:left="1134" w:hanging="567"/>
        <w:rPr>
          <w:szCs w:val="22"/>
        </w:rPr>
      </w:pPr>
      <w:r w:rsidRPr="002646CE">
        <w:rPr>
          <w:szCs w:val="22"/>
        </w:rPr>
        <w:t>c)</w:t>
      </w:r>
      <w:r w:rsidRPr="002646CE">
        <w:rPr>
          <w:szCs w:val="22"/>
        </w:rPr>
        <w:tab/>
        <w:t xml:space="preserve">The Principal Certifier has, no later than 2 days before the building work commences: </w:t>
      </w:r>
    </w:p>
    <w:p w14:paraId="61F3E395" w14:textId="77777777" w:rsidR="00A6659C" w:rsidRPr="002646CE" w:rsidRDefault="00A6659C" w:rsidP="00A6659C">
      <w:pPr>
        <w:pStyle w:val="ListParagraph"/>
        <w:ind w:left="1701" w:hanging="567"/>
        <w:contextualSpacing/>
        <w:rPr>
          <w:szCs w:val="22"/>
        </w:rPr>
      </w:pPr>
      <w:r w:rsidRPr="002646CE">
        <w:rPr>
          <w:szCs w:val="22"/>
        </w:rPr>
        <w:t>notified the consent authority and the Council (if the Council is not the consent authority) of his or her appointment, and</w:t>
      </w:r>
    </w:p>
    <w:p w14:paraId="646EA38B" w14:textId="77777777" w:rsidR="00A6659C" w:rsidRPr="002646CE" w:rsidRDefault="00A6659C" w:rsidP="00A6659C">
      <w:pPr>
        <w:pStyle w:val="ListParagraph"/>
        <w:ind w:left="1701" w:hanging="567"/>
        <w:contextualSpacing/>
        <w:rPr>
          <w:szCs w:val="22"/>
        </w:rPr>
      </w:pPr>
      <w:r w:rsidRPr="002646CE">
        <w:rPr>
          <w:szCs w:val="22"/>
        </w:rPr>
        <w:t>notified the person having the benefit of the development consent of any critical stage inspections and other inspections that are to be carried out in respect of the building work, and</w:t>
      </w:r>
    </w:p>
    <w:p w14:paraId="0384F23A" w14:textId="77777777" w:rsidR="00A6659C" w:rsidRPr="002646CE" w:rsidRDefault="00A6659C" w:rsidP="00B87720">
      <w:pPr>
        <w:ind w:left="1134" w:hanging="567"/>
        <w:rPr>
          <w:szCs w:val="22"/>
        </w:rPr>
      </w:pPr>
      <w:r w:rsidRPr="002646CE">
        <w:rPr>
          <w:szCs w:val="22"/>
        </w:rPr>
        <w:t>d)</w:t>
      </w:r>
      <w:r w:rsidRPr="002646CE">
        <w:rPr>
          <w:szCs w:val="22"/>
        </w:rPr>
        <w:tab/>
        <w:t xml:space="preserve">The person having the benefit of the development consent, if not carrying out the work as an Owner-builder, has: </w:t>
      </w:r>
    </w:p>
    <w:p w14:paraId="1E4D4FAC" w14:textId="77777777" w:rsidR="00A6659C" w:rsidRPr="002646CE" w:rsidRDefault="00A6659C" w:rsidP="00A6659C">
      <w:pPr>
        <w:pStyle w:val="ListParagraph"/>
        <w:ind w:left="1701" w:hanging="567"/>
        <w:contextualSpacing/>
        <w:rPr>
          <w:szCs w:val="22"/>
        </w:rPr>
      </w:pPr>
      <w:r w:rsidRPr="002646CE">
        <w:rPr>
          <w:szCs w:val="22"/>
        </w:rPr>
        <w:t>appointed a Principal Contractor for the building work who must be the holder of a contractor licence if any residential building work is involved, and</w:t>
      </w:r>
    </w:p>
    <w:p w14:paraId="16F64098" w14:textId="77777777" w:rsidR="00A6659C" w:rsidRPr="002646CE" w:rsidRDefault="00A6659C" w:rsidP="00A6659C">
      <w:pPr>
        <w:pStyle w:val="ListParagraph"/>
        <w:ind w:left="1701" w:hanging="567"/>
        <w:contextualSpacing/>
        <w:rPr>
          <w:szCs w:val="22"/>
        </w:rPr>
      </w:pPr>
      <w:r w:rsidRPr="002646CE">
        <w:rPr>
          <w:szCs w:val="22"/>
        </w:rPr>
        <w:t>notified the Principal Certifier of any such appointment, and</w:t>
      </w:r>
    </w:p>
    <w:p w14:paraId="0018C929" w14:textId="77777777" w:rsidR="00A6659C" w:rsidRPr="002646CE" w:rsidRDefault="00A6659C" w:rsidP="00A6659C">
      <w:pPr>
        <w:pStyle w:val="ListParagraph"/>
        <w:ind w:left="1701" w:hanging="567"/>
        <w:contextualSpacing/>
        <w:rPr>
          <w:szCs w:val="22"/>
        </w:rPr>
      </w:pPr>
      <w:r w:rsidRPr="002646CE">
        <w:rPr>
          <w:szCs w:val="22"/>
        </w:rPr>
        <w:t>unless that person is the Principal Contractor, notified the Principal Contractor of any critical stage inspections and other inspections that are to be carried out in respect of the building work, and</w:t>
      </w:r>
    </w:p>
    <w:p w14:paraId="51E9D760" w14:textId="77777777" w:rsidR="00A6659C" w:rsidRPr="002646CE" w:rsidRDefault="00A6659C" w:rsidP="00A6659C">
      <w:pPr>
        <w:pStyle w:val="ListParagraph"/>
        <w:ind w:left="1701" w:hanging="567"/>
        <w:contextualSpacing/>
        <w:rPr>
          <w:szCs w:val="22"/>
        </w:rPr>
      </w:pPr>
      <w:r w:rsidRPr="002646CE">
        <w:rPr>
          <w:szCs w:val="22"/>
        </w:rPr>
        <w:t>given at least 2 days’ notice to the Council of the person’s intention to commence the erection of the building.</w:t>
      </w:r>
    </w:p>
    <w:p w14:paraId="12F86189" w14:textId="77777777" w:rsidR="00A6659C" w:rsidRDefault="00A6659C" w:rsidP="00B87720">
      <w:pPr>
        <w:ind w:left="567"/>
        <w:rPr>
          <w:b/>
        </w:rPr>
      </w:pPr>
    </w:p>
    <w:p w14:paraId="5DC275D9" w14:textId="77777777" w:rsidR="00A6659C" w:rsidRPr="00FE6EF3" w:rsidRDefault="00A6659C" w:rsidP="00B87720">
      <w:pPr>
        <w:ind w:left="567" w:firstLine="32"/>
        <w:rPr>
          <w:b/>
          <w:sz w:val="20"/>
        </w:rPr>
      </w:pPr>
      <w:r w:rsidRPr="00FE6EF3">
        <w:rPr>
          <w:b/>
          <w:sz w:val="20"/>
        </w:rPr>
        <w:t>Notes:</w:t>
      </w:r>
    </w:p>
    <w:p w14:paraId="082FDEB3" w14:textId="77777777" w:rsidR="00A6659C" w:rsidRPr="006F4021" w:rsidRDefault="00A6659C" w:rsidP="00A6659C">
      <w:pPr>
        <w:pStyle w:val="ListParagraph"/>
        <w:ind w:left="1134" w:hanging="567"/>
        <w:contextualSpacing/>
      </w:pPr>
      <w:r w:rsidRPr="002646CE">
        <w:rPr>
          <w:b/>
          <w:i/>
        </w:rPr>
        <w:t>Building</w:t>
      </w:r>
      <w:r w:rsidRPr="006F4021">
        <w:t xml:space="preserve"> has the same meaning as in section 1.4 of the Act and includes part of a building and any structure or part of a structure.</w:t>
      </w:r>
    </w:p>
    <w:p w14:paraId="2F7F3CD7" w14:textId="77777777" w:rsidR="00A6659C" w:rsidRPr="006F4021" w:rsidRDefault="00A6659C" w:rsidP="00A6659C">
      <w:pPr>
        <w:pStyle w:val="ListParagraph"/>
        <w:ind w:left="1134" w:hanging="567"/>
        <w:contextualSpacing/>
      </w:pPr>
      <w:r w:rsidRPr="002646CE">
        <w:rPr>
          <w:b/>
          <w:i/>
        </w:rPr>
        <w:t>New building</w:t>
      </w:r>
      <w:r w:rsidRPr="006F4021">
        <w:t xml:space="preserve"> has the same meaning as in section 6.1 of the Act and includes an altered portion of, or an extension to, an existing building.</w:t>
      </w:r>
    </w:p>
    <w:p w14:paraId="3F4DC658" w14:textId="77777777" w:rsidR="00A6659C" w:rsidRPr="006F4021" w:rsidRDefault="00A6659C" w:rsidP="00A6659C">
      <w:pPr>
        <w:pStyle w:val="ListParagraph"/>
        <w:ind w:left="1134" w:hanging="567"/>
        <w:contextualSpacing/>
      </w:pPr>
      <w:r w:rsidRPr="006F4021">
        <w:t>The commencement of demolition works associated with an altered portion of, or an extension to, an existing building is considered to be the commencement of building work requiring compliance with section 6.6(2) of the Act (including the need for a Construction Certificate) prior to any demolition work. See: Over our Dead Body Society Inc v Byron Bay Community Association Inc [2001] NSWLEC 125.</w:t>
      </w:r>
    </w:p>
    <w:p w14:paraId="25BEE753" w14:textId="06FAD70F" w:rsidR="00A6659C" w:rsidRPr="006F4021" w:rsidRDefault="00A6659C" w:rsidP="00A6659C">
      <w:pPr>
        <w:pStyle w:val="ListParagraph"/>
        <w:ind w:left="1134" w:hanging="567"/>
        <w:contextualSpacing/>
      </w:pPr>
      <w:r w:rsidRPr="006F4021">
        <w:t xml:space="preserve">Construction Certificate Application, PC Service Agreement and Notice of Commencement forms can be downloaded from Council’s website </w:t>
      </w:r>
      <w:hyperlink r:id="rId37" w:history="1">
        <w:r w:rsidRPr="006F4021">
          <w:t>www.woollahra.nsw.gov.au</w:t>
        </w:r>
      </w:hyperlink>
    </w:p>
    <w:p w14:paraId="27BD2E53" w14:textId="77777777" w:rsidR="00A6659C" w:rsidRPr="006F4021" w:rsidRDefault="00A6659C" w:rsidP="00A6659C">
      <w:pPr>
        <w:pStyle w:val="ListParagraph"/>
        <w:ind w:left="1134" w:hanging="567"/>
        <w:contextualSpacing/>
      </w:pPr>
      <w:r w:rsidRPr="006F4021">
        <w:t>It is an offence for any person to carry out the erection of a building in breach of this condition and in breach of section 6.6(2) of the Act.</w:t>
      </w:r>
    </w:p>
    <w:p w14:paraId="1FA6F175" w14:textId="77777777" w:rsidR="00A6659C" w:rsidRPr="006F4021" w:rsidRDefault="00A6659C" w:rsidP="00A6659C">
      <w:pPr>
        <w:pStyle w:val="ListParagraph"/>
        <w:ind w:left="1134" w:hanging="567"/>
        <w:contextualSpacing/>
      </w:pPr>
      <w:r w:rsidRPr="006F4021">
        <w:t>Under the Home Building Act 1989 any property owner who intends undertaking construction work to a dwelling house or dual occupancy to the value of $12,000 or over must complete an approved education course and obtain an owner-builder permit from NSW Fair Trading.</w:t>
      </w:r>
    </w:p>
    <w:p w14:paraId="6289DE08" w14:textId="77777777" w:rsidR="00A6659C" w:rsidRDefault="00A6659C" w:rsidP="00B87720"/>
    <w:p w14:paraId="752D7515" w14:textId="6DD13FAD" w:rsidR="00A6659C" w:rsidRPr="003B2BB9" w:rsidRDefault="00A6659C" w:rsidP="003B2BB9">
      <w:pPr>
        <w:spacing w:after="40"/>
        <w:ind w:left="567"/>
      </w:pPr>
      <w:r w:rsidRPr="00344B17">
        <w:rPr>
          <w:rFonts w:cs="Arial"/>
          <w:b/>
          <w:szCs w:val="22"/>
        </w:rPr>
        <w:t>Condition Reason:</w:t>
      </w:r>
      <w:r>
        <w:rPr>
          <w:rFonts w:cs="Arial"/>
          <w:szCs w:val="22"/>
        </w:rPr>
        <w:t xml:space="preserve"> </w:t>
      </w:r>
      <w:r w:rsidRPr="00FA5917">
        <w:t>To ensure a construction certificate has been issued, a Principal Certifier is appointed, a Principal Contractor (if applicable) is appointed, and a notice of commencement has been submitted.</w:t>
      </w:r>
    </w:p>
    <w:p w14:paraId="57BD4FC2" w14:textId="77777777" w:rsidR="00834B4B" w:rsidRDefault="00834B4B" w:rsidP="00834B4B"/>
    <w:p w14:paraId="14A9A011" w14:textId="77777777" w:rsidR="00834B4B" w:rsidRDefault="00834B4B" w:rsidP="00834B4B">
      <w:pPr>
        <w:pStyle w:val="ConditionHeading1"/>
        <w:keepNext/>
        <w:numPr>
          <w:ilvl w:val="0"/>
          <w:numId w:val="32"/>
        </w:numPr>
        <w:ind w:left="567" w:hanging="567"/>
        <w:outlineLvl w:val="0"/>
      </w:pPr>
      <w:r w:rsidRPr="00890242">
        <w:t>DURING BUILDING WORK</w:t>
      </w:r>
    </w:p>
    <w:p w14:paraId="4A6E76CE" w14:textId="77777777" w:rsidR="00834B4B" w:rsidRDefault="00834B4B" w:rsidP="00834B4B"/>
    <w:p w14:paraId="625A090D" w14:textId="77777777" w:rsidR="00C41A8C" w:rsidRPr="00C41A8C" w:rsidRDefault="00C41A8C" w:rsidP="00C41A8C">
      <w:pPr>
        <w:pStyle w:val="ListParagraph"/>
        <w:numPr>
          <w:ilvl w:val="0"/>
          <w:numId w:val="8"/>
        </w:numPr>
        <w:rPr>
          <w:b/>
          <w:vanish/>
          <w:lang w:eastAsia="en-US"/>
        </w:rPr>
      </w:pPr>
      <w:bookmarkStart w:id="106" w:name="_Toc137795030"/>
      <w:bookmarkStart w:id="107" w:name="_Toc183003825"/>
    </w:p>
    <w:p w14:paraId="13F99CA8" w14:textId="4AEC327F" w:rsidR="00C41A8C" w:rsidRDefault="00C41A8C" w:rsidP="00C41A8C">
      <w:pPr>
        <w:pStyle w:val="ConditionHeading2"/>
        <w:tabs>
          <w:tab w:val="num" w:pos="1396"/>
        </w:tabs>
        <w:ind w:left="567"/>
      </w:pPr>
      <w:r w:rsidRPr="00B47063">
        <w:t>Compliance with BCA and Insurance Requirements under the Home Building Act 1989</w:t>
      </w:r>
      <w:bookmarkEnd w:id="106"/>
      <w:bookmarkEnd w:id="107"/>
    </w:p>
    <w:p w14:paraId="69FBA72E" w14:textId="77777777" w:rsidR="00C41A8C" w:rsidRDefault="00C41A8C" w:rsidP="00B87720"/>
    <w:p w14:paraId="76497ADB" w14:textId="77777777" w:rsidR="00C41A8C" w:rsidRPr="008F2782" w:rsidRDefault="00C41A8C" w:rsidP="00B87720">
      <w:pPr>
        <w:ind w:left="567"/>
      </w:pPr>
      <w:r w:rsidRPr="008F2782">
        <w:t>While site work is being carried out:</w:t>
      </w:r>
    </w:p>
    <w:p w14:paraId="7BFB1A04" w14:textId="77777777" w:rsidR="00C41A8C" w:rsidRPr="008F2782" w:rsidRDefault="00C41A8C" w:rsidP="00B87720">
      <w:pPr>
        <w:ind w:left="1134" w:hanging="567"/>
      </w:pPr>
      <w:r>
        <w:t>a)</w:t>
      </w:r>
      <w:r>
        <w:tab/>
      </w:r>
      <w:r w:rsidRPr="008F2782">
        <w:t>work must be carried out in accordance with the requirements of the Building Code of Australia (BCA),</w:t>
      </w:r>
    </w:p>
    <w:p w14:paraId="6B221266" w14:textId="77777777" w:rsidR="00C41A8C" w:rsidRPr="008F2782" w:rsidRDefault="00C41A8C" w:rsidP="00B87720">
      <w:pPr>
        <w:ind w:left="1134" w:hanging="567"/>
      </w:pPr>
      <w:r>
        <w:t>b)</w:t>
      </w:r>
      <w:r>
        <w:tab/>
      </w:r>
      <w:r w:rsidRPr="008F2782">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1528B224" w14:textId="77777777" w:rsidR="00C41A8C" w:rsidRPr="008F2782" w:rsidRDefault="00C41A8C" w:rsidP="00B87720">
      <w:pPr>
        <w:ind w:left="851"/>
      </w:pPr>
    </w:p>
    <w:p w14:paraId="5546D5E2" w14:textId="77777777" w:rsidR="00C41A8C" w:rsidRPr="008F2782" w:rsidRDefault="00C41A8C" w:rsidP="00B87720">
      <w:pPr>
        <w:ind w:left="567"/>
      </w:pPr>
      <w:r w:rsidRPr="008F2782">
        <w:t xml:space="preserve">This condition does not apply: </w:t>
      </w:r>
    </w:p>
    <w:p w14:paraId="198831E5" w14:textId="77777777" w:rsidR="00C41A8C" w:rsidRPr="008F2782" w:rsidRDefault="00C41A8C" w:rsidP="00B87720">
      <w:pPr>
        <w:ind w:left="1134" w:hanging="567"/>
      </w:pPr>
      <w:r>
        <w:t>a)</w:t>
      </w:r>
      <w:r>
        <w:tab/>
      </w:r>
      <w:r w:rsidRPr="008F2782">
        <w:t>to the extent to which an exemption is in force under the Development Certification and Fire Safety Regulations, or</w:t>
      </w:r>
    </w:p>
    <w:p w14:paraId="18EEDC29" w14:textId="77777777" w:rsidR="00C41A8C" w:rsidRPr="008F2782" w:rsidRDefault="00C41A8C" w:rsidP="00B87720">
      <w:pPr>
        <w:ind w:left="1134" w:hanging="567"/>
      </w:pPr>
      <w:r>
        <w:t>b)</w:t>
      </w:r>
      <w:r>
        <w:tab/>
      </w:r>
      <w:r w:rsidRPr="008F2782">
        <w:t>to the erection of a temporary building.</w:t>
      </w:r>
    </w:p>
    <w:p w14:paraId="1E80CCB1" w14:textId="77777777" w:rsidR="00C41A8C" w:rsidRPr="008F2782" w:rsidRDefault="00C41A8C" w:rsidP="00B87720">
      <w:pPr>
        <w:ind w:left="851"/>
      </w:pPr>
    </w:p>
    <w:p w14:paraId="4E3953D4" w14:textId="77777777" w:rsidR="00C41A8C" w:rsidRPr="008F2782" w:rsidRDefault="00C41A8C" w:rsidP="00B87720">
      <w:pPr>
        <w:ind w:left="567"/>
      </w:pPr>
      <w:r w:rsidRPr="008F2782">
        <w:t>In this clause, a reference to the BCA is a reference to that Code as in force on the date the application for the relevant construction certificate is made.</w:t>
      </w:r>
    </w:p>
    <w:p w14:paraId="0851C855" w14:textId="77777777" w:rsidR="00C41A8C" w:rsidRPr="008F2782" w:rsidRDefault="00C41A8C" w:rsidP="00B87720">
      <w:pPr>
        <w:ind w:left="567"/>
      </w:pPr>
    </w:p>
    <w:p w14:paraId="447F0FF6" w14:textId="77777777" w:rsidR="00C41A8C" w:rsidRDefault="00C41A8C" w:rsidP="00B87720">
      <w:pPr>
        <w:ind w:left="567"/>
      </w:pPr>
      <w:r w:rsidRPr="008F2782">
        <w:t>For the purposes of section 4.17(11) of the Act, the above condition is prescribed in relation to a development consent for development that involves any building work.</w:t>
      </w:r>
    </w:p>
    <w:p w14:paraId="59943B37" w14:textId="77777777" w:rsidR="00C41A8C" w:rsidRDefault="00C41A8C" w:rsidP="00B87720">
      <w:pPr>
        <w:ind w:left="567"/>
      </w:pPr>
    </w:p>
    <w:p w14:paraId="26B08792" w14:textId="77777777" w:rsidR="00C41A8C" w:rsidRPr="00C356B4" w:rsidRDefault="00C41A8C" w:rsidP="00B87720">
      <w:pPr>
        <w:ind w:left="567"/>
        <w:rPr>
          <w:b/>
          <w:sz w:val="20"/>
        </w:rPr>
      </w:pPr>
      <w:r w:rsidRPr="00C356B4">
        <w:rPr>
          <w:b/>
          <w:sz w:val="20"/>
        </w:rPr>
        <w:t>Notes:</w:t>
      </w:r>
    </w:p>
    <w:p w14:paraId="5D4DB6AB" w14:textId="77777777" w:rsidR="00C41A8C" w:rsidRPr="006F4021" w:rsidRDefault="00C41A8C" w:rsidP="00C41A8C">
      <w:pPr>
        <w:pStyle w:val="ListParagraph"/>
        <w:ind w:left="1134" w:hanging="567"/>
        <w:contextualSpacing/>
      </w:pPr>
      <w:r w:rsidRPr="006F4021">
        <w:t>All new guttering is to comply with the provisions of AS 3500.</w:t>
      </w:r>
    </w:p>
    <w:p w14:paraId="096594AB" w14:textId="77777777" w:rsidR="00C41A8C" w:rsidRDefault="00C41A8C" w:rsidP="00B87720">
      <w:pPr>
        <w:spacing w:after="40"/>
        <w:ind w:left="567"/>
        <w:rPr>
          <w:rFonts w:cs="Arial"/>
          <w:b/>
          <w:szCs w:val="22"/>
        </w:rPr>
      </w:pPr>
    </w:p>
    <w:p w14:paraId="19050FBB" w14:textId="77777777" w:rsidR="00C41A8C" w:rsidRDefault="00C41A8C" w:rsidP="00B87720">
      <w:pPr>
        <w:spacing w:after="40"/>
        <w:ind w:left="567"/>
      </w:pPr>
      <w:r w:rsidRPr="005B0BA0">
        <w:rPr>
          <w:rFonts w:cs="Arial"/>
          <w:b/>
          <w:szCs w:val="22"/>
        </w:rPr>
        <w:t>Condition Reason:</w:t>
      </w:r>
      <w:r w:rsidRPr="005B0BA0">
        <w:rPr>
          <w:rFonts w:cs="Arial"/>
          <w:szCs w:val="22"/>
        </w:rPr>
        <w:t xml:space="preserve"> </w:t>
      </w:r>
      <w:r w:rsidRPr="008F2782">
        <w:t>To ensure compliance with the BCA and Home building Act 1989.</w:t>
      </w:r>
    </w:p>
    <w:p w14:paraId="1284544D" w14:textId="77777777" w:rsidR="00C41A8C" w:rsidRDefault="00C41A8C" w:rsidP="003B2BB9"/>
    <w:p w14:paraId="7AB68B4A" w14:textId="77777777" w:rsidR="00C41A8C" w:rsidRDefault="00C41A8C" w:rsidP="00C41A8C">
      <w:pPr>
        <w:pStyle w:val="ConditionHeading2"/>
        <w:tabs>
          <w:tab w:val="clear" w:pos="709"/>
          <w:tab w:val="num" w:pos="567"/>
        </w:tabs>
        <w:ind w:left="567"/>
      </w:pPr>
      <w:bookmarkStart w:id="108" w:name="_Toc137795033"/>
      <w:bookmarkStart w:id="109" w:name="_Toc183003828"/>
      <w:r w:rsidRPr="00B47063">
        <w:t>Requirement to Notify about New Evidence</w:t>
      </w:r>
      <w:bookmarkEnd w:id="108"/>
      <w:bookmarkEnd w:id="109"/>
    </w:p>
    <w:p w14:paraId="480A80F5" w14:textId="77777777" w:rsidR="00C41A8C" w:rsidRDefault="00C41A8C" w:rsidP="00B87720"/>
    <w:p w14:paraId="56020035" w14:textId="77777777" w:rsidR="00C41A8C" w:rsidRDefault="00C41A8C" w:rsidP="00B87720">
      <w:pPr>
        <w:ind w:left="567"/>
      </w:pPr>
      <w:r w:rsidRPr="00176E93">
        <w:t>While site work is being carried out, any new information that comes to light, which has the potential to alter previous conclusions about site contamination, heritage significance, threatened species or other relevant matters must be immediately notified to Council and the Principal Certifier.</w:t>
      </w:r>
    </w:p>
    <w:p w14:paraId="25CEDCDA" w14:textId="77777777" w:rsidR="00C41A8C" w:rsidRDefault="00C41A8C" w:rsidP="00B87720">
      <w:pPr>
        <w:ind w:left="567"/>
      </w:pPr>
    </w:p>
    <w:p w14:paraId="0BFB6ABE" w14:textId="77777777" w:rsidR="00C41A8C" w:rsidRDefault="00C41A8C" w:rsidP="00B87720">
      <w:pPr>
        <w:spacing w:after="40"/>
        <w:ind w:left="567"/>
      </w:pPr>
      <w:r w:rsidRPr="00344B17">
        <w:rPr>
          <w:rFonts w:cs="Arial"/>
          <w:b/>
          <w:szCs w:val="22"/>
        </w:rPr>
        <w:t>Condition Reason:</w:t>
      </w:r>
      <w:r>
        <w:rPr>
          <w:rFonts w:cs="Arial"/>
          <w:szCs w:val="22"/>
        </w:rPr>
        <w:t xml:space="preserve"> </w:t>
      </w:r>
      <w:r w:rsidRPr="00176E93">
        <w:t>To ensure Council and the Principal Certifier are made aware of new information.</w:t>
      </w:r>
    </w:p>
    <w:p w14:paraId="03C627BF" w14:textId="77777777" w:rsidR="00C41A8C" w:rsidRPr="00EB27C1" w:rsidRDefault="00C41A8C" w:rsidP="00B87720"/>
    <w:p w14:paraId="61A8755E" w14:textId="77777777" w:rsidR="00C41A8C" w:rsidRDefault="00C41A8C" w:rsidP="00C41A8C">
      <w:pPr>
        <w:pStyle w:val="ConditionHeading2"/>
        <w:tabs>
          <w:tab w:val="clear" w:pos="709"/>
          <w:tab w:val="num" w:pos="567"/>
        </w:tabs>
        <w:ind w:left="567"/>
      </w:pPr>
      <w:bookmarkStart w:id="110" w:name="_Toc137795034"/>
      <w:bookmarkStart w:id="111" w:name="_Toc183003829"/>
      <w:r w:rsidRPr="00B47063">
        <w:t>Critical Stage Inspections</w:t>
      </w:r>
      <w:bookmarkEnd w:id="110"/>
      <w:bookmarkEnd w:id="111"/>
    </w:p>
    <w:p w14:paraId="16AB9508" w14:textId="77777777" w:rsidR="00C41A8C" w:rsidRDefault="00C41A8C" w:rsidP="00B87720"/>
    <w:p w14:paraId="4F810D60" w14:textId="77777777" w:rsidR="00C41A8C" w:rsidRPr="00176E93" w:rsidRDefault="00C41A8C" w:rsidP="00B87720">
      <w:pPr>
        <w:ind w:left="567"/>
      </w:pPr>
      <w:r w:rsidRPr="00176E93">
        <w:t>While site work is being carried out, critical stage inspections must be called for by the Principal Contractor or Owner-builder as required by the Principal Certifier, any PC service agreement, the Act, the Development Certification and Fire Safety Regulation, and the Regulation.</w:t>
      </w:r>
    </w:p>
    <w:p w14:paraId="24EB01EE" w14:textId="77777777" w:rsidR="00C41A8C" w:rsidRDefault="00C41A8C" w:rsidP="00B87720">
      <w:pPr>
        <w:ind w:left="567"/>
      </w:pPr>
    </w:p>
    <w:p w14:paraId="66B5CA12" w14:textId="77777777" w:rsidR="00C41A8C" w:rsidRPr="00176E93" w:rsidRDefault="00C41A8C" w:rsidP="00B87720">
      <w:pPr>
        <w:ind w:left="567"/>
      </w:pPr>
      <w:r w:rsidRPr="00176E93">
        <w:t>Work must not proceed beyond each critical stage until the Principal Certifier is satisfied that work is proceeding in accordance with this consent, the construction certificate(s) and the Act.</w:t>
      </w:r>
    </w:p>
    <w:p w14:paraId="671600BC" w14:textId="77777777" w:rsidR="00C41A8C" w:rsidRDefault="00C41A8C" w:rsidP="00B87720">
      <w:pPr>
        <w:ind w:left="567"/>
      </w:pPr>
    </w:p>
    <w:p w14:paraId="52271139" w14:textId="77777777" w:rsidR="00C41A8C" w:rsidRDefault="00C41A8C" w:rsidP="00B87720">
      <w:pPr>
        <w:ind w:left="567"/>
      </w:pPr>
      <w:r w:rsidRPr="00176E93">
        <w:lastRenderedPageBreak/>
        <w:t>Critical stage inspections means the inspections prescribed by the Development Certification and Fire Safety Regulations, and Regulations for the purposes of section 6.5 of the Act or as required by the Principal Certifier and any PC Service Agreement.</w:t>
      </w:r>
    </w:p>
    <w:p w14:paraId="3FCCAB3F" w14:textId="77777777" w:rsidR="00C41A8C" w:rsidRDefault="00C41A8C" w:rsidP="00B87720">
      <w:pPr>
        <w:ind w:left="567"/>
        <w:rPr>
          <w:b/>
        </w:rPr>
      </w:pPr>
    </w:p>
    <w:p w14:paraId="29D26D2D" w14:textId="77777777" w:rsidR="00C41A8C" w:rsidRPr="00C356B4" w:rsidRDefault="00C41A8C" w:rsidP="00B87720">
      <w:pPr>
        <w:ind w:left="567"/>
        <w:rPr>
          <w:b/>
          <w:sz w:val="20"/>
        </w:rPr>
      </w:pPr>
      <w:r w:rsidRPr="00C356B4">
        <w:rPr>
          <w:b/>
          <w:sz w:val="20"/>
        </w:rPr>
        <w:t>Notes:</w:t>
      </w:r>
    </w:p>
    <w:p w14:paraId="08B3104C" w14:textId="77777777" w:rsidR="00C41A8C" w:rsidRPr="00C356B4" w:rsidRDefault="00C41A8C" w:rsidP="00C41A8C">
      <w:pPr>
        <w:pStyle w:val="ListParagraph"/>
        <w:ind w:left="1134" w:hanging="567"/>
        <w:contextualSpacing/>
      </w:pPr>
      <w:r w:rsidRPr="00C356B4">
        <w:t>The Principal Certifier may require inspections beyond mandatory critical stage inspections in order that the Principal Certifier be satisfied that work is proceeding in accordance with this consent.</w:t>
      </w:r>
    </w:p>
    <w:p w14:paraId="5884E8E2" w14:textId="77777777" w:rsidR="00C41A8C" w:rsidRDefault="00C41A8C" w:rsidP="00C41A8C">
      <w:pPr>
        <w:pStyle w:val="ListParagraph"/>
        <w:ind w:left="1134" w:hanging="567"/>
        <w:contextualSpacing/>
      </w:pPr>
      <w:r w:rsidRPr="00C356B4">
        <w:t>The Principal Certifier may, in addition to inspections, require the submission of Compliance Certificates, survey reports or evidence of suitability in accordance with Part A2G2 of the BCA in relation to any matter relevant to the development.</w:t>
      </w:r>
    </w:p>
    <w:p w14:paraId="7DE7058F" w14:textId="77777777" w:rsidR="00C41A8C" w:rsidRDefault="00C41A8C" w:rsidP="00B87720">
      <w:pPr>
        <w:ind w:left="851"/>
        <w:rPr>
          <w:sz w:val="20"/>
        </w:rPr>
      </w:pPr>
    </w:p>
    <w:p w14:paraId="22CD2886" w14:textId="77777777" w:rsidR="00C41A8C" w:rsidRPr="005B0BA0" w:rsidRDefault="00C41A8C" w:rsidP="00B87720">
      <w:pPr>
        <w:ind w:left="567"/>
      </w:pPr>
      <w:r w:rsidRPr="00344B17">
        <w:rPr>
          <w:rFonts w:cs="Arial"/>
          <w:b/>
          <w:szCs w:val="22"/>
        </w:rPr>
        <w:t>Condition Reason:</w:t>
      </w:r>
      <w:r>
        <w:rPr>
          <w:rFonts w:cs="Arial"/>
          <w:szCs w:val="22"/>
        </w:rPr>
        <w:t xml:space="preserve"> </w:t>
      </w:r>
      <w:r w:rsidRPr="00176E93">
        <w:t>To ensure that building work progresses in accordance with the approved plans, conditions of consent, and requirements of the act.</w:t>
      </w:r>
    </w:p>
    <w:p w14:paraId="48EABC04" w14:textId="77777777" w:rsidR="00C41A8C" w:rsidRPr="00EB27C1" w:rsidRDefault="00C41A8C" w:rsidP="00B87720"/>
    <w:p w14:paraId="35163569" w14:textId="77777777" w:rsidR="00C41A8C" w:rsidRDefault="00C41A8C" w:rsidP="00C41A8C">
      <w:pPr>
        <w:pStyle w:val="ConditionHeading2"/>
        <w:tabs>
          <w:tab w:val="clear" w:pos="709"/>
          <w:tab w:val="num" w:pos="567"/>
        </w:tabs>
        <w:ind w:left="567"/>
      </w:pPr>
      <w:bookmarkStart w:id="112" w:name="_Toc137795035"/>
      <w:bookmarkStart w:id="113" w:name="_Toc183003830"/>
      <w:r w:rsidRPr="00B47063">
        <w:t xml:space="preserve">Hours of Work –Amenity of the </w:t>
      </w:r>
      <w:proofErr w:type="spellStart"/>
      <w:r w:rsidRPr="00B47063">
        <w:t>Neighbourhood</w:t>
      </w:r>
      <w:bookmarkEnd w:id="112"/>
      <w:bookmarkEnd w:id="113"/>
      <w:proofErr w:type="spellEnd"/>
    </w:p>
    <w:p w14:paraId="300BDE2E" w14:textId="77777777" w:rsidR="00C41A8C" w:rsidRDefault="00C41A8C" w:rsidP="00B87720"/>
    <w:p w14:paraId="525746CD" w14:textId="77777777" w:rsidR="00C41A8C" w:rsidRPr="00176E93" w:rsidRDefault="00C41A8C" w:rsidP="00B87720">
      <w:pPr>
        <w:ind w:left="1134" w:hanging="567"/>
      </w:pPr>
      <w:r w:rsidRPr="00176E93">
        <w:t>While site work is being carried out:</w:t>
      </w:r>
    </w:p>
    <w:p w14:paraId="79441A3C" w14:textId="77777777" w:rsidR="00C41A8C" w:rsidRPr="00176E93" w:rsidRDefault="00C41A8C" w:rsidP="00B87720">
      <w:pPr>
        <w:ind w:left="1134" w:hanging="567"/>
      </w:pPr>
      <w:r>
        <w:t>a)</w:t>
      </w:r>
      <w:r>
        <w:tab/>
      </w:r>
      <w:r w:rsidRPr="00176E93">
        <w:t>No work must take place on any Sunday or public holiday.</w:t>
      </w:r>
    </w:p>
    <w:p w14:paraId="44AF61FD" w14:textId="77777777" w:rsidR="00C41A8C" w:rsidRPr="00176E93" w:rsidRDefault="00C41A8C" w:rsidP="00B87720">
      <w:pPr>
        <w:ind w:left="1134" w:hanging="567"/>
      </w:pPr>
      <w:r>
        <w:t>b)</w:t>
      </w:r>
      <w:r>
        <w:tab/>
      </w:r>
      <w:r w:rsidRPr="00176E93">
        <w:t>No work must take place before 7am or after 5pm any weekday.</w:t>
      </w:r>
    </w:p>
    <w:p w14:paraId="174EF9DC" w14:textId="77777777" w:rsidR="00C41A8C" w:rsidRPr="00176E93" w:rsidRDefault="00C41A8C" w:rsidP="00B87720">
      <w:pPr>
        <w:ind w:left="1134" w:hanging="567"/>
      </w:pPr>
      <w:r>
        <w:t>c)</w:t>
      </w:r>
      <w:r>
        <w:tab/>
      </w:r>
      <w:r w:rsidRPr="00176E93">
        <w:t xml:space="preserve">No work must take place before 7am or after 1pm any Saturday. </w:t>
      </w:r>
    </w:p>
    <w:p w14:paraId="4BD42352" w14:textId="77777777" w:rsidR="00C41A8C" w:rsidRPr="00176E93" w:rsidRDefault="00C41A8C" w:rsidP="00B87720">
      <w:pPr>
        <w:ind w:left="1134" w:hanging="567"/>
      </w:pPr>
      <w:r>
        <w:t>d)</w:t>
      </w:r>
      <w:r>
        <w:tab/>
      </w:r>
      <w:r w:rsidRPr="00176E93">
        <w:t>The following work must not take place before 9am or after 4pm any weekday, or before 9am or after 1pm any Saturday or at any time on a Sunday or public holiday:</w:t>
      </w:r>
    </w:p>
    <w:p w14:paraId="245BD5AF" w14:textId="77777777" w:rsidR="00C41A8C" w:rsidRPr="00176E93" w:rsidRDefault="00C41A8C" w:rsidP="00B87720">
      <w:pPr>
        <w:ind w:left="1701" w:hanging="567"/>
      </w:pPr>
      <w:r>
        <w:t>-</w:t>
      </w:r>
      <w:r>
        <w:tab/>
      </w:r>
      <w:r w:rsidRPr="00176E93">
        <w:t xml:space="preserve">piling, </w:t>
      </w:r>
    </w:p>
    <w:p w14:paraId="72216CB1" w14:textId="77777777" w:rsidR="00C41A8C" w:rsidRPr="00176E93" w:rsidRDefault="00C41A8C" w:rsidP="00B87720">
      <w:pPr>
        <w:ind w:left="1701" w:hanging="567"/>
      </w:pPr>
      <w:r>
        <w:t>-</w:t>
      </w:r>
      <w:r>
        <w:tab/>
      </w:r>
      <w:proofErr w:type="spellStart"/>
      <w:r w:rsidRPr="00176E93">
        <w:t>piering</w:t>
      </w:r>
      <w:proofErr w:type="spellEnd"/>
      <w:r w:rsidRPr="00176E93">
        <w:t>,</w:t>
      </w:r>
    </w:p>
    <w:p w14:paraId="0753C581" w14:textId="77777777" w:rsidR="00C41A8C" w:rsidRPr="00176E93" w:rsidRDefault="00C41A8C" w:rsidP="00B87720">
      <w:pPr>
        <w:ind w:left="1701" w:hanging="567"/>
      </w:pPr>
      <w:r>
        <w:t>-</w:t>
      </w:r>
      <w:r>
        <w:tab/>
      </w:r>
      <w:r w:rsidRPr="00176E93">
        <w:t>rock or concrete cutting, boring or drilling,</w:t>
      </w:r>
    </w:p>
    <w:p w14:paraId="33CC9B70" w14:textId="77777777" w:rsidR="00C41A8C" w:rsidRPr="00176E93" w:rsidRDefault="00C41A8C" w:rsidP="00B87720">
      <w:pPr>
        <w:ind w:left="1701" w:hanging="567"/>
      </w:pPr>
      <w:r>
        <w:t>-</w:t>
      </w:r>
      <w:r>
        <w:tab/>
      </w:r>
      <w:r w:rsidRPr="00176E93">
        <w:t>rock breaking,</w:t>
      </w:r>
    </w:p>
    <w:p w14:paraId="4B73ECA8" w14:textId="77777777" w:rsidR="00C41A8C" w:rsidRPr="00176E93" w:rsidRDefault="00C41A8C" w:rsidP="00B87720">
      <w:pPr>
        <w:ind w:left="1701" w:hanging="567"/>
      </w:pPr>
      <w:r>
        <w:t>-</w:t>
      </w:r>
      <w:r>
        <w:tab/>
      </w:r>
      <w:r w:rsidRPr="00176E93">
        <w:t>rock sawing,</w:t>
      </w:r>
    </w:p>
    <w:p w14:paraId="394AC21F" w14:textId="77777777" w:rsidR="00C41A8C" w:rsidRPr="00176E93" w:rsidRDefault="00C41A8C" w:rsidP="00B87720">
      <w:pPr>
        <w:ind w:left="1701" w:hanging="567"/>
      </w:pPr>
      <w:r>
        <w:t>-</w:t>
      </w:r>
      <w:r>
        <w:tab/>
      </w:r>
      <w:r w:rsidRPr="00176E93">
        <w:t xml:space="preserve">jack hammering, or </w:t>
      </w:r>
    </w:p>
    <w:p w14:paraId="0405F7FB" w14:textId="77777777" w:rsidR="00C41A8C" w:rsidRPr="00176E93" w:rsidRDefault="00C41A8C" w:rsidP="00B87720">
      <w:pPr>
        <w:ind w:left="1701" w:hanging="567"/>
      </w:pPr>
      <w:r>
        <w:t>-</w:t>
      </w:r>
      <w:r>
        <w:tab/>
      </w:r>
      <w:r w:rsidRPr="00176E93">
        <w:t>machine excavation.</w:t>
      </w:r>
    </w:p>
    <w:p w14:paraId="74070E0E" w14:textId="77777777" w:rsidR="00C41A8C" w:rsidRPr="00176E93" w:rsidRDefault="00C41A8C" w:rsidP="00B87720">
      <w:pPr>
        <w:ind w:left="1134" w:hanging="567"/>
      </w:pPr>
      <w:r>
        <w:t>e)</w:t>
      </w:r>
      <w:r>
        <w:tab/>
      </w:r>
      <w:r w:rsidRPr="00176E93">
        <w:t xml:space="preserve">No loading or unloading of material or equipment associated with the activities listed in part d) above must take place before 9am or after 4pm any weekday, or before 9am or after 1pm any Saturday or at any time on a Sunday or public holiday. </w:t>
      </w:r>
    </w:p>
    <w:p w14:paraId="4DB31FED" w14:textId="77777777" w:rsidR="00C41A8C" w:rsidRPr="00176E93" w:rsidRDefault="00C41A8C" w:rsidP="00B87720">
      <w:pPr>
        <w:ind w:left="1134" w:hanging="567"/>
      </w:pPr>
      <w:r>
        <w:t>f)</w:t>
      </w:r>
      <w:r>
        <w:tab/>
      </w:r>
      <w:r w:rsidRPr="00176E93">
        <w:t xml:space="preserve">No operation of any equipment associated with the activities listed in part d) above must take place before 9am or after 4pm any weekday, or before 9am or after 1pm any Saturday or at any time on a Sunday or public holiday. </w:t>
      </w:r>
    </w:p>
    <w:p w14:paraId="6BDCB637" w14:textId="77777777" w:rsidR="00C41A8C" w:rsidRDefault="00C41A8C" w:rsidP="00B87720">
      <w:pPr>
        <w:ind w:left="1134" w:hanging="567"/>
      </w:pPr>
      <w:r>
        <w:t>g)</w:t>
      </w:r>
      <w:r>
        <w:tab/>
      </w:r>
      <w:r w:rsidRPr="00176E93">
        <w:t>No rock excavation being cutting, boring, drilling, breaking, sawing , jack hammering or bulk excavation of rock, must occur without a 15 minute interval break within every hour.</w:t>
      </w:r>
    </w:p>
    <w:p w14:paraId="0D474422" w14:textId="77777777" w:rsidR="00C41A8C" w:rsidRDefault="00C41A8C" w:rsidP="00B87720">
      <w:pPr>
        <w:ind w:left="1134" w:hanging="567"/>
      </w:pPr>
    </w:p>
    <w:p w14:paraId="020D926A" w14:textId="77777777" w:rsidR="00C41A8C" w:rsidRPr="00B001F3" w:rsidRDefault="00C41A8C" w:rsidP="00B87720">
      <w:pPr>
        <w:ind w:left="1134" w:hanging="567"/>
        <w:rPr>
          <w:b/>
          <w:sz w:val="20"/>
        </w:rPr>
      </w:pPr>
      <w:r w:rsidRPr="00B001F3">
        <w:rPr>
          <w:b/>
          <w:sz w:val="20"/>
        </w:rPr>
        <w:t>Notes:</w:t>
      </w:r>
    </w:p>
    <w:p w14:paraId="5DB6999D" w14:textId="77777777" w:rsidR="00C41A8C" w:rsidRPr="006F4021" w:rsidRDefault="00C41A8C" w:rsidP="00C41A8C">
      <w:pPr>
        <w:pStyle w:val="ListParagraph"/>
        <w:ind w:left="1134" w:hanging="567"/>
        <w:contextualSpacing/>
      </w:pPr>
      <w:r w:rsidRPr="006F4021">
        <w:t>The use of noise and vibration generating plant and equipment and vehicular traffic, including trucks in particular, significantly degrade the amenity of neighbourhoods and more onerous restrictions apply to these activities.  This more invasive work generally occurs during the foundation and bulk excavation stages of development.  If you are in doubt as to whether or not a particular activity is considered to be subject to the more onerous requirement (9am to 4pm weekdays and 9am to 1pm Saturdays) please consult with Council.</w:t>
      </w:r>
    </w:p>
    <w:p w14:paraId="41300337" w14:textId="77777777" w:rsidR="00C41A8C" w:rsidRPr="006F4021" w:rsidRDefault="00C41A8C" w:rsidP="00C41A8C">
      <w:pPr>
        <w:pStyle w:val="ListParagraph"/>
        <w:ind w:left="1134" w:hanging="567"/>
        <w:contextualSpacing/>
      </w:pPr>
      <w:r w:rsidRPr="006F4021">
        <w:t>Each and every breach of this condition by any person may be subject to a separate penalty infringement notice or prosecution.</w:t>
      </w:r>
    </w:p>
    <w:p w14:paraId="69F82407" w14:textId="77777777" w:rsidR="00C41A8C" w:rsidRPr="006F4021" w:rsidRDefault="00C41A8C" w:rsidP="00C41A8C">
      <w:pPr>
        <w:pStyle w:val="ListParagraph"/>
        <w:ind w:left="1134" w:hanging="567"/>
        <w:contextualSpacing/>
      </w:pPr>
      <w:r w:rsidRPr="006F4021">
        <w:t>The delivery and removal of plant, equipment and machinery associated with wide loads subject to Transport for NSW and NSW Police restrictions on their movement outside the approved hours of work will be considered on a case by case basis.</w:t>
      </w:r>
    </w:p>
    <w:p w14:paraId="6F8B1295" w14:textId="77777777" w:rsidR="00C41A8C" w:rsidRPr="006F4021" w:rsidRDefault="00C41A8C" w:rsidP="00C41A8C">
      <w:pPr>
        <w:pStyle w:val="ListParagraph"/>
        <w:ind w:left="1134" w:hanging="567"/>
        <w:contextualSpacing/>
      </w:pPr>
      <w:r w:rsidRPr="006F4021">
        <w:t xml:space="preserve">Compliance with these hours of work does not affect the rights of any person to seek a remedy to offensive noise as defined by the Protection of the Environment Operations </w:t>
      </w:r>
      <w:r w:rsidRPr="006F4021">
        <w:lastRenderedPageBreak/>
        <w:t>Act 1997, the Protection of the Environment Operations (Noise Control) Regulation 2017.</w:t>
      </w:r>
    </w:p>
    <w:p w14:paraId="4554C980" w14:textId="64E8545B" w:rsidR="00C41A8C" w:rsidRPr="00646BAB" w:rsidRDefault="00C41A8C" w:rsidP="00C41A8C">
      <w:pPr>
        <w:pStyle w:val="ListParagraph"/>
        <w:ind w:left="1134" w:hanging="567"/>
        <w:contextualSpacing/>
      </w:pPr>
      <w:r w:rsidRPr="006F4021">
        <w:t xml:space="preserve">NSW EPA Noise Guide is available at </w:t>
      </w:r>
      <w:hyperlink r:id="rId38" w:history="1">
        <w:r w:rsidRPr="00646BAB">
          <w:t>www.epa.nsw.gov.au/noise/nglg.htm</w:t>
        </w:r>
      </w:hyperlink>
    </w:p>
    <w:p w14:paraId="60C31894" w14:textId="77777777" w:rsidR="00C41A8C" w:rsidRDefault="00C41A8C" w:rsidP="00B87720"/>
    <w:p w14:paraId="3792C0E1" w14:textId="77777777" w:rsidR="00C41A8C" w:rsidRPr="005B0BA0" w:rsidRDefault="00C41A8C" w:rsidP="00B87720">
      <w:pPr>
        <w:ind w:left="567"/>
      </w:pPr>
      <w:r w:rsidRPr="005B0BA0">
        <w:rPr>
          <w:b/>
          <w:szCs w:val="22"/>
        </w:rPr>
        <w:t>Condition Reason:</w:t>
      </w:r>
      <w:r w:rsidRPr="005B0BA0">
        <w:rPr>
          <w:szCs w:val="22"/>
        </w:rPr>
        <w:t xml:space="preserve"> </w:t>
      </w:r>
      <w:r w:rsidRPr="005B0BA0">
        <w:t>To mitigate the impact of work upon the amenity of the neighbourhood.</w:t>
      </w:r>
    </w:p>
    <w:p w14:paraId="7A8E6512" w14:textId="77777777" w:rsidR="00C41A8C" w:rsidRPr="00EB27C1" w:rsidRDefault="00C41A8C" w:rsidP="00B87720"/>
    <w:p w14:paraId="4ED4639E" w14:textId="77777777" w:rsidR="00C41A8C" w:rsidRDefault="00C41A8C" w:rsidP="00C41A8C">
      <w:pPr>
        <w:pStyle w:val="ConditionHeading2"/>
        <w:tabs>
          <w:tab w:val="clear" w:pos="709"/>
          <w:tab w:val="num" w:pos="567"/>
        </w:tabs>
        <w:ind w:left="567"/>
      </w:pPr>
      <w:bookmarkStart w:id="114" w:name="_Toc137795036"/>
      <w:bookmarkStart w:id="115" w:name="_Toc183003831"/>
      <w:r w:rsidRPr="00B47063">
        <w:t>Public Footpaths – Safety, Access and Maintenance</w:t>
      </w:r>
      <w:bookmarkEnd w:id="114"/>
      <w:bookmarkEnd w:id="115"/>
    </w:p>
    <w:p w14:paraId="44FE8881" w14:textId="77777777" w:rsidR="00C41A8C" w:rsidRDefault="00C41A8C" w:rsidP="00B87720"/>
    <w:p w14:paraId="73C78A1D" w14:textId="77777777" w:rsidR="00C41A8C" w:rsidRDefault="00C41A8C" w:rsidP="00B87720">
      <w:pPr>
        <w:ind w:left="567"/>
      </w:pPr>
      <w:r w:rsidRPr="00434CBC">
        <w:t>While site work is being carried out, any person acting with the benefit of this consent must:</w:t>
      </w:r>
    </w:p>
    <w:p w14:paraId="490A5ECA" w14:textId="77777777" w:rsidR="00C41A8C" w:rsidRPr="00434CBC" w:rsidRDefault="00C41A8C" w:rsidP="00B87720">
      <w:pPr>
        <w:ind w:left="457" w:hanging="457"/>
      </w:pPr>
    </w:p>
    <w:p w14:paraId="2DE346B9" w14:textId="77777777" w:rsidR="00C41A8C" w:rsidRPr="00434CBC" w:rsidRDefault="00C41A8C" w:rsidP="00B87720">
      <w:pPr>
        <w:ind w:left="1134" w:hanging="567"/>
      </w:pPr>
      <w:r>
        <w:t>a)</w:t>
      </w:r>
      <w:r>
        <w:tab/>
      </w:r>
      <w:r w:rsidRPr="00434CBC">
        <w:t>Not erect or maintain any gate or fence that swings out, or encroaches upon the road or the footway.</w:t>
      </w:r>
    </w:p>
    <w:p w14:paraId="031CEACC" w14:textId="77777777" w:rsidR="00C41A8C" w:rsidRPr="00434CBC" w:rsidRDefault="00C41A8C" w:rsidP="00B87720">
      <w:pPr>
        <w:ind w:left="1134" w:hanging="567"/>
      </w:pPr>
      <w:r>
        <w:t>b)</w:t>
      </w:r>
      <w:r>
        <w:tab/>
      </w:r>
      <w:r w:rsidRPr="00434CBC">
        <w:t>Not use the road or footway for the storage of any article, material, matter, waste or thing.</w:t>
      </w:r>
    </w:p>
    <w:p w14:paraId="07684172" w14:textId="77777777" w:rsidR="00C41A8C" w:rsidRPr="00434CBC" w:rsidRDefault="00C41A8C" w:rsidP="00B87720">
      <w:pPr>
        <w:ind w:left="1134" w:hanging="567"/>
      </w:pPr>
      <w:r>
        <w:t>c)</w:t>
      </w:r>
      <w:r>
        <w:tab/>
      </w:r>
      <w:r w:rsidRPr="00434CBC">
        <w:t>Not use the road or footway for any work.</w:t>
      </w:r>
    </w:p>
    <w:p w14:paraId="45A361C5" w14:textId="77777777" w:rsidR="00C41A8C" w:rsidRPr="00434CBC" w:rsidRDefault="00C41A8C" w:rsidP="00B87720">
      <w:pPr>
        <w:ind w:left="1134" w:hanging="567"/>
      </w:pPr>
      <w:r>
        <w:t>d)</w:t>
      </w:r>
      <w:r>
        <w:tab/>
      </w:r>
      <w:r w:rsidRPr="00434CBC">
        <w:t>Keep the road and footway in good repair free of any trip hazard or obstruction.</w:t>
      </w:r>
    </w:p>
    <w:p w14:paraId="27EAAB9C" w14:textId="77777777" w:rsidR="00C41A8C" w:rsidRPr="00545982" w:rsidRDefault="00C41A8C" w:rsidP="00B87720">
      <w:pPr>
        <w:ind w:left="1134" w:hanging="567"/>
      </w:pPr>
      <w:r>
        <w:t>e)</w:t>
      </w:r>
      <w:r>
        <w:tab/>
      </w:r>
      <w:r w:rsidRPr="00545982">
        <w:t>Any damage caused to the road, footway, vehicular crossing, nature strip or any public place must be immediately made safe and then repaired, to the satisfaction of Council.</w:t>
      </w:r>
    </w:p>
    <w:p w14:paraId="70C63D2F" w14:textId="77777777" w:rsidR="00C41A8C" w:rsidRPr="00434CBC" w:rsidRDefault="00C41A8C" w:rsidP="00B87720">
      <w:pPr>
        <w:ind w:left="1134" w:hanging="567"/>
      </w:pPr>
      <w:r>
        <w:t>f)</w:t>
      </w:r>
      <w:r>
        <w:tab/>
      </w:r>
      <w:r w:rsidRPr="00434CBC">
        <w:t>Not stand any plant and equipment upon the road or footway.</w:t>
      </w:r>
    </w:p>
    <w:p w14:paraId="00263927" w14:textId="77777777" w:rsidR="00C41A8C" w:rsidRPr="000B0A04" w:rsidRDefault="00C41A8C" w:rsidP="00B87720">
      <w:pPr>
        <w:ind w:left="1134" w:hanging="567"/>
      </w:pPr>
      <w:r>
        <w:t>g)</w:t>
      </w:r>
      <w:r>
        <w:tab/>
      </w:r>
      <w:r w:rsidRPr="000B0A04">
        <w:t>If it is proposed to locate any site fencing, hoardings, skip bins or other articles upon any part of the footpath, nature strip or any public place, or operate a crane, hoist or concrete pump on or over Council land, an application must be submitted to and approved by Council beforehand.</w:t>
      </w:r>
    </w:p>
    <w:p w14:paraId="556B310F" w14:textId="77777777" w:rsidR="00C41A8C" w:rsidRPr="00434CBC" w:rsidRDefault="00C41A8C" w:rsidP="00B87720">
      <w:pPr>
        <w:ind w:left="1134" w:hanging="567"/>
      </w:pPr>
      <w:r>
        <w:t>h)</w:t>
      </w:r>
      <w:r>
        <w:tab/>
      </w:r>
      <w:r w:rsidRPr="00434CBC">
        <w:t>Provide a clear safe pedestrian route a minimum of 1.5m wide.</w:t>
      </w:r>
    </w:p>
    <w:p w14:paraId="0C45E685" w14:textId="77777777" w:rsidR="00C41A8C" w:rsidRPr="00381661" w:rsidRDefault="00C41A8C" w:rsidP="00B87720">
      <w:pPr>
        <w:ind w:left="1134" w:hanging="567"/>
      </w:pPr>
      <w:r>
        <w:t>i)</w:t>
      </w:r>
      <w:r>
        <w:tab/>
      </w:r>
      <w:r w:rsidRPr="00381661">
        <w:t>Protect heritage listed street name inlays located in the footpath, kerb and gutter, and any other structure, to ensure they are not removed or damaged during development.</w:t>
      </w:r>
    </w:p>
    <w:p w14:paraId="70A9248D" w14:textId="77777777" w:rsidR="00C41A8C" w:rsidRPr="00434CBC" w:rsidRDefault="00C41A8C" w:rsidP="00B87720">
      <w:pPr>
        <w:ind w:left="457" w:hanging="457"/>
      </w:pPr>
    </w:p>
    <w:p w14:paraId="23EC23D2" w14:textId="77777777" w:rsidR="00C41A8C" w:rsidRPr="00434CBC" w:rsidRDefault="00C41A8C" w:rsidP="00B87720">
      <w:pPr>
        <w:ind w:left="567"/>
      </w:pPr>
      <w:r w:rsidRPr="00434CBC">
        <w:t>This condition does not apply to the extent that a permit or approval exists under the section 148B of the Road Transport Act 2013, section 138 of the Roads Act 1993 or section 68 of the Local Government Act 1993 except that at all time compliance is required with:</w:t>
      </w:r>
    </w:p>
    <w:p w14:paraId="3526E6A9" w14:textId="77777777" w:rsidR="00C41A8C" w:rsidRPr="00434CBC" w:rsidRDefault="00C41A8C" w:rsidP="00B87720">
      <w:pPr>
        <w:ind w:left="457" w:hanging="457"/>
      </w:pPr>
    </w:p>
    <w:p w14:paraId="306BC427" w14:textId="77777777" w:rsidR="00C41A8C" w:rsidRPr="00434CBC" w:rsidRDefault="00C41A8C" w:rsidP="00B87720">
      <w:pPr>
        <w:ind w:left="1134" w:hanging="567"/>
      </w:pPr>
      <w:r>
        <w:t>a)</w:t>
      </w:r>
      <w:r>
        <w:tab/>
      </w:r>
      <w:r w:rsidRPr="00434CBC">
        <w:t>Australian Standard AS 1742 (Set): Manual of uniform traffic control devices and all relevant parts of this set of standards.</w:t>
      </w:r>
    </w:p>
    <w:p w14:paraId="3150CF15" w14:textId="77777777" w:rsidR="00C41A8C" w:rsidRDefault="00C41A8C" w:rsidP="00B87720">
      <w:pPr>
        <w:ind w:left="1134" w:hanging="567"/>
      </w:pPr>
      <w:r>
        <w:t>b)</w:t>
      </w:r>
      <w:r>
        <w:tab/>
      </w:r>
      <w:r w:rsidRPr="00434CBC">
        <w:t>Australian Road Rules.</w:t>
      </w:r>
    </w:p>
    <w:p w14:paraId="042513FA" w14:textId="77777777" w:rsidR="00C41A8C" w:rsidRPr="00434CBC" w:rsidRDefault="00C41A8C" w:rsidP="00B87720"/>
    <w:p w14:paraId="1D7C0BE7" w14:textId="77777777" w:rsidR="00C41A8C" w:rsidRPr="00B001F3" w:rsidRDefault="00C41A8C" w:rsidP="00B87720">
      <w:pPr>
        <w:ind w:left="567"/>
        <w:rPr>
          <w:b/>
          <w:sz w:val="20"/>
        </w:rPr>
      </w:pPr>
      <w:r w:rsidRPr="00B001F3">
        <w:rPr>
          <w:b/>
          <w:sz w:val="20"/>
        </w:rPr>
        <w:t>Notes:</w:t>
      </w:r>
    </w:p>
    <w:p w14:paraId="3AE16B98" w14:textId="77777777" w:rsidR="00C41A8C" w:rsidRPr="007275C9" w:rsidRDefault="00C41A8C" w:rsidP="00C41A8C">
      <w:pPr>
        <w:pStyle w:val="ListParagraph"/>
        <w:ind w:left="1134" w:hanging="567"/>
        <w:contextualSpacing/>
      </w:pPr>
      <w:r w:rsidRPr="007275C9">
        <w:t xml:space="preserve">Section 148B of the Road Transport Act 2013 allows the NSW Police to close any road or road related area to traffic during any temporary obstruction or danger to traffic or for any temporary purpose.  </w:t>
      </w:r>
    </w:p>
    <w:p w14:paraId="74E9756A" w14:textId="77777777" w:rsidR="00C41A8C" w:rsidRPr="007275C9" w:rsidRDefault="00C41A8C" w:rsidP="00C41A8C">
      <w:pPr>
        <w:pStyle w:val="ListParagraph"/>
        <w:ind w:left="1134" w:hanging="567"/>
        <w:contextualSpacing/>
      </w:pPr>
      <w:r w:rsidRPr="007275C9">
        <w:t xml:space="preserve">Section 138 of the Roads Act 1993 provides that a person must not: </w:t>
      </w:r>
    </w:p>
    <w:p w14:paraId="3B4A637C" w14:textId="77777777" w:rsidR="00C41A8C" w:rsidRPr="007275C9" w:rsidRDefault="00C41A8C" w:rsidP="00B87720">
      <w:pPr>
        <w:ind w:left="1701" w:hanging="566"/>
        <w:rPr>
          <w:sz w:val="20"/>
        </w:rPr>
      </w:pPr>
      <w:r w:rsidRPr="007275C9">
        <w:rPr>
          <w:sz w:val="20"/>
        </w:rPr>
        <w:t>-</w:t>
      </w:r>
      <w:r w:rsidRPr="007275C9">
        <w:rPr>
          <w:sz w:val="20"/>
        </w:rPr>
        <w:tab/>
        <w:t>erect a structure or carry out a work in, on or over a public road, or</w:t>
      </w:r>
    </w:p>
    <w:p w14:paraId="2FD76F2E" w14:textId="77777777" w:rsidR="00C41A8C" w:rsidRPr="007275C9" w:rsidRDefault="00C41A8C" w:rsidP="00B87720">
      <w:pPr>
        <w:ind w:left="1701" w:hanging="566"/>
        <w:rPr>
          <w:sz w:val="20"/>
        </w:rPr>
      </w:pPr>
      <w:r w:rsidRPr="007275C9">
        <w:rPr>
          <w:sz w:val="20"/>
        </w:rPr>
        <w:t>-</w:t>
      </w:r>
      <w:r w:rsidRPr="007275C9">
        <w:rPr>
          <w:sz w:val="20"/>
        </w:rPr>
        <w:tab/>
        <w:t>dig up or disturb the surface of a public road, or</w:t>
      </w:r>
    </w:p>
    <w:p w14:paraId="76D0F719" w14:textId="77777777" w:rsidR="00C41A8C" w:rsidRPr="007275C9" w:rsidRDefault="00C41A8C" w:rsidP="00B87720">
      <w:pPr>
        <w:ind w:left="1701" w:hanging="566"/>
        <w:rPr>
          <w:sz w:val="20"/>
        </w:rPr>
      </w:pPr>
      <w:r w:rsidRPr="007275C9">
        <w:rPr>
          <w:sz w:val="20"/>
        </w:rPr>
        <w:t>-</w:t>
      </w:r>
      <w:r w:rsidRPr="007275C9">
        <w:rPr>
          <w:sz w:val="20"/>
        </w:rPr>
        <w:tab/>
        <w:t>remove or interfere with a structure, work or tree on a public road, or</w:t>
      </w:r>
    </w:p>
    <w:p w14:paraId="49A46D8C" w14:textId="77777777" w:rsidR="00C41A8C" w:rsidRPr="007275C9" w:rsidRDefault="00C41A8C" w:rsidP="00B87720">
      <w:pPr>
        <w:ind w:left="1701" w:hanging="566"/>
        <w:rPr>
          <w:sz w:val="20"/>
        </w:rPr>
      </w:pPr>
      <w:r w:rsidRPr="007275C9">
        <w:rPr>
          <w:sz w:val="20"/>
        </w:rPr>
        <w:t>-</w:t>
      </w:r>
      <w:r w:rsidRPr="007275C9">
        <w:rPr>
          <w:sz w:val="20"/>
        </w:rPr>
        <w:tab/>
        <w:t>pump water into a public road from any land adjoining the road, or</w:t>
      </w:r>
    </w:p>
    <w:p w14:paraId="440B6A40" w14:textId="77777777" w:rsidR="00C41A8C" w:rsidRPr="007275C9" w:rsidRDefault="00C41A8C" w:rsidP="00B87720">
      <w:pPr>
        <w:ind w:left="1701" w:hanging="566"/>
        <w:rPr>
          <w:sz w:val="20"/>
        </w:rPr>
      </w:pPr>
      <w:r w:rsidRPr="007275C9">
        <w:rPr>
          <w:sz w:val="20"/>
        </w:rPr>
        <w:t>-</w:t>
      </w:r>
      <w:r w:rsidRPr="007275C9">
        <w:rPr>
          <w:sz w:val="20"/>
        </w:rPr>
        <w:tab/>
        <w:t>connect a road (whether public or private) to a classified road,</w:t>
      </w:r>
    </w:p>
    <w:p w14:paraId="04F803A7" w14:textId="77777777" w:rsidR="00C41A8C" w:rsidRPr="007275C9" w:rsidRDefault="00C41A8C" w:rsidP="00B87720">
      <w:pPr>
        <w:ind w:left="1701" w:hanging="567"/>
        <w:rPr>
          <w:sz w:val="20"/>
        </w:rPr>
      </w:pPr>
      <w:r w:rsidRPr="007275C9">
        <w:rPr>
          <w:sz w:val="20"/>
        </w:rPr>
        <w:t>-</w:t>
      </w:r>
      <w:r w:rsidRPr="007275C9">
        <w:rPr>
          <w:sz w:val="20"/>
        </w:rPr>
        <w:tab/>
        <w:t xml:space="preserve">otherwise than with the consent of the appropriate roads authority. </w:t>
      </w:r>
    </w:p>
    <w:p w14:paraId="39B0CE72" w14:textId="77777777" w:rsidR="00C41A8C" w:rsidRPr="00B001F3" w:rsidRDefault="00C41A8C" w:rsidP="00C41A8C">
      <w:pPr>
        <w:pStyle w:val="ListParagraph"/>
        <w:ind w:left="1134" w:hanging="567"/>
        <w:contextualSpacing/>
      </w:pPr>
      <w:r w:rsidRPr="00B001F3">
        <w:t>Section 68 of the Local Government Act 1993 provides that a person may carry out certain activities only with the prior approval of the Council including:</w:t>
      </w:r>
    </w:p>
    <w:p w14:paraId="4EECCEC5" w14:textId="77777777" w:rsidR="00C41A8C" w:rsidRPr="007275C9" w:rsidRDefault="00C41A8C" w:rsidP="00B87720">
      <w:pPr>
        <w:ind w:left="1701" w:hanging="567"/>
        <w:rPr>
          <w:sz w:val="20"/>
        </w:rPr>
      </w:pPr>
      <w:r w:rsidRPr="007275C9">
        <w:rPr>
          <w:sz w:val="20"/>
        </w:rPr>
        <w:t>-</w:t>
      </w:r>
      <w:r w:rsidRPr="007275C9">
        <w:rPr>
          <w:sz w:val="20"/>
        </w:rPr>
        <w:tab/>
        <w:t>Part C Management of waste:</w:t>
      </w:r>
    </w:p>
    <w:p w14:paraId="6DC52FDC" w14:textId="77777777" w:rsidR="00C41A8C" w:rsidRPr="007275C9" w:rsidRDefault="00C41A8C" w:rsidP="00B87720">
      <w:pPr>
        <w:ind w:left="2267" w:hanging="566"/>
        <w:rPr>
          <w:sz w:val="20"/>
        </w:rPr>
      </w:pPr>
      <w:r w:rsidRPr="007275C9">
        <w:rPr>
          <w:sz w:val="20"/>
        </w:rPr>
        <w:t>a)</w:t>
      </w:r>
      <w:r w:rsidRPr="007275C9">
        <w:rPr>
          <w:sz w:val="20"/>
        </w:rPr>
        <w:tab/>
        <w:t>For fee or reward, transport waste over or under a public place</w:t>
      </w:r>
    </w:p>
    <w:p w14:paraId="40C9F206" w14:textId="77777777" w:rsidR="00C41A8C" w:rsidRPr="007275C9" w:rsidRDefault="00C41A8C" w:rsidP="00B87720">
      <w:pPr>
        <w:ind w:left="2267" w:hanging="566"/>
        <w:rPr>
          <w:sz w:val="20"/>
        </w:rPr>
      </w:pPr>
      <w:r w:rsidRPr="007275C9">
        <w:rPr>
          <w:sz w:val="20"/>
        </w:rPr>
        <w:t>b)</w:t>
      </w:r>
      <w:r w:rsidRPr="007275C9">
        <w:rPr>
          <w:sz w:val="20"/>
        </w:rPr>
        <w:tab/>
        <w:t>Place waste in a public place</w:t>
      </w:r>
    </w:p>
    <w:p w14:paraId="1E56A7A0" w14:textId="77777777" w:rsidR="00C41A8C" w:rsidRPr="007275C9" w:rsidRDefault="00C41A8C" w:rsidP="00B87720">
      <w:pPr>
        <w:ind w:left="2267" w:hanging="566"/>
        <w:rPr>
          <w:sz w:val="20"/>
        </w:rPr>
      </w:pPr>
      <w:r w:rsidRPr="007275C9">
        <w:rPr>
          <w:sz w:val="20"/>
        </w:rPr>
        <w:t>c)</w:t>
      </w:r>
      <w:r w:rsidRPr="007275C9">
        <w:rPr>
          <w:sz w:val="20"/>
        </w:rPr>
        <w:tab/>
        <w:t>Place a waste storage container in a public place.</w:t>
      </w:r>
    </w:p>
    <w:p w14:paraId="7D6957A0" w14:textId="77777777" w:rsidR="00C41A8C" w:rsidRPr="007275C9" w:rsidRDefault="00C41A8C" w:rsidP="00B87720">
      <w:pPr>
        <w:ind w:left="567" w:firstLine="567"/>
        <w:rPr>
          <w:sz w:val="20"/>
        </w:rPr>
      </w:pPr>
      <w:r w:rsidRPr="007275C9">
        <w:rPr>
          <w:sz w:val="20"/>
        </w:rPr>
        <w:t>-</w:t>
      </w:r>
      <w:r w:rsidRPr="007275C9">
        <w:rPr>
          <w:sz w:val="20"/>
        </w:rPr>
        <w:tab/>
        <w:t xml:space="preserve">Part E Public roads: </w:t>
      </w:r>
    </w:p>
    <w:p w14:paraId="4D537F4C" w14:textId="77777777" w:rsidR="00C41A8C" w:rsidRPr="007275C9" w:rsidRDefault="00C41A8C" w:rsidP="00B87720">
      <w:pPr>
        <w:ind w:left="2268" w:hanging="567"/>
        <w:rPr>
          <w:sz w:val="20"/>
        </w:rPr>
      </w:pPr>
      <w:r w:rsidRPr="007275C9">
        <w:rPr>
          <w:sz w:val="20"/>
        </w:rPr>
        <w:t>a)</w:t>
      </w:r>
      <w:r w:rsidRPr="007275C9">
        <w:rPr>
          <w:sz w:val="20"/>
        </w:rPr>
        <w:tab/>
        <w:t>Swing or hoist goods across or over any part of a public road by means of a lift, hoist or tackle projecting over the footway</w:t>
      </w:r>
    </w:p>
    <w:p w14:paraId="17476F49" w14:textId="77777777" w:rsidR="00C41A8C" w:rsidRPr="007275C9" w:rsidRDefault="00C41A8C" w:rsidP="00B87720">
      <w:pPr>
        <w:ind w:left="2268" w:hanging="567"/>
        <w:rPr>
          <w:sz w:val="20"/>
        </w:rPr>
      </w:pPr>
      <w:r w:rsidRPr="007275C9">
        <w:rPr>
          <w:sz w:val="20"/>
        </w:rPr>
        <w:lastRenderedPageBreak/>
        <w:t>b)</w:t>
      </w:r>
      <w:r w:rsidRPr="007275C9">
        <w:rPr>
          <w:sz w:val="20"/>
        </w:rPr>
        <w:tab/>
        <w:t>Expose or allow to be exposed (whether for sale or otherwise) any article in or on or so as to overhang any part of the road or outside a shop window or doorway abutting the road, or hang an article beneath an awning over the road.</w:t>
      </w:r>
    </w:p>
    <w:p w14:paraId="2A8513D8" w14:textId="77777777" w:rsidR="00C41A8C" w:rsidRDefault="00C41A8C" w:rsidP="00B87720"/>
    <w:p w14:paraId="4E571484" w14:textId="77777777" w:rsidR="00C41A8C" w:rsidRPr="00395502" w:rsidRDefault="00C41A8C" w:rsidP="00B87720">
      <w:pPr>
        <w:spacing w:after="40"/>
        <w:ind w:left="567"/>
      </w:pPr>
      <w:r w:rsidRPr="00344B17">
        <w:rPr>
          <w:rFonts w:cs="Arial"/>
          <w:b/>
          <w:szCs w:val="22"/>
        </w:rPr>
        <w:t>Condition Reason:</w:t>
      </w:r>
      <w:r>
        <w:rPr>
          <w:rFonts w:cs="Arial"/>
          <w:szCs w:val="22"/>
        </w:rPr>
        <w:t xml:space="preserve"> </w:t>
      </w:r>
      <w:r w:rsidRPr="00F731A3">
        <w:t>To ensure safe access is maintained to footpaths and roads during building works.</w:t>
      </w:r>
    </w:p>
    <w:p w14:paraId="15867306" w14:textId="77777777" w:rsidR="00C41A8C" w:rsidRPr="00EB27C1" w:rsidRDefault="00C41A8C" w:rsidP="00B87720"/>
    <w:p w14:paraId="7FE6CB8D" w14:textId="77777777" w:rsidR="00C41A8C" w:rsidRDefault="00C41A8C" w:rsidP="00C41A8C">
      <w:pPr>
        <w:pStyle w:val="ConditionHeading2"/>
        <w:tabs>
          <w:tab w:val="clear" w:pos="709"/>
          <w:tab w:val="num" w:pos="567"/>
        </w:tabs>
        <w:ind w:left="567"/>
      </w:pPr>
      <w:bookmarkStart w:id="116" w:name="_Toc137795040"/>
      <w:bookmarkStart w:id="117" w:name="_Toc183003835"/>
      <w:r w:rsidRPr="00B47063">
        <w:t>Maintenance of Environmental Controls</w:t>
      </w:r>
      <w:bookmarkEnd w:id="116"/>
      <w:bookmarkEnd w:id="117"/>
    </w:p>
    <w:p w14:paraId="541BD5DC" w14:textId="77777777" w:rsidR="00C41A8C" w:rsidRDefault="00C41A8C" w:rsidP="00B87720"/>
    <w:p w14:paraId="4AE839A7" w14:textId="77777777" w:rsidR="00C41A8C" w:rsidRDefault="00C41A8C" w:rsidP="00B87720">
      <w:pPr>
        <w:ind w:left="567"/>
      </w:pPr>
      <w:r w:rsidRPr="00F731A3">
        <w:t>While site work is being carried out, the fol</w:t>
      </w:r>
      <w:r>
        <w:t>lowing monitoring, measures and</w:t>
      </w:r>
    </w:p>
    <w:p w14:paraId="49F8A89D" w14:textId="77777777" w:rsidR="00C41A8C" w:rsidRPr="00F731A3" w:rsidRDefault="00C41A8C" w:rsidP="00B87720">
      <w:pPr>
        <w:ind w:left="567"/>
      </w:pPr>
      <w:r w:rsidRPr="00F731A3">
        <w:t>controls must be maintained:</w:t>
      </w:r>
    </w:p>
    <w:p w14:paraId="63696CEB" w14:textId="77777777" w:rsidR="00C41A8C" w:rsidRPr="00F731A3" w:rsidRDefault="00C41A8C" w:rsidP="00B87720">
      <w:pPr>
        <w:ind w:left="1134" w:hanging="567"/>
      </w:pPr>
      <w:r>
        <w:t>a)</w:t>
      </w:r>
      <w:r>
        <w:tab/>
      </w:r>
      <w:r w:rsidRPr="00F731A3">
        <w:t xml:space="preserve">erosion and sediment controls, </w:t>
      </w:r>
    </w:p>
    <w:p w14:paraId="5E846410" w14:textId="77777777" w:rsidR="00C41A8C" w:rsidRPr="00F731A3" w:rsidRDefault="00C41A8C" w:rsidP="00B87720">
      <w:pPr>
        <w:ind w:left="1134" w:hanging="567"/>
      </w:pPr>
      <w:r>
        <w:t>b)</w:t>
      </w:r>
      <w:r>
        <w:tab/>
      </w:r>
      <w:r w:rsidRPr="00F731A3">
        <w:t xml:space="preserve">dust controls, </w:t>
      </w:r>
    </w:p>
    <w:p w14:paraId="17FF9AD9" w14:textId="77777777" w:rsidR="00C41A8C" w:rsidRPr="00F731A3" w:rsidRDefault="00C41A8C" w:rsidP="00B87720">
      <w:pPr>
        <w:ind w:left="1134" w:hanging="567"/>
      </w:pPr>
      <w:r>
        <w:t>c)</w:t>
      </w:r>
      <w:r>
        <w:tab/>
      </w:r>
      <w:r w:rsidRPr="00F731A3">
        <w:t xml:space="preserve">dewatering discharges, </w:t>
      </w:r>
    </w:p>
    <w:p w14:paraId="43E432ED" w14:textId="77777777" w:rsidR="00C41A8C" w:rsidRPr="00F731A3" w:rsidRDefault="00C41A8C" w:rsidP="00B87720">
      <w:pPr>
        <w:ind w:left="1134" w:hanging="567"/>
      </w:pPr>
      <w:r>
        <w:t>d)</w:t>
      </w:r>
      <w:r>
        <w:tab/>
      </w:r>
      <w:r w:rsidRPr="00F731A3">
        <w:t>noise controls,</w:t>
      </w:r>
    </w:p>
    <w:p w14:paraId="24827B80" w14:textId="77777777" w:rsidR="00C41A8C" w:rsidRPr="00F731A3" w:rsidRDefault="00C41A8C" w:rsidP="00B87720">
      <w:pPr>
        <w:ind w:left="1134" w:hanging="567"/>
      </w:pPr>
      <w:r>
        <w:t>e)</w:t>
      </w:r>
      <w:r>
        <w:tab/>
      </w:r>
      <w:r w:rsidRPr="00F731A3">
        <w:t>vibration monitoring and controls, and</w:t>
      </w:r>
    </w:p>
    <w:p w14:paraId="3CC8A954" w14:textId="77777777" w:rsidR="00C41A8C" w:rsidRDefault="00C41A8C" w:rsidP="00B87720">
      <w:pPr>
        <w:ind w:left="1134" w:hanging="567"/>
      </w:pPr>
      <w:r>
        <w:t>f)</w:t>
      </w:r>
      <w:r>
        <w:tab/>
      </w:r>
      <w:r w:rsidRPr="00F731A3">
        <w:t>ablutions.</w:t>
      </w:r>
    </w:p>
    <w:p w14:paraId="1D4B3289" w14:textId="77777777" w:rsidR="00C41A8C" w:rsidRDefault="00C41A8C" w:rsidP="00B87720"/>
    <w:p w14:paraId="1A8B2120" w14:textId="77777777" w:rsidR="0011043D" w:rsidRDefault="0011043D" w:rsidP="0011043D">
      <w:pPr>
        <w:pStyle w:val="ConditionHeading2"/>
        <w:tabs>
          <w:tab w:val="clear" w:pos="709"/>
          <w:tab w:val="num" w:pos="567"/>
        </w:tabs>
        <w:ind w:left="567"/>
      </w:pPr>
      <w:bookmarkStart w:id="118" w:name="_Toc137795041"/>
      <w:bookmarkStart w:id="119" w:name="_Toc183003836"/>
      <w:r w:rsidRPr="00B47063">
        <w:t>Compliance with Geotechnical / Hydrogeological Monitoring Program</w:t>
      </w:r>
      <w:bookmarkEnd w:id="118"/>
      <w:bookmarkEnd w:id="119"/>
    </w:p>
    <w:p w14:paraId="66827761" w14:textId="77777777" w:rsidR="0011043D" w:rsidRDefault="0011043D" w:rsidP="00B87720"/>
    <w:p w14:paraId="362AAB44" w14:textId="77777777" w:rsidR="0011043D" w:rsidRPr="00701CFE" w:rsidRDefault="0011043D" w:rsidP="00B87720">
      <w:pPr>
        <w:ind w:left="567"/>
      </w:pPr>
      <w:r w:rsidRPr="00701CFE">
        <w:t>While site work is being carried out, excavation must be undertaken in accordance with the recommendations of the Geotechnical / Hydrogeological Monitoring Program and any oral or written direction of the supervising professional engineer.</w:t>
      </w:r>
    </w:p>
    <w:p w14:paraId="1DF9202E" w14:textId="77777777" w:rsidR="0011043D" w:rsidRPr="00701CFE" w:rsidRDefault="0011043D" w:rsidP="00B87720">
      <w:pPr>
        <w:ind w:left="567"/>
      </w:pPr>
    </w:p>
    <w:p w14:paraId="79543B55" w14:textId="77777777" w:rsidR="0011043D" w:rsidRPr="00701CFE" w:rsidRDefault="0011043D" w:rsidP="00B87720">
      <w:pPr>
        <w:ind w:left="567"/>
      </w:pPr>
      <w:r w:rsidRPr="00701CFE">
        <w:t>The Principal Contractor and any sub-contractor must strictly follow the Geotechnical / Hydrogeological Monitoring Program for the development including, but not limited to:</w:t>
      </w:r>
    </w:p>
    <w:p w14:paraId="2F7515AE" w14:textId="77777777" w:rsidR="0011043D" w:rsidRPr="00701CFE" w:rsidRDefault="0011043D" w:rsidP="00B87720">
      <w:pPr>
        <w:ind w:left="1134" w:hanging="567"/>
      </w:pPr>
      <w:r>
        <w:t>a)</w:t>
      </w:r>
      <w:r>
        <w:tab/>
      </w:r>
      <w:r w:rsidRPr="00701CFE">
        <w:t>the location and type of monitoring systems to be utilised,</w:t>
      </w:r>
    </w:p>
    <w:p w14:paraId="39CD79F8" w14:textId="77777777" w:rsidR="0011043D" w:rsidRDefault="0011043D" w:rsidP="00B87720">
      <w:pPr>
        <w:ind w:left="1134" w:hanging="567"/>
      </w:pPr>
      <w:r>
        <w:t>b)</w:t>
      </w:r>
      <w:r>
        <w:tab/>
      </w:r>
      <w:r w:rsidRPr="00701CFE">
        <w:t>recommended hold points to allow for inspection and certification of geotechnical and</w:t>
      </w:r>
    </w:p>
    <w:p w14:paraId="1ACCFD0E" w14:textId="77777777" w:rsidR="0011043D" w:rsidRDefault="0011043D" w:rsidP="00B87720">
      <w:pPr>
        <w:ind w:left="1134" w:hanging="567"/>
      </w:pPr>
      <w:r>
        <w:t>c)</w:t>
      </w:r>
      <w:r>
        <w:tab/>
      </w:r>
      <w:r w:rsidRPr="00701CFE">
        <w:t>hydrogeological measures by the professional engineer, and</w:t>
      </w:r>
    </w:p>
    <w:p w14:paraId="4514D362" w14:textId="77777777" w:rsidR="0011043D" w:rsidRPr="00701CFE" w:rsidRDefault="0011043D" w:rsidP="00B87720">
      <w:pPr>
        <w:ind w:left="1134" w:hanging="567"/>
      </w:pPr>
      <w:r>
        <w:t>d)</w:t>
      </w:r>
      <w:r>
        <w:tab/>
      </w:r>
      <w:r w:rsidRPr="00701CFE">
        <w:t>the contingency plan.</w:t>
      </w:r>
    </w:p>
    <w:p w14:paraId="4AFE3383" w14:textId="77777777" w:rsidR="0011043D" w:rsidRDefault="0011043D" w:rsidP="00B87720">
      <w:pPr>
        <w:ind w:left="567"/>
      </w:pPr>
    </w:p>
    <w:p w14:paraId="150B0B6C" w14:textId="77777777" w:rsidR="0011043D" w:rsidRPr="00FD15CB" w:rsidRDefault="0011043D" w:rsidP="00B87720">
      <w:pPr>
        <w:ind w:left="567"/>
        <w:rPr>
          <w:b/>
          <w:sz w:val="20"/>
        </w:rPr>
      </w:pPr>
      <w:r w:rsidRPr="00FD15CB">
        <w:rPr>
          <w:b/>
          <w:sz w:val="20"/>
        </w:rPr>
        <w:t>Notes:</w:t>
      </w:r>
    </w:p>
    <w:p w14:paraId="63C1F81D" w14:textId="77777777" w:rsidR="0011043D" w:rsidRPr="005B198F" w:rsidRDefault="0011043D" w:rsidP="0011043D">
      <w:pPr>
        <w:pStyle w:val="ListParagraph"/>
        <w:ind w:left="1134" w:hanging="567"/>
        <w:contextualSpacing/>
      </w:pPr>
      <w:r w:rsidRPr="005B198F">
        <w:t>The consent authority cannot require that the author of the geotechnical/hydrogeological report submitted with the development application to be appointed as the professional engineer supervising the work however, it is the Council’s recommendation that the author of the report be retained during the construction stage.</w:t>
      </w:r>
    </w:p>
    <w:p w14:paraId="23584E1F" w14:textId="77777777" w:rsidR="0011043D" w:rsidRDefault="0011043D" w:rsidP="00B87720"/>
    <w:p w14:paraId="0DB9D015" w14:textId="77777777" w:rsidR="0011043D" w:rsidRDefault="0011043D" w:rsidP="00B87720">
      <w:pPr>
        <w:spacing w:after="40"/>
        <w:ind w:left="567"/>
      </w:pPr>
      <w:r w:rsidRPr="00344B17">
        <w:rPr>
          <w:rFonts w:cs="Arial"/>
          <w:b/>
          <w:szCs w:val="22"/>
        </w:rPr>
        <w:t>Condition Reason:</w:t>
      </w:r>
      <w:r>
        <w:rPr>
          <w:rFonts w:cs="Arial"/>
          <w:szCs w:val="22"/>
        </w:rPr>
        <w:t xml:space="preserve"> </w:t>
      </w:r>
      <w:r w:rsidRPr="00701CFE">
        <w:t>To ensure the geotechnical and/or hydrogeological impacts of the develo</w:t>
      </w:r>
      <w:r>
        <w:t>pment are appropriately managed</w:t>
      </w:r>
      <w:r w:rsidRPr="00F731A3">
        <w:t>.</w:t>
      </w:r>
    </w:p>
    <w:p w14:paraId="48E35928" w14:textId="77777777" w:rsidR="0011043D" w:rsidRPr="00EB27C1" w:rsidRDefault="0011043D" w:rsidP="00B87720"/>
    <w:p w14:paraId="22818160" w14:textId="77777777" w:rsidR="00C41A8C" w:rsidRDefault="00C41A8C" w:rsidP="00C41A8C">
      <w:pPr>
        <w:pStyle w:val="ConditionHeading2"/>
        <w:tabs>
          <w:tab w:val="clear" w:pos="709"/>
          <w:tab w:val="num" w:pos="567"/>
        </w:tabs>
        <w:ind w:left="567"/>
      </w:pPr>
      <w:bookmarkStart w:id="120" w:name="_Toc137795042"/>
      <w:bookmarkStart w:id="121" w:name="_Toc183003837"/>
      <w:r w:rsidRPr="00B47063">
        <w:t>Support of Adjoining Land and Buildings</w:t>
      </w:r>
      <w:bookmarkEnd w:id="120"/>
      <w:bookmarkEnd w:id="121"/>
    </w:p>
    <w:p w14:paraId="5D4CFF6A" w14:textId="77777777" w:rsidR="00C41A8C" w:rsidRDefault="00C41A8C" w:rsidP="00B87720"/>
    <w:p w14:paraId="6DEF608B" w14:textId="77777777" w:rsidR="00C41A8C" w:rsidRPr="00F55118" w:rsidRDefault="00C41A8C" w:rsidP="00B87720">
      <w:pPr>
        <w:ind w:left="567"/>
      </w:pPr>
      <w:r w:rsidRPr="00F55118">
        <w:t xml:space="preserve">While site work is being carried out, a person must not to do anything on or in relation to the site (the supporting land) that removes the support provided by the supporting land to any other land (the supported land) or building (the supported building). </w:t>
      </w:r>
    </w:p>
    <w:p w14:paraId="1357A8F0" w14:textId="77777777" w:rsidR="00C41A8C" w:rsidRPr="00F55118" w:rsidRDefault="00C41A8C" w:rsidP="00B87720">
      <w:pPr>
        <w:ind w:left="567"/>
      </w:pPr>
    </w:p>
    <w:p w14:paraId="24F8BD28" w14:textId="77777777" w:rsidR="00C41A8C" w:rsidRDefault="00C41A8C" w:rsidP="00B87720">
      <w:pPr>
        <w:ind w:left="567"/>
      </w:pPr>
      <w:r w:rsidRPr="00F55118">
        <w:t>For the purposes of this condition, supporting land includes the natural surface of the site, the subsoil of the site, any water beneath the site, and any part of the site that has been reclaimed.</w:t>
      </w:r>
    </w:p>
    <w:p w14:paraId="757D6352" w14:textId="77777777" w:rsidR="00C41A8C" w:rsidRDefault="00C41A8C" w:rsidP="00B87720">
      <w:pPr>
        <w:ind w:left="567"/>
      </w:pPr>
    </w:p>
    <w:p w14:paraId="66583F0B" w14:textId="77777777" w:rsidR="00C41A8C" w:rsidRPr="00FD15CB" w:rsidRDefault="00C41A8C" w:rsidP="00B87720">
      <w:pPr>
        <w:ind w:left="567"/>
        <w:rPr>
          <w:b/>
          <w:sz w:val="20"/>
        </w:rPr>
      </w:pPr>
      <w:r>
        <w:rPr>
          <w:b/>
          <w:sz w:val="20"/>
        </w:rPr>
        <w:t>No</w:t>
      </w:r>
      <w:r w:rsidRPr="00FD15CB">
        <w:rPr>
          <w:b/>
          <w:sz w:val="20"/>
        </w:rPr>
        <w:t>tes:</w:t>
      </w:r>
    </w:p>
    <w:p w14:paraId="62776562" w14:textId="77777777" w:rsidR="00C41A8C" w:rsidRPr="005B198F" w:rsidRDefault="00C41A8C" w:rsidP="00C41A8C">
      <w:pPr>
        <w:pStyle w:val="ListParagraph"/>
        <w:ind w:left="1134" w:hanging="567"/>
        <w:contextualSpacing/>
      </w:pPr>
      <w:r w:rsidRPr="005B198F">
        <w:t>This condition does not authorise any trespass or encroachment upon any adjoining or supported land or building whether private or public.  Where any underpinning, shoring, soil anchoring (temporary or permanent) or the like is considered necessary upon any adjoining or supported land by any person the Principal Contractor or Owner-builder must obtain:</w:t>
      </w:r>
    </w:p>
    <w:p w14:paraId="19793905" w14:textId="77777777" w:rsidR="00C41A8C" w:rsidRPr="0030441C" w:rsidRDefault="00C41A8C" w:rsidP="00B87720">
      <w:pPr>
        <w:ind w:left="1701" w:hanging="567"/>
        <w:rPr>
          <w:sz w:val="20"/>
        </w:rPr>
      </w:pPr>
      <w:r w:rsidRPr="0030441C">
        <w:rPr>
          <w:sz w:val="20"/>
        </w:rPr>
        <w:lastRenderedPageBreak/>
        <w:t>-</w:t>
      </w:r>
      <w:r w:rsidRPr="0030441C">
        <w:rPr>
          <w:sz w:val="20"/>
        </w:rPr>
        <w:tab/>
        <w:t>the consent of the owners of such adjoining or supported land to trespass or encroach, or</w:t>
      </w:r>
    </w:p>
    <w:p w14:paraId="5A8D352E" w14:textId="77777777" w:rsidR="00C41A8C" w:rsidRPr="0030441C" w:rsidRDefault="00C41A8C" w:rsidP="00B87720">
      <w:pPr>
        <w:ind w:left="1701" w:hanging="567"/>
        <w:rPr>
          <w:sz w:val="20"/>
        </w:rPr>
      </w:pPr>
      <w:r w:rsidRPr="0030441C">
        <w:rPr>
          <w:sz w:val="20"/>
        </w:rPr>
        <w:t>-</w:t>
      </w:r>
      <w:r w:rsidRPr="0030441C">
        <w:rPr>
          <w:sz w:val="20"/>
        </w:rPr>
        <w:tab/>
        <w:t>an access order under the Access to Neighbouring Land Act 2000, or</w:t>
      </w:r>
    </w:p>
    <w:p w14:paraId="763E00AC" w14:textId="77777777" w:rsidR="00C41A8C" w:rsidRPr="0030441C" w:rsidRDefault="00C41A8C" w:rsidP="00B87720">
      <w:pPr>
        <w:ind w:left="1701" w:hanging="567"/>
        <w:rPr>
          <w:sz w:val="20"/>
        </w:rPr>
      </w:pPr>
      <w:r w:rsidRPr="0030441C">
        <w:rPr>
          <w:sz w:val="20"/>
        </w:rPr>
        <w:t>-</w:t>
      </w:r>
      <w:r w:rsidRPr="0030441C">
        <w:rPr>
          <w:sz w:val="20"/>
        </w:rPr>
        <w:tab/>
        <w:t>an easement under section 88K of the Conveyancing Act 1919, or</w:t>
      </w:r>
    </w:p>
    <w:p w14:paraId="43ACB3F4" w14:textId="77777777" w:rsidR="00C41A8C" w:rsidRPr="0030441C" w:rsidRDefault="00C41A8C" w:rsidP="00B87720">
      <w:pPr>
        <w:ind w:left="1701" w:hanging="567"/>
        <w:rPr>
          <w:sz w:val="20"/>
        </w:rPr>
      </w:pPr>
      <w:r w:rsidRPr="0030441C">
        <w:rPr>
          <w:sz w:val="20"/>
        </w:rPr>
        <w:t>-</w:t>
      </w:r>
      <w:r w:rsidRPr="0030441C">
        <w:rPr>
          <w:sz w:val="20"/>
        </w:rPr>
        <w:tab/>
        <w:t>an easement under section 40 of the Land and Environment Court Act 1979 as appropriate.</w:t>
      </w:r>
    </w:p>
    <w:p w14:paraId="53808004" w14:textId="77777777" w:rsidR="00C41A8C" w:rsidRPr="005B198F" w:rsidRDefault="00C41A8C" w:rsidP="00C41A8C">
      <w:pPr>
        <w:pStyle w:val="ListParagraph"/>
        <w:ind w:left="1134" w:hanging="567"/>
        <w:contextualSpacing/>
      </w:pPr>
      <w:r w:rsidRPr="005B198F">
        <w:t>Section 177 of the Conveyancing Act 1919 creates a statutory duty of care in relation to support of land. Accordingly, a person has a duty of care not to do anything on or in relation to land being developed (the supporting land) that removes the support provided by the supporting land to any other adjoining land (the supported land).</w:t>
      </w:r>
    </w:p>
    <w:p w14:paraId="03BBF445" w14:textId="77777777" w:rsidR="00C41A8C" w:rsidRPr="005B198F" w:rsidRDefault="00C41A8C" w:rsidP="00C41A8C">
      <w:pPr>
        <w:pStyle w:val="ListParagraph"/>
        <w:ind w:left="1134" w:hanging="567"/>
        <w:contextualSpacing/>
      </w:pPr>
      <w:r w:rsidRPr="005B198F">
        <w:t>Clause 17 of the Roads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5C96B43C" w14:textId="77777777" w:rsidR="00C41A8C" w:rsidRPr="005B198F" w:rsidRDefault="00C41A8C" w:rsidP="00C41A8C">
      <w:pPr>
        <w:pStyle w:val="ListParagraph"/>
        <w:ind w:left="1134" w:hanging="567"/>
        <w:contextualSpacing/>
      </w:pPr>
      <w:r w:rsidRPr="005B198F">
        <w:t>The encroachment of work or the like is a civil matter of trespass or encroachment and Council does not adjudicate or regulate such trespasses or encroachments except in relation to encroachments upon any road, public place, Crown land under Council’s care control or management, or any community or operational land as defined by the Local Government Act 1993.</w:t>
      </w:r>
    </w:p>
    <w:p w14:paraId="1C8D5257" w14:textId="77777777" w:rsidR="00C41A8C" w:rsidRDefault="00C41A8C" w:rsidP="00B87720">
      <w:pPr>
        <w:ind w:left="567"/>
      </w:pPr>
    </w:p>
    <w:p w14:paraId="749CA6B3" w14:textId="77777777" w:rsidR="00C41A8C" w:rsidRPr="007D413B" w:rsidRDefault="00C41A8C" w:rsidP="00B87720">
      <w:pPr>
        <w:ind w:left="567"/>
      </w:pPr>
      <w:r w:rsidRPr="00344B17">
        <w:rPr>
          <w:rFonts w:cs="Arial"/>
          <w:b/>
          <w:szCs w:val="22"/>
        </w:rPr>
        <w:t>Condition Reason:</w:t>
      </w:r>
      <w:r>
        <w:rPr>
          <w:rFonts w:cs="Arial"/>
          <w:szCs w:val="22"/>
        </w:rPr>
        <w:t xml:space="preserve"> </w:t>
      </w:r>
      <w:r w:rsidRPr="00F55118">
        <w:t>To ensure that the support of adjoining land is not removed.</w:t>
      </w:r>
    </w:p>
    <w:p w14:paraId="28DF7C94" w14:textId="77777777" w:rsidR="00C41A8C" w:rsidRDefault="00C41A8C" w:rsidP="00B87720"/>
    <w:p w14:paraId="6FAF63C9" w14:textId="77777777" w:rsidR="0011043D" w:rsidRDefault="0011043D" w:rsidP="0011043D">
      <w:pPr>
        <w:pStyle w:val="ConditionHeading2"/>
        <w:tabs>
          <w:tab w:val="clear" w:pos="709"/>
          <w:tab w:val="num" w:pos="567"/>
        </w:tabs>
        <w:ind w:left="567"/>
      </w:pPr>
      <w:bookmarkStart w:id="122" w:name="_Toc137795043"/>
      <w:bookmarkStart w:id="123" w:name="_Toc183003838"/>
      <w:r w:rsidRPr="00B47063">
        <w:t>Vibration Monitoring</w:t>
      </w:r>
      <w:bookmarkEnd w:id="122"/>
      <w:bookmarkEnd w:id="123"/>
    </w:p>
    <w:p w14:paraId="36940B22" w14:textId="77777777" w:rsidR="0011043D" w:rsidRDefault="0011043D" w:rsidP="00B87720"/>
    <w:p w14:paraId="687BED98" w14:textId="77777777" w:rsidR="0011043D" w:rsidRPr="009C132D" w:rsidRDefault="0011043D" w:rsidP="00B87720">
      <w:pPr>
        <w:ind w:left="567"/>
      </w:pPr>
      <w:r w:rsidRPr="009C132D">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14:paraId="7556BCAD" w14:textId="77777777" w:rsidR="0011043D" w:rsidRPr="009C132D" w:rsidRDefault="0011043D" w:rsidP="00B87720">
      <w:pPr>
        <w:ind w:left="567"/>
      </w:pPr>
    </w:p>
    <w:p w14:paraId="1B913E99" w14:textId="77777777" w:rsidR="0011043D" w:rsidRPr="009C132D" w:rsidRDefault="0011043D" w:rsidP="00B87720">
      <w:pPr>
        <w:ind w:left="567"/>
      </w:pPr>
      <w:r w:rsidRPr="009C132D">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14:paraId="2E1B2FE7" w14:textId="77777777" w:rsidR="0011043D" w:rsidRPr="009C132D" w:rsidRDefault="0011043D" w:rsidP="00B87720">
      <w:pPr>
        <w:ind w:left="567"/>
      </w:pPr>
    </w:p>
    <w:p w14:paraId="64096CDC" w14:textId="77777777" w:rsidR="0011043D" w:rsidRPr="009C132D" w:rsidRDefault="0011043D" w:rsidP="00B87720">
      <w:pPr>
        <w:ind w:left="567"/>
      </w:pPr>
      <w:r w:rsidRPr="009C132D">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14:paraId="58A219C0" w14:textId="77777777" w:rsidR="0011043D" w:rsidRPr="009C132D" w:rsidRDefault="0011043D" w:rsidP="00B87720">
      <w:pPr>
        <w:ind w:left="567"/>
      </w:pPr>
    </w:p>
    <w:p w14:paraId="5DC2AED1" w14:textId="77777777" w:rsidR="0011043D" w:rsidRPr="009C132D" w:rsidRDefault="0011043D" w:rsidP="00B87720">
      <w:pPr>
        <w:ind w:left="567"/>
      </w:pPr>
      <w:r w:rsidRPr="009C132D">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14:paraId="10B9807D" w14:textId="77777777" w:rsidR="0011043D" w:rsidRPr="009C132D" w:rsidRDefault="0011043D" w:rsidP="00B87720">
      <w:pPr>
        <w:ind w:left="567"/>
      </w:pPr>
    </w:p>
    <w:p w14:paraId="3782F8DA" w14:textId="77777777" w:rsidR="0011043D" w:rsidRPr="009C132D" w:rsidRDefault="0011043D" w:rsidP="00B87720">
      <w:pPr>
        <w:ind w:left="567"/>
      </w:pPr>
      <w:r w:rsidRPr="009C132D">
        <w:t>The Principal Contractor and any sub-contractor must comply with all work directions, verbal or written, given by the professional engineer.</w:t>
      </w:r>
    </w:p>
    <w:p w14:paraId="36919AF0" w14:textId="77777777" w:rsidR="0011043D" w:rsidRPr="009C132D" w:rsidRDefault="0011043D" w:rsidP="00B87720">
      <w:pPr>
        <w:ind w:left="567"/>
      </w:pPr>
    </w:p>
    <w:p w14:paraId="0AF1B791" w14:textId="77777777" w:rsidR="0011043D" w:rsidRPr="009C132D" w:rsidRDefault="0011043D" w:rsidP="00B87720">
      <w:pPr>
        <w:ind w:left="567"/>
      </w:pPr>
      <w:r w:rsidRPr="009C132D">
        <w:t>A copy of any written direction required by this condition must be provided to the Principal Certifier within 24 hours of any event.</w:t>
      </w:r>
    </w:p>
    <w:p w14:paraId="761BE900" w14:textId="77777777" w:rsidR="0011043D" w:rsidRPr="009C132D" w:rsidRDefault="0011043D" w:rsidP="00B87720">
      <w:pPr>
        <w:ind w:left="567"/>
      </w:pPr>
    </w:p>
    <w:p w14:paraId="27C68F1A" w14:textId="77777777" w:rsidR="0011043D" w:rsidRDefault="0011043D" w:rsidP="00B87720">
      <w:pPr>
        <w:ind w:left="567"/>
      </w:pPr>
      <w:r w:rsidRPr="009C132D">
        <w:lastRenderedPageBreak/>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14:paraId="076C93B8" w14:textId="77777777" w:rsidR="0011043D" w:rsidRDefault="0011043D" w:rsidP="00B87720">
      <w:pPr>
        <w:ind w:left="567"/>
      </w:pPr>
    </w:p>
    <w:p w14:paraId="6B6BA0F4" w14:textId="77777777" w:rsidR="0011043D" w:rsidRPr="00001641" w:rsidRDefault="0011043D" w:rsidP="00B87720">
      <w:pPr>
        <w:ind w:left="567"/>
        <w:rPr>
          <w:b/>
          <w:sz w:val="20"/>
        </w:rPr>
      </w:pPr>
      <w:r w:rsidRPr="00001641">
        <w:rPr>
          <w:b/>
          <w:sz w:val="20"/>
        </w:rPr>
        <w:t>Notes:</w:t>
      </w:r>
    </w:p>
    <w:p w14:paraId="1B0AA9CD" w14:textId="77777777" w:rsidR="0011043D" w:rsidRPr="005B198F" w:rsidRDefault="0011043D" w:rsidP="0011043D">
      <w:pPr>
        <w:pStyle w:val="ListParagraph"/>
        <w:ind w:left="1134" w:hanging="567"/>
        <w:contextualSpacing/>
      </w:pPr>
      <w:r w:rsidRPr="005D677E">
        <w:rPr>
          <w:b/>
          <w:i/>
        </w:rPr>
        <w:t>Professional engineer</w:t>
      </w:r>
      <w:r w:rsidRPr="005B198F">
        <w:t xml:space="preserve"> has the same mean as in Schedule 1 of the BCA.</w:t>
      </w:r>
    </w:p>
    <w:p w14:paraId="0320EC60" w14:textId="77777777" w:rsidR="0011043D" w:rsidRPr="005B198F" w:rsidRDefault="0011043D" w:rsidP="0011043D">
      <w:pPr>
        <w:pStyle w:val="ListParagraph"/>
        <w:ind w:left="1134" w:hanging="567"/>
        <w:contextualSpacing/>
      </w:pPr>
      <w:r w:rsidRPr="005D677E">
        <w:rPr>
          <w:b/>
          <w:i/>
        </w:rPr>
        <w:t>Building</w:t>
      </w:r>
      <w:r w:rsidRPr="005B198F">
        <w:t xml:space="preserve"> has the same meaning as in section 1.4 of the Act i.e. “building includes part of a building and any structure or part of a structure….”</w:t>
      </w:r>
    </w:p>
    <w:p w14:paraId="2118DC9E" w14:textId="77777777" w:rsidR="0011043D" w:rsidRPr="005B198F" w:rsidRDefault="0011043D" w:rsidP="0011043D">
      <w:pPr>
        <w:pStyle w:val="ListParagraph"/>
        <w:ind w:left="1134" w:hanging="567"/>
        <w:contextualSpacing/>
      </w:pPr>
      <w:r w:rsidRPr="005D677E">
        <w:rPr>
          <w:b/>
          <w:i/>
        </w:rPr>
        <w:t>Supported land</w:t>
      </w:r>
      <w:r w:rsidRPr="005B198F">
        <w:t xml:space="preserve"> has the same meaning as in the Conveyancing Act 1919.</w:t>
      </w:r>
    </w:p>
    <w:p w14:paraId="51D466A7" w14:textId="77777777" w:rsidR="0011043D" w:rsidRDefault="0011043D" w:rsidP="00B87720">
      <w:pPr>
        <w:ind w:left="567"/>
        <w:rPr>
          <w:sz w:val="20"/>
        </w:rPr>
      </w:pPr>
    </w:p>
    <w:p w14:paraId="5C72E98F" w14:textId="77777777" w:rsidR="0011043D" w:rsidRDefault="0011043D" w:rsidP="00B87720">
      <w:pPr>
        <w:spacing w:after="40"/>
        <w:ind w:left="567"/>
      </w:pPr>
      <w:r w:rsidRPr="00344B17">
        <w:rPr>
          <w:rFonts w:cs="Arial"/>
          <w:b/>
          <w:szCs w:val="22"/>
        </w:rPr>
        <w:t>Condition Reason:</w:t>
      </w:r>
      <w:r>
        <w:rPr>
          <w:rFonts w:cs="Arial"/>
          <w:szCs w:val="22"/>
        </w:rPr>
        <w:t xml:space="preserve"> </w:t>
      </w:r>
      <w:r w:rsidRPr="009C132D">
        <w:t>To monitor and manage vibration impacts from development.</w:t>
      </w:r>
    </w:p>
    <w:p w14:paraId="4C9353CE" w14:textId="77777777" w:rsidR="0011043D" w:rsidRPr="00EB27C1" w:rsidRDefault="0011043D" w:rsidP="00B87720"/>
    <w:p w14:paraId="24C0DC42" w14:textId="77777777" w:rsidR="00C41A8C" w:rsidRDefault="00C41A8C" w:rsidP="00C41A8C">
      <w:pPr>
        <w:pStyle w:val="ConditionHeading2"/>
        <w:tabs>
          <w:tab w:val="clear" w:pos="709"/>
          <w:tab w:val="num" w:pos="567"/>
        </w:tabs>
        <w:ind w:left="567"/>
      </w:pPr>
      <w:bookmarkStart w:id="124" w:name="_Toc137795044"/>
      <w:bookmarkStart w:id="125" w:name="_Toc183003839"/>
      <w:r w:rsidRPr="00B47063">
        <w:t>Erosion and Sediment Controls – Maintenance</w:t>
      </w:r>
      <w:bookmarkEnd w:id="124"/>
      <w:bookmarkEnd w:id="125"/>
    </w:p>
    <w:p w14:paraId="15CE8328" w14:textId="77777777" w:rsidR="00C41A8C" w:rsidRDefault="00C41A8C" w:rsidP="00B87720"/>
    <w:p w14:paraId="2E8A4B55" w14:textId="77777777" w:rsidR="00C41A8C" w:rsidRPr="009C132D" w:rsidRDefault="00C41A8C" w:rsidP="00B87720">
      <w:pPr>
        <w:ind w:left="567"/>
      </w:pPr>
      <w:r w:rsidRPr="009C132D">
        <w:t xml:space="preserve">While site work is being carried out, water pollution, erosion, and sedimentation controls must be maintained in accordance with: </w:t>
      </w:r>
    </w:p>
    <w:p w14:paraId="0A78BF65" w14:textId="77777777" w:rsidR="00C41A8C" w:rsidRPr="009C132D" w:rsidRDefault="00C41A8C" w:rsidP="00B87720">
      <w:pPr>
        <w:ind w:left="1134" w:hanging="567"/>
      </w:pPr>
      <w:r>
        <w:t>a)</w:t>
      </w:r>
      <w:r>
        <w:tab/>
      </w:r>
      <w:r w:rsidRPr="009C132D">
        <w:t>the Soil and Water Management Plan required under this consent,</w:t>
      </w:r>
    </w:p>
    <w:p w14:paraId="55532C0E" w14:textId="77777777" w:rsidR="00C41A8C" w:rsidRPr="009C132D" w:rsidRDefault="00C41A8C" w:rsidP="00B87720">
      <w:pPr>
        <w:ind w:left="1134" w:hanging="567"/>
      </w:pPr>
      <w:r>
        <w:t>b)</w:t>
      </w:r>
      <w:r>
        <w:tab/>
      </w:r>
      <w:r w:rsidRPr="009C132D">
        <w:t xml:space="preserve">“Do it Right On Site, Soil and Water Management for the Construction Industry” </w:t>
      </w:r>
      <w:r>
        <w:t xml:space="preserve">and the accompanying factsheets </w:t>
      </w:r>
      <w:r w:rsidRPr="009C132D">
        <w:t xml:space="preserve">published by the Southern Sydney Regional Organisation of Councils, and </w:t>
      </w:r>
    </w:p>
    <w:p w14:paraId="72CDEEEC" w14:textId="77777777" w:rsidR="00C41A8C" w:rsidRPr="009C132D" w:rsidRDefault="00C41A8C" w:rsidP="00B87720">
      <w:pPr>
        <w:ind w:left="1134" w:hanging="567"/>
      </w:pPr>
      <w:r>
        <w:t>c)</w:t>
      </w:r>
      <w:r>
        <w:tab/>
      </w:r>
      <w:r w:rsidRPr="009C132D">
        <w:t>“Managing Urban Stormwater - Soils and Construction” 2004 published by the NSW Government (The Blue Book).</w:t>
      </w:r>
    </w:p>
    <w:p w14:paraId="6153CBC5" w14:textId="77777777" w:rsidR="00C41A8C" w:rsidRPr="009C132D" w:rsidRDefault="00C41A8C" w:rsidP="00B87720">
      <w:pPr>
        <w:ind w:left="567"/>
      </w:pPr>
    </w:p>
    <w:p w14:paraId="66BD1E1B" w14:textId="77777777" w:rsidR="00C41A8C" w:rsidRDefault="00C41A8C" w:rsidP="00B87720">
      <w:pPr>
        <w:ind w:left="567"/>
      </w:pPr>
      <w:r w:rsidRPr="009C132D">
        <w:t>Where there is any conflict The Blue Book takes precedence.</w:t>
      </w:r>
    </w:p>
    <w:p w14:paraId="0038CDFA" w14:textId="77777777" w:rsidR="00C41A8C" w:rsidRDefault="00C41A8C" w:rsidP="00B87720">
      <w:pPr>
        <w:ind w:left="567"/>
      </w:pPr>
    </w:p>
    <w:p w14:paraId="1E428CF8" w14:textId="77777777" w:rsidR="00C41A8C" w:rsidRPr="002E748B" w:rsidRDefault="00C41A8C" w:rsidP="00B87720">
      <w:pPr>
        <w:ind w:left="567"/>
        <w:rPr>
          <w:b/>
          <w:sz w:val="20"/>
        </w:rPr>
      </w:pPr>
      <w:r w:rsidRPr="002E748B">
        <w:rPr>
          <w:b/>
          <w:sz w:val="20"/>
        </w:rPr>
        <w:t>Notes:</w:t>
      </w:r>
    </w:p>
    <w:p w14:paraId="46EF609B" w14:textId="77777777" w:rsidR="00C41A8C" w:rsidRPr="00981C44" w:rsidRDefault="00C41A8C" w:rsidP="00C41A8C">
      <w:pPr>
        <w:pStyle w:val="ListParagraph"/>
        <w:ind w:left="1134" w:hanging="567"/>
        <w:contextualSpacing/>
      </w:pPr>
      <w:r w:rsidRPr="00981C44">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6859E370" w14:textId="77777777" w:rsidR="00C41A8C" w:rsidRPr="00981C44" w:rsidRDefault="00C41A8C" w:rsidP="00C41A8C">
      <w:pPr>
        <w:pStyle w:val="ListParagraph"/>
        <w:ind w:left="1134" w:hanging="567"/>
        <w:contextualSpacing/>
      </w:pPr>
      <w:r w:rsidRPr="00981C44">
        <w:t>Section 257 of the Protection of the Environment Operations Act 1997 provides that “the occupier of premises at or from which any pollution occurs is taken to have caused the pollution”.</w:t>
      </w:r>
    </w:p>
    <w:p w14:paraId="5B772451" w14:textId="77777777" w:rsidR="00C41A8C" w:rsidRPr="00981C44" w:rsidRDefault="00C41A8C" w:rsidP="00C41A8C">
      <w:pPr>
        <w:pStyle w:val="ListParagraph"/>
        <w:ind w:left="1134" w:hanging="567"/>
        <w:contextualSpacing/>
      </w:pPr>
      <w:r w:rsidRPr="00981C44">
        <w:t>Warning: Irrespective of this condition any person occupying the site may be subject to proceedings under the Protection of the Environment Operations Act 1997 where pollution is caused, permitted or allowed as the result of the occupation of the land being developed whether or not they actually cause the pollution.</w:t>
      </w:r>
    </w:p>
    <w:p w14:paraId="04B90F19" w14:textId="77777777" w:rsidR="00C41A8C" w:rsidRDefault="00C41A8C" w:rsidP="00B87720">
      <w:pPr>
        <w:ind w:left="567"/>
        <w:rPr>
          <w:rFonts w:cs="Arial"/>
          <w:b/>
          <w:szCs w:val="22"/>
        </w:rPr>
      </w:pPr>
    </w:p>
    <w:p w14:paraId="0EAE9C0D" w14:textId="4AAD4717" w:rsidR="00C41A8C" w:rsidRPr="008F2782" w:rsidRDefault="00C41A8C" w:rsidP="003B2BB9">
      <w:pPr>
        <w:ind w:left="567"/>
      </w:pPr>
      <w:r w:rsidRPr="00344B17">
        <w:rPr>
          <w:rFonts w:cs="Arial"/>
          <w:b/>
          <w:szCs w:val="22"/>
        </w:rPr>
        <w:t>Condition Reason:</w:t>
      </w:r>
      <w:r>
        <w:rPr>
          <w:rFonts w:cs="Arial"/>
          <w:szCs w:val="22"/>
        </w:rPr>
        <w:t xml:space="preserve"> </w:t>
      </w:r>
      <w:r w:rsidRPr="009C132D">
        <w:t>To prevent potential water pollution and dust nuisance.</w:t>
      </w:r>
    </w:p>
    <w:p w14:paraId="5BA55D83" w14:textId="77777777" w:rsidR="00C41A8C" w:rsidRPr="00EF44E5" w:rsidRDefault="00C41A8C" w:rsidP="00B87720"/>
    <w:p w14:paraId="572112B9" w14:textId="77777777" w:rsidR="00C41A8C" w:rsidRDefault="00C41A8C" w:rsidP="00C41A8C">
      <w:pPr>
        <w:pStyle w:val="ConditionHeading2"/>
        <w:tabs>
          <w:tab w:val="clear" w:pos="709"/>
          <w:tab w:val="num" w:pos="567"/>
        </w:tabs>
        <w:ind w:left="567"/>
      </w:pPr>
      <w:bookmarkStart w:id="126" w:name="_Toc137795046"/>
      <w:bookmarkStart w:id="127" w:name="_Toc183003841"/>
      <w:r w:rsidRPr="00B47063">
        <w:t>Disposal of Site Water During Construction</w:t>
      </w:r>
      <w:bookmarkEnd w:id="126"/>
      <w:bookmarkEnd w:id="127"/>
    </w:p>
    <w:p w14:paraId="2AD81FE5" w14:textId="77777777" w:rsidR="00C41A8C" w:rsidRDefault="00C41A8C" w:rsidP="00B87720"/>
    <w:p w14:paraId="404C621E" w14:textId="77777777" w:rsidR="00C41A8C" w:rsidRPr="00716016" w:rsidRDefault="00C41A8C" w:rsidP="00B87720">
      <w:pPr>
        <w:ind w:left="567"/>
      </w:pPr>
      <w:r w:rsidRPr="00716016">
        <w:t>While site work is being carried out:</w:t>
      </w:r>
    </w:p>
    <w:p w14:paraId="4D5CEF24" w14:textId="77777777" w:rsidR="00C41A8C" w:rsidRPr="00716016" w:rsidRDefault="00C41A8C" w:rsidP="00B87720">
      <w:pPr>
        <w:ind w:left="1134" w:hanging="567"/>
      </w:pPr>
      <w:r>
        <w:t>a)</w:t>
      </w:r>
      <w:r>
        <w:tab/>
      </w:r>
      <w:r w:rsidRPr="00716016">
        <w:t>Prior to pumping any water into the road or public stormwater system, approval must be obtained from Council under section 138(1)(d) of the Roads Act 1993.</w:t>
      </w:r>
    </w:p>
    <w:p w14:paraId="014F148B" w14:textId="77777777" w:rsidR="00C41A8C" w:rsidRPr="00716016" w:rsidRDefault="00C41A8C" w:rsidP="00B87720">
      <w:pPr>
        <w:ind w:left="1134" w:hanging="567"/>
      </w:pPr>
      <w:r>
        <w:t>b)</w:t>
      </w:r>
      <w:r>
        <w:tab/>
      </w:r>
      <w:r w:rsidRPr="00716016">
        <w:t>Water pollution, as defined by the Protection of the Environment Operations Act 1997, must not occur as the result of the discharge to the road, public stormwater system or other place of any site water.</w:t>
      </w:r>
    </w:p>
    <w:p w14:paraId="51D3D184" w14:textId="77777777" w:rsidR="00C41A8C" w:rsidRDefault="00C41A8C" w:rsidP="00B87720">
      <w:pPr>
        <w:ind w:left="1134" w:hanging="567"/>
      </w:pPr>
      <w:r>
        <w:t>c)</w:t>
      </w:r>
      <w:r>
        <w:tab/>
      </w:r>
      <w:r w:rsidRPr="00716016">
        <w:t>That stormwater from any roof or other impervious areas is linked, via temporary downpipes and stormwater pipes, to a Council approved stormwater disposal system immediately upon completion of the roof installation or work creating other impervious areas.</w:t>
      </w:r>
    </w:p>
    <w:p w14:paraId="4619978F" w14:textId="77777777" w:rsidR="00C41A8C" w:rsidRDefault="00C41A8C" w:rsidP="00B87720">
      <w:pPr>
        <w:ind w:left="567"/>
      </w:pPr>
    </w:p>
    <w:p w14:paraId="5ED82FC0" w14:textId="77777777" w:rsidR="00C41A8C" w:rsidRDefault="00C41A8C" w:rsidP="00B87720">
      <w:pPr>
        <w:spacing w:after="40"/>
        <w:ind w:left="567"/>
      </w:pPr>
      <w:r w:rsidRPr="00344B17">
        <w:rPr>
          <w:rFonts w:cs="Arial"/>
          <w:b/>
          <w:szCs w:val="22"/>
        </w:rPr>
        <w:lastRenderedPageBreak/>
        <w:t>Condition Reason:</w:t>
      </w:r>
      <w:r w:rsidRPr="00C32279">
        <w:t xml:space="preserve"> </w:t>
      </w:r>
      <w:r w:rsidRPr="00716016">
        <w:t>To ensure that adjoining and neighbouring land is not adversely affected by unreasonable overland flows of stormwater</w:t>
      </w:r>
      <w:r>
        <w:t xml:space="preserve"> </w:t>
      </w:r>
      <w:r w:rsidRPr="00716016">
        <w:t xml:space="preserve">and that site water does </w:t>
      </w:r>
      <w:r>
        <w:t xml:space="preserve">not </w:t>
      </w:r>
      <w:r w:rsidRPr="00716016">
        <w:t>cause erosion and water pollution.</w:t>
      </w:r>
    </w:p>
    <w:p w14:paraId="6AA3EC9F" w14:textId="77777777" w:rsidR="00C41A8C" w:rsidRDefault="00C41A8C" w:rsidP="00B87720"/>
    <w:p w14:paraId="57088FC3" w14:textId="77777777" w:rsidR="0011043D" w:rsidRDefault="0011043D" w:rsidP="0011043D">
      <w:pPr>
        <w:pStyle w:val="ConditionHeading2"/>
        <w:tabs>
          <w:tab w:val="clear" w:pos="709"/>
          <w:tab w:val="num" w:pos="567"/>
        </w:tabs>
        <w:ind w:left="567"/>
      </w:pPr>
      <w:bookmarkStart w:id="128" w:name="_Toc137795048"/>
      <w:bookmarkStart w:id="129" w:name="_Toc183003843"/>
      <w:r w:rsidRPr="00B47063">
        <w:t>Site Cranes</w:t>
      </w:r>
      <w:bookmarkEnd w:id="128"/>
      <w:bookmarkEnd w:id="129"/>
    </w:p>
    <w:p w14:paraId="7E801124" w14:textId="77777777" w:rsidR="0011043D" w:rsidRDefault="0011043D" w:rsidP="00B87720"/>
    <w:p w14:paraId="121E8219" w14:textId="77777777" w:rsidR="0011043D" w:rsidRPr="00716016" w:rsidRDefault="0011043D" w:rsidP="00B87720">
      <w:pPr>
        <w:ind w:left="567"/>
      </w:pPr>
      <w:r w:rsidRPr="00716016">
        <w:t xml:space="preserve">While site work is being carried out, site crane(s) and hoist(s) may be erected within the boundary of the land being developed subject to compliance with Australian Standards AS 1418, AS 2549 and AS 2550 and all relevant parts to these standards.  </w:t>
      </w:r>
    </w:p>
    <w:p w14:paraId="3771C1D7" w14:textId="77777777" w:rsidR="0011043D" w:rsidRPr="00716016" w:rsidRDefault="0011043D" w:rsidP="00B87720">
      <w:pPr>
        <w:ind w:left="567"/>
      </w:pPr>
    </w:p>
    <w:p w14:paraId="222616E5" w14:textId="77777777" w:rsidR="0011043D" w:rsidRPr="00716016" w:rsidRDefault="0011043D" w:rsidP="00B87720">
      <w:pPr>
        <w:ind w:left="567"/>
      </w:pPr>
      <w:r w:rsidRPr="00716016">
        <w:t>Cranes must not swing or hoist over any public place unless the relevant approvals have been obtained under the Local Government Act 1993, Crown Lands Act 1989 or Roads Act 1993.</w:t>
      </w:r>
    </w:p>
    <w:p w14:paraId="2A49151A" w14:textId="77777777" w:rsidR="0011043D" w:rsidRPr="00716016" w:rsidRDefault="0011043D" w:rsidP="00B87720">
      <w:pPr>
        <w:ind w:left="567"/>
      </w:pPr>
    </w:p>
    <w:p w14:paraId="50BB4BFA" w14:textId="77777777" w:rsidR="0011043D" w:rsidRPr="00716016" w:rsidRDefault="0011043D" w:rsidP="00B87720">
      <w:pPr>
        <w:ind w:left="567"/>
      </w:pPr>
      <w:r w:rsidRPr="00716016">
        <w:t>The crane must not be illuminated outside approved working hours other than in relation to safety beacons required by the Civil Aviation Safety Authority under the Civil Aviation Act 1988 (</w:t>
      </w:r>
      <w:proofErr w:type="spellStart"/>
      <w:r w:rsidRPr="00716016">
        <w:t>Cth</w:t>
      </w:r>
      <w:proofErr w:type="spellEnd"/>
      <w:r w:rsidRPr="00716016">
        <w:t>).</w:t>
      </w:r>
    </w:p>
    <w:p w14:paraId="3C5EA53D" w14:textId="77777777" w:rsidR="0011043D" w:rsidRPr="00716016" w:rsidRDefault="0011043D" w:rsidP="00B87720">
      <w:pPr>
        <w:ind w:left="567"/>
      </w:pPr>
    </w:p>
    <w:p w14:paraId="15F5F2D3" w14:textId="77777777" w:rsidR="0011043D" w:rsidRDefault="0011043D" w:rsidP="00B87720">
      <w:pPr>
        <w:ind w:left="567"/>
      </w:pPr>
      <w:r w:rsidRPr="00716016">
        <w:t>No illuminated sign(s) must be erected upon or displayed upon any site crane.</w:t>
      </w:r>
    </w:p>
    <w:p w14:paraId="17713E14" w14:textId="77777777" w:rsidR="0011043D" w:rsidRDefault="0011043D" w:rsidP="00B87720">
      <w:pPr>
        <w:ind w:left="567"/>
      </w:pPr>
    </w:p>
    <w:p w14:paraId="6E674C4C" w14:textId="77777777" w:rsidR="0011043D" w:rsidRPr="00C33FAC" w:rsidRDefault="0011043D" w:rsidP="00B87720">
      <w:pPr>
        <w:ind w:left="567"/>
        <w:rPr>
          <w:b/>
          <w:sz w:val="20"/>
        </w:rPr>
      </w:pPr>
      <w:r w:rsidRPr="00C33FAC">
        <w:rPr>
          <w:b/>
          <w:sz w:val="20"/>
        </w:rPr>
        <w:t>Notes:</w:t>
      </w:r>
    </w:p>
    <w:p w14:paraId="0BE6E0F2" w14:textId="77777777" w:rsidR="0011043D" w:rsidRPr="00C33FAC" w:rsidRDefault="0011043D" w:rsidP="0011043D">
      <w:pPr>
        <w:pStyle w:val="ListParagraph"/>
        <w:ind w:left="1134" w:hanging="567"/>
        <w:contextualSpacing/>
      </w:pPr>
      <w:r w:rsidRPr="00C33FAC">
        <w:t>Where it is proposed to swing a crane over a public place a separate application to Council must be made under section 68 of the Local Government Act 1993 and obtain activity approval from Council prior to swinging or hoisting over the public place.</w:t>
      </w:r>
    </w:p>
    <w:p w14:paraId="33505598" w14:textId="77777777" w:rsidR="0011043D" w:rsidRDefault="0011043D" w:rsidP="0011043D">
      <w:pPr>
        <w:pStyle w:val="ListParagraph"/>
        <w:ind w:left="1134" w:hanging="567"/>
        <w:contextualSpacing/>
      </w:pPr>
      <w:r w:rsidRPr="00C33FAC">
        <w:t>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Council does not adjudicate or regulate such trespasses or encroachments.</w:t>
      </w:r>
    </w:p>
    <w:p w14:paraId="2BF06C1B" w14:textId="77777777" w:rsidR="0011043D" w:rsidRDefault="0011043D" w:rsidP="00B87720">
      <w:pPr>
        <w:ind w:left="567"/>
        <w:rPr>
          <w:sz w:val="20"/>
        </w:rPr>
      </w:pPr>
    </w:p>
    <w:p w14:paraId="41701104" w14:textId="77777777" w:rsidR="0011043D" w:rsidRDefault="0011043D" w:rsidP="00B87720">
      <w:pPr>
        <w:spacing w:after="40"/>
        <w:ind w:left="567"/>
      </w:pPr>
      <w:r w:rsidRPr="00344B17">
        <w:rPr>
          <w:rFonts w:cs="Arial"/>
          <w:b/>
          <w:szCs w:val="22"/>
        </w:rPr>
        <w:t>Condition Reason:</w:t>
      </w:r>
      <w:r>
        <w:rPr>
          <w:rFonts w:cs="Arial"/>
          <w:szCs w:val="22"/>
        </w:rPr>
        <w:t xml:space="preserve"> </w:t>
      </w:r>
      <w:r w:rsidRPr="00BD181E">
        <w:t>To ensure site cranes are used safely with the relevant approvals.</w:t>
      </w:r>
    </w:p>
    <w:p w14:paraId="1ACDBB8F" w14:textId="77777777" w:rsidR="0011043D" w:rsidRPr="00EF44E5" w:rsidRDefault="0011043D" w:rsidP="00B87720"/>
    <w:p w14:paraId="7A2A1E99" w14:textId="77777777" w:rsidR="00C41A8C" w:rsidRDefault="00C41A8C" w:rsidP="00C41A8C">
      <w:pPr>
        <w:pStyle w:val="ConditionHeading2"/>
        <w:tabs>
          <w:tab w:val="clear" w:pos="709"/>
          <w:tab w:val="num" w:pos="567"/>
        </w:tabs>
        <w:ind w:left="567"/>
      </w:pPr>
      <w:bookmarkStart w:id="130" w:name="_Toc137795049"/>
      <w:bookmarkStart w:id="131" w:name="_Toc183003844"/>
      <w:r w:rsidRPr="00B47063">
        <w:t>Check Surveys - boundary location, building location, building height, stormwater drainage system and flood protection measures relative to Australian Height Datum</w:t>
      </w:r>
      <w:bookmarkEnd w:id="130"/>
      <w:bookmarkEnd w:id="131"/>
    </w:p>
    <w:p w14:paraId="3CE4C4B9" w14:textId="77777777" w:rsidR="00C41A8C" w:rsidRDefault="00C41A8C" w:rsidP="00B87720"/>
    <w:p w14:paraId="2F5BD1D6" w14:textId="77777777" w:rsidR="00C41A8C" w:rsidRPr="00BD181E" w:rsidRDefault="00C41A8C" w:rsidP="00B87720">
      <w:pPr>
        <w:ind w:left="567"/>
      </w:pPr>
      <w:r w:rsidRPr="00BD181E">
        <w:t>While site work is being carried out, a registered surveyor must carry out check surveys and provide survey certificates confirming the location of the building(s), ancillary works, flood protection works and the stormwater drainage system relative to the boundaries of the site and that the height of buildings, ancillary works, flood protection works and the stormwater drainage system relative to Australian Height Datum complies with this consent at the following critical stages.</w:t>
      </w:r>
    </w:p>
    <w:p w14:paraId="708DD668" w14:textId="77777777" w:rsidR="00C41A8C" w:rsidRPr="00BD181E" w:rsidRDefault="00C41A8C" w:rsidP="00B87720">
      <w:pPr>
        <w:ind w:left="567"/>
      </w:pPr>
    </w:p>
    <w:p w14:paraId="0C67418E" w14:textId="77777777" w:rsidR="00C41A8C" w:rsidRPr="00BD181E" w:rsidRDefault="00C41A8C" w:rsidP="00B87720">
      <w:pPr>
        <w:ind w:left="567"/>
      </w:pPr>
      <w:r w:rsidRPr="00BD181E">
        <w:t>Work must not proceed beyond each of the following critical stages until compliance has been demonstrated to the Principal Certifier’s satisfaction:</w:t>
      </w:r>
    </w:p>
    <w:p w14:paraId="704A9C1B" w14:textId="77777777" w:rsidR="00C41A8C" w:rsidRPr="00BD181E" w:rsidRDefault="00C41A8C" w:rsidP="00B87720">
      <w:pPr>
        <w:ind w:left="1134" w:hanging="567"/>
      </w:pPr>
      <w:r>
        <w:t>a)</w:t>
      </w:r>
      <w:r>
        <w:tab/>
      </w:r>
      <w:r w:rsidRPr="00BD181E">
        <w:t>Upon the completion of foundation walls prior to the laying of any floor or the pouring of any floor slab and generally at damp proof course level.</w:t>
      </w:r>
    </w:p>
    <w:p w14:paraId="7953A87F" w14:textId="77777777" w:rsidR="00C41A8C" w:rsidRPr="00BD181E" w:rsidRDefault="00C41A8C" w:rsidP="00B87720">
      <w:pPr>
        <w:ind w:left="1134" w:hanging="567"/>
      </w:pPr>
      <w:r>
        <w:t>b)</w:t>
      </w:r>
      <w:r>
        <w:tab/>
      </w:r>
      <w:r w:rsidRPr="00BD181E">
        <w:t>Upon the completion of formwork for floor slabs prior to the laying of any floor or the pouring of any concrete and generally at each storey.</w:t>
      </w:r>
    </w:p>
    <w:p w14:paraId="19741789" w14:textId="77777777" w:rsidR="00C41A8C" w:rsidRPr="00BD181E" w:rsidRDefault="00C41A8C" w:rsidP="00B87720">
      <w:pPr>
        <w:ind w:left="1134" w:hanging="567"/>
      </w:pPr>
      <w:r>
        <w:t>c)</w:t>
      </w:r>
      <w:r>
        <w:tab/>
      </w:r>
      <w:r w:rsidRPr="00BD181E">
        <w:t>Upon the completion of formwork or framework for the roof(s) prior to the laying of any roofing or the pouring of any concrete roof.</w:t>
      </w:r>
    </w:p>
    <w:p w14:paraId="15B79EF1" w14:textId="77777777" w:rsidR="00C41A8C" w:rsidRPr="00BD181E" w:rsidRDefault="00C41A8C" w:rsidP="00B87720">
      <w:pPr>
        <w:ind w:left="1134" w:hanging="567"/>
      </w:pPr>
      <w:r>
        <w:t>d)</w:t>
      </w:r>
      <w:r>
        <w:tab/>
      </w:r>
      <w:r w:rsidRPr="00BD181E">
        <w:t>Upon the completion of formwork and steel fixing prior to pouring of any concrete for any ancillary structure, flood protection work, swimming pool or spa pool or the like.</w:t>
      </w:r>
    </w:p>
    <w:p w14:paraId="4059318F" w14:textId="77777777" w:rsidR="00C41A8C" w:rsidRPr="00BD181E" w:rsidRDefault="00C41A8C" w:rsidP="00B87720">
      <w:pPr>
        <w:ind w:left="1134" w:hanging="567"/>
      </w:pPr>
      <w:r>
        <w:lastRenderedPageBreak/>
        <w:t>e)</w:t>
      </w:r>
      <w:r>
        <w:tab/>
      </w:r>
      <w:r w:rsidRPr="00BD181E">
        <w:t>Upon the completion of formwork and steel fixing prior to pouring of any concrete for driveways showing transitions and crest thresholds confirming that driveway levels match Council approved driveway crossing levels and minimum flood levels.</w:t>
      </w:r>
    </w:p>
    <w:p w14:paraId="38CF02A8" w14:textId="77777777" w:rsidR="00C41A8C" w:rsidRPr="00BD181E" w:rsidRDefault="00C41A8C" w:rsidP="00B87720">
      <w:pPr>
        <w:ind w:left="1134" w:hanging="567"/>
      </w:pPr>
      <w:r>
        <w:t>f)</w:t>
      </w:r>
      <w:r>
        <w:tab/>
      </w:r>
      <w:r w:rsidRPr="00BD181E">
        <w:t>Stormwater drainage Systems are in place prior to back filling over pipes confirming location, height and capacity of works.</w:t>
      </w:r>
    </w:p>
    <w:p w14:paraId="78A5BA59" w14:textId="77777777" w:rsidR="00C41A8C" w:rsidRPr="00BD181E" w:rsidRDefault="00C41A8C" w:rsidP="00B87720">
      <w:pPr>
        <w:ind w:left="1134" w:hanging="567"/>
      </w:pPr>
      <w:r>
        <w:t>g)</w:t>
      </w:r>
      <w:r>
        <w:tab/>
      </w:r>
      <w:r w:rsidRPr="00BD181E">
        <w:t>Flood protection measures are in place confirming location, height and capacity.</w:t>
      </w:r>
    </w:p>
    <w:p w14:paraId="08EAE7F0" w14:textId="77777777" w:rsidR="00C41A8C" w:rsidRDefault="00C41A8C" w:rsidP="00B87720"/>
    <w:p w14:paraId="6790DADE" w14:textId="748D2BDF" w:rsidR="00C41A8C" w:rsidRDefault="00C41A8C" w:rsidP="003B2BB9">
      <w:pPr>
        <w:spacing w:after="40"/>
        <w:ind w:left="567"/>
      </w:pPr>
      <w:r w:rsidRPr="00344B17">
        <w:rPr>
          <w:rFonts w:cs="Arial"/>
          <w:b/>
          <w:szCs w:val="22"/>
        </w:rPr>
        <w:t>Condition Reason:</w:t>
      </w:r>
      <w:r>
        <w:rPr>
          <w:rFonts w:cs="Arial"/>
          <w:szCs w:val="22"/>
        </w:rPr>
        <w:t xml:space="preserve"> </w:t>
      </w:r>
      <w:r w:rsidRPr="00BD181E">
        <w:t>To ensure that development occurs in the location and at the height approved under this consent, which is critical to ensure that buildings are constructed to minimum heights for flood protection and maximum heights to protect views and the amenity of neighbours</w:t>
      </w:r>
      <w:r>
        <w:t>.</w:t>
      </w:r>
    </w:p>
    <w:p w14:paraId="2EF3D71B" w14:textId="77777777" w:rsidR="003B2BB9" w:rsidRDefault="003B2BB9" w:rsidP="003B2BB9">
      <w:pPr>
        <w:spacing w:after="40"/>
        <w:ind w:left="567"/>
      </w:pPr>
    </w:p>
    <w:p w14:paraId="63943FC7" w14:textId="77777777" w:rsidR="0011043D" w:rsidRDefault="0011043D" w:rsidP="0011043D">
      <w:pPr>
        <w:pStyle w:val="ConditionHeading2"/>
        <w:tabs>
          <w:tab w:val="clear" w:pos="709"/>
          <w:tab w:val="num" w:pos="567"/>
        </w:tabs>
        <w:ind w:left="567"/>
      </w:pPr>
      <w:bookmarkStart w:id="132" w:name="_Toc137795053"/>
      <w:bookmarkStart w:id="133" w:name="_Toc183003848"/>
      <w:r w:rsidRPr="00F52CEB">
        <w:t>Compliance with Council’s Specification for Roadworks, Drainage and Miscellaneous Works, Road Works and, Work within the Road and Footway</w:t>
      </w:r>
      <w:bookmarkEnd w:id="132"/>
      <w:bookmarkEnd w:id="133"/>
    </w:p>
    <w:p w14:paraId="495FA41D" w14:textId="77777777" w:rsidR="0011043D" w:rsidRDefault="0011043D" w:rsidP="00B87720"/>
    <w:p w14:paraId="7527B8CF" w14:textId="77777777" w:rsidR="0011043D" w:rsidRPr="008158D2" w:rsidRDefault="0011043D" w:rsidP="00B87720">
      <w:pPr>
        <w:ind w:left="567"/>
      </w:pPr>
      <w:r w:rsidRPr="008158D2">
        <w:t>While site work is being carried out, all work carried out on assets which are under Council ownership or will revert to the ownership, care, control or management of Council in connection with the development to which this consent relates must comply with Council’s Specification for Roadworks, Drainage and Miscellaneous Works (2012).</w:t>
      </w:r>
    </w:p>
    <w:p w14:paraId="0FE9D9F5" w14:textId="77777777" w:rsidR="0011043D" w:rsidRPr="008158D2" w:rsidRDefault="0011043D" w:rsidP="00B87720">
      <w:pPr>
        <w:ind w:left="567"/>
      </w:pPr>
    </w:p>
    <w:p w14:paraId="195B501E" w14:textId="77777777" w:rsidR="0011043D" w:rsidRPr="008158D2" w:rsidRDefault="0011043D" w:rsidP="00B87720">
      <w:pPr>
        <w:ind w:left="567"/>
      </w:pPr>
      <w:r w:rsidRPr="008158D2">
        <w:t>The person with the benefit of this consent must meet all costs associated with such works.</w:t>
      </w:r>
    </w:p>
    <w:p w14:paraId="5F1D46A5" w14:textId="77777777" w:rsidR="0011043D" w:rsidRPr="008158D2" w:rsidRDefault="0011043D" w:rsidP="00B87720">
      <w:pPr>
        <w:ind w:left="567"/>
      </w:pPr>
    </w:p>
    <w:p w14:paraId="012C072E" w14:textId="77777777" w:rsidR="0011043D" w:rsidRDefault="0011043D" w:rsidP="00B87720">
      <w:pPr>
        <w:ind w:left="567"/>
      </w:pPr>
      <w:r w:rsidRPr="008158D2">
        <w:t>This condition does not set aside the need to obtain relevant approvals under the Roads Act 1993 or Local Government Act 1993 for works within roads and other public places.</w:t>
      </w:r>
    </w:p>
    <w:p w14:paraId="111C1E05" w14:textId="77777777" w:rsidR="0011043D" w:rsidRDefault="0011043D" w:rsidP="00B87720">
      <w:pPr>
        <w:ind w:left="567"/>
      </w:pPr>
    </w:p>
    <w:p w14:paraId="7EB86308" w14:textId="77777777" w:rsidR="0011043D" w:rsidRPr="008832D1" w:rsidRDefault="0011043D" w:rsidP="00B87720">
      <w:pPr>
        <w:ind w:left="567"/>
        <w:rPr>
          <w:b/>
          <w:sz w:val="20"/>
        </w:rPr>
      </w:pPr>
      <w:r w:rsidRPr="008832D1">
        <w:rPr>
          <w:b/>
          <w:sz w:val="20"/>
        </w:rPr>
        <w:t>Notes:</w:t>
      </w:r>
    </w:p>
    <w:p w14:paraId="02BC1E9C" w14:textId="4B890BB9" w:rsidR="0011043D" w:rsidRPr="008832D1" w:rsidRDefault="0011043D" w:rsidP="0011043D">
      <w:pPr>
        <w:pStyle w:val="ListParagraph"/>
        <w:ind w:left="1134" w:hanging="567"/>
        <w:contextualSpacing/>
        <w:rPr>
          <w:rStyle w:val="Hyperlink"/>
        </w:rPr>
      </w:pPr>
      <w:r w:rsidRPr="008832D1">
        <w:t xml:space="preserve">A copy of Council’s Specification for Roadworks, Drainage and Miscellaneous Works </w:t>
      </w:r>
      <w:r w:rsidRPr="00AE2145">
        <w:t xml:space="preserve">can be downloaded from Council’s website </w:t>
      </w:r>
      <w:hyperlink r:id="rId39" w:history="1">
        <w:r w:rsidRPr="00AE2145">
          <w:rPr>
            <w:rStyle w:val="Hyperlink"/>
          </w:rPr>
          <w:t>www.woollahra.nsw.gov.au</w:t>
        </w:r>
      </w:hyperlink>
    </w:p>
    <w:p w14:paraId="05EF09BD" w14:textId="77777777" w:rsidR="0011043D" w:rsidRPr="00DA32DF" w:rsidRDefault="0011043D" w:rsidP="00B87720">
      <w:pPr>
        <w:ind w:left="567"/>
        <w:rPr>
          <w:rStyle w:val="Hyperlink"/>
        </w:rPr>
      </w:pPr>
    </w:p>
    <w:p w14:paraId="3E553A94" w14:textId="77777777" w:rsidR="0011043D" w:rsidRDefault="0011043D" w:rsidP="00B87720">
      <w:pPr>
        <w:spacing w:after="40"/>
        <w:ind w:left="567"/>
      </w:pPr>
      <w:r w:rsidRPr="00344B17">
        <w:rPr>
          <w:rFonts w:cs="Arial"/>
          <w:b/>
          <w:szCs w:val="22"/>
        </w:rPr>
        <w:t>Condition Reason:</w:t>
      </w:r>
      <w:r>
        <w:rPr>
          <w:rFonts w:cs="Arial"/>
          <w:szCs w:val="22"/>
        </w:rPr>
        <w:t xml:space="preserve"> </w:t>
      </w:r>
      <w:r w:rsidRPr="008158D2">
        <w:t>To ensure that any road, drainage, or miscellaneous works comply with Council’s specifications.</w:t>
      </w:r>
    </w:p>
    <w:p w14:paraId="1A29E9B9" w14:textId="77777777" w:rsidR="0011043D" w:rsidRPr="00EF44E5" w:rsidRDefault="0011043D" w:rsidP="00B87720"/>
    <w:p w14:paraId="7D170704" w14:textId="77777777" w:rsidR="0011043D" w:rsidRDefault="0011043D" w:rsidP="0011043D">
      <w:pPr>
        <w:pStyle w:val="ConditionHeading2"/>
        <w:tabs>
          <w:tab w:val="clear" w:pos="709"/>
          <w:tab w:val="num" w:pos="567"/>
        </w:tabs>
        <w:ind w:left="567"/>
      </w:pPr>
      <w:bookmarkStart w:id="134" w:name="_Toc137795054"/>
      <w:bookmarkStart w:id="135" w:name="_Toc183003849"/>
      <w:r w:rsidRPr="00F52CEB">
        <w:t xml:space="preserve">Replacement of Sandstone </w:t>
      </w:r>
      <w:proofErr w:type="spellStart"/>
      <w:r w:rsidRPr="00F52CEB">
        <w:t>Kerb</w:t>
      </w:r>
      <w:proofErr w:type="spellEnd"/>
      <w:r w:rsidRPr="00F52CEB">
        <w:t xml:space="preserve"> or Gutter</w:t>
      </w:r>
      <w:bookmarkEnd w:id="134"/>
      <w:bookmarkEnd w:id="135"/>
    </w:p>
    <w:p w14:paraId="777520C2" w14:textId="77777777" w:rsidR="0011043D" w:rsidRDefault="0011043D" w:rsidP="00B87720"/>
    <w:p w14:paraId="63769980" w14:textId="77777777" w:rsidR="0011043D" w:rsidRPr="00D84110" w:rsidRDefault="0011043D" w:rsidP="00B87720">
      <w:pPr>
        <w:ind w:left="567"/>
      </w:pPr>
      <w:r w:rsidRPr="00D84110">
        <w:t>While site work is being carried out, where existing sandstone kerb or gutter is to be replaced in concrete, the sandstone remains the property of Council. The stones are to be removed and handled in such a manner so as not to cause any damage to the sandstone.</w:t>
      </w:r>
    </w:p>
    <w:p w14:paraId="57EBBA69" w14:textId="77777777" w:rsidR="0011043D" w:rsidRPr="00D84110" w:rsidRDefault="0011043D" w:rsidP="00B87720">
      <w:pPr>
        <w:ind w:left="567"/>
      </w:pPr>
    </w:p>
    <w:p w14:paraId="095B321A" w14:textId="77777777" w:rsidR="0011043D" w:rsidRDefault="0011043D" w:rsidP="00B87720">
      <w:pPr>
        <w:ind w:left="567"/>
      </w:pPr>
      <w:r w:rsidRPr="00D84110">
        <w:t xml:space="preserve">The stones must be delivered on pallets between 7am to 4pm, Monday to Friday to </w:t>
      </w:r>
      <w:proofErr w:type="spellStart"/>
      <w:r w:rsidRPr="00D84110">
        <w:t>Woollahra</w:t>
      </w:r>
      <w:proofErr w:type="spellEnd"/>
      <w:r w:rsidRPr="00D84110">
        <w:t xml:space="preserve"> Council’s Works Depot.  Prior to delivery contact Civil Operations on 9391 7981.</w:t>
      </w:r>
    </w:p>
    <w:p w14:paraId="0A9DCEC3" w14:textId="77777777" w:rsidR="0011043D" w:rsidRDefault="0011043D" w:rsidP="00B87720">
      <w:pPr>
        <w:ind w:left="567"/>
      </w:pPr>
    </w:p>
    <w:p w14:paraId="6311D4F9" w14:textId="77777777" w:rsidR="0011043D" w:rsidRDefault="0011043D" w:rsidP="00B87720">
      <w:pPr>
        <w:spacing w:after="40"/>
        <w:ind w:left="567"/>
      </w:pPr>
      <w:r w:rsidRPr="00344B17">
        <w:rPr>
          <w:rFonts w:cs="Arial"/>
          <w:b/>
          <w:szCs w:val="22"/>
        </w:rPr>
        <w:t>Condition Reason:</w:t>
      </w:r>
      <w:r>
        <w:rPr>
          <w:rFonts w:cs="Arial"/>
          <w:b/>
          <w:szCs w:val="22"/>
        </w:rPr>
        <w:t xml:space="preserve"> </w:t>
      </w:r>
      <w:r w:rsidRPr="00D84110">
        <w:t>To ensure t</w:t>
      </w:r>
      <w:r>
        <w:t>hat any removed sandstone kerbs</w:t>
      </w:r>
      <w:r w:rsidRPr="00D84110">
        <w:t xml:space="preserve"> remain the property of Council.</w:t>
      </w:r>
    </w:p>
    <w:p w14:paraId="4F5251AC" w14:textId="77777777" w:rsidR="0011043D" w:rsidRPr="00EF44E5" w:rsidRDefault="0011043D" w:rsidP="00B87720"/>
    <w:p w14:paraId="45ECDCF6" w14:textId="77777777" w:rsidR="0011043D" w:rsidRDefault="0011043D" w:rsidP="0011043D">
      <w:pPr>
        <w:pStyle w:val="ConditionHeading2"/>
        <w:tabs>
          <w:tab w:val="clear" w:pos="709"/>
          <w:tab w:val="num" w:pos="567"/>
        </w:tabs>
        <w:ind w:left="567"/>
      </w:pPr>
      <w:bookmarkStart w:id="136" w:name="_Toc137795062"/>
      <w:bookmarkStart w:id="137" w:name="_Toc183003857"/>
      <w:r w:rsidRPr="00F52CEB">
        <w:t>Shoring and Adequacy of Adjoining Property</w:t>
      </w:r>
      <w:bookmarkEnd w:id="136"/>
      <w:bookmarkEnd w:id="137"/>
    </w:p>
    <w:p w14:paraId="2AE5B112" w14:textId="77777777" w:rsidR="0011043D" w:rsidRDefault="0011043D" w:rsidP="00B87720"/>
    <w:p w14:paraId="7B08F6FE" w14:textId="77777777" w:rsidR="0011043D" w:rsidRPr="00553AD0" w:rsidRDefault="0011043D" w:rsidP="0011043D">
      <w:pPr>
        <w:ind w:left="567"/>
        <w:rPr>
          <w:lang w:val="en-US"/>
        </w:rPr>
      </w:pPr>
      <w:r w:rsidRPr="00553AD0">
        <w:rPr>
          <w:lang w:val="en-US"/>
        </w:rPr>
        <w:t>While site work is being carried out, the person having the benefit of the development consent must, at the person’s own expense:</w:t>
      </w:r>
    </w:p>
    <w:p w14:paraId="21F87047" w14:textId="77777777" w:rsidR="0011043D" w:rsidRPr="00553AD0" w:rsidRDefault="0011043D" w:rsidP="0011043D">
      <w:pPr>
        <w:ind w:left="1134" w:hanging="567"/>
      </w:pPr>
      <w:r w:rsidRPr="00553AD0">
        <w:t>a)</w:t>
      </w:r>
      <w:r w:rsidRPr="00553AD0">
        <w:tab/>
        <w:t>protect and support the adjoining premises from possible damage from the excavation.</w:t>
      </w:r>
    </w:p>
    <w:p w14:paraId="52F80CF6" w14:textId="77777777" w:rsidR="0011043D" w:rsidRPr="00553AD0" w:rsidRDefault="0011043D" w:rsidP="0011043D">
      <w:pPr>
        <w:ind w:left="851" w:hanging="284"/>
        <w:rPr>
          <w:lang w:val="en-US"/>
        </w:rPr>
      </w:pPr>
    </w:p>
    <w:p w14:paraId="111629EA" w14:textId="77777777" w:rsidR="0011043D" w:rsidRPr="00553AD0" w:rsidRDefault="0011043D" w:rsidP="0011043D">
      <w:pPr>
        <w:ind w:left="567"/>
        <w:rPr>
          <w:lang w:val="en-US"/>
        </w:rPr>
      </w:pPr>
      <w:r w:rsidRPr="00553AD0">
        <w:rPr>
          <w:lang w:val="en-US"/>
        </w:rPr>
        <w:t>For the purposes of section 4.17(11) of the Act, the following condition is prescribed in relation to a development consent for development that involves an excavation that extends below the level of the base of the footings of a building on adjoining land.</w:t>
      </w:r>
    </w:p>
    <w:p w14:paraId="1A52A2BE" w14:textId="77777777" w:rsidR="0011043D" w:rsidRPr="00553AD0" w:rsidRDefault="0011043D" w:rsidP="0011043D">
      <w:pPr>
        <w:ind w:left="851" w:hanging="284"/>
        <w:rPr>
          <w:lang w:val="en-US"/>
        </w:rPr>
      </w:pPr>
    </w:p>
    <w:p w14:paraId="6F3A175B" w14:textId="77777777" w:rsidR="0011043D" w:rsidRPr="00553AD0" w:rsidRDefault="0011043D" w:rsidP="0011043D">
      <w:pPr>
        <w:ind w:left="851" w:hanging="284"/>
        <w:rPr>
          <w:b/>
          <w:sz w:val="20"/>
          <w:lang w:val="en-US"/>
        </w:rPr>
      </w:pPr>
      <w:r w:rsidRPr="00553AD0">
        <w:rPr>
          <w:b/>
          <w:sz w:val="20"/>
          <w:lang w:val="en-US"/>
        </w:rPr>
        <w:t>Notes:</w:t>
      </w:r>
    </w:p>
    <w:p w14:paraId="229EF113" w14:textId="77777777" w:rsidR="0011043D" w:rsidRPr="00553AD0" w:rsidRDefault="0011043D" w:rsidP="0011043D">
      <w:pPr>
        <w:numPr>
          <w:ilvl w:val="0"/>
          <w:numId w:val="112"/>
        </w:numPr>
        <w:contextualSpacing/>
        <w:rPr>
          <w:rFonts w:cs="Arial"/>
          <w:sz w:val="20"/>
          <w:lang w:val="en-US"/>
        </w:rPr>
      </w:pPr>
      <w:r w:rsidRPr="00553AD0">
        <w:rPr>
          <w:rFonts w:cs="Arial"/>
          <w:sz w:val="20"/>
          <w:lang w:val="en-US"/>
        </w:rPr>
        <w:lastRenderedPageBreak/>
        <w:t>This condition does not apply if the person having the benefit of the development consent owns the adjoining land or the owner of the adjoining land has given consent in writing to that condition not applying.</w:t>
      </w:r>
    </w:p>
    <w:p w14:paraId="469338D9" w14:textId="77777777" w:rsidR="0011043D" w:rsidRPr="00553AD0" w:rsidRDefault="0011043D" w:rsidP="0011043D">
      <w:pPr>
        <w:ind w:left="851" w:hanging="284"/>
      </w:pPr>
    </w:p>
    <w:p w14:paraId="18F8B999" w14:textId="77777777" w:rsidR="0011043D" w:rsidRPr="00553AD0" w:rsidRDefault="0011043D" w:rsidP="0011043D">
      <w:pPr>
        <w:spacing w:after="40"/>
        <w:ind w:left="567"/>
      </w:pPr>
      <w:r w:rsidRPr="00553AD0">
        <w:rPr>
          <w:rFonts w:cs="Arial"/>
          <w:b/>
          <w:szCs w:val="22"/>
        </w:rPr>
        <w:t>Condition Reason:</w:t>
      </w:r>
      <w:r w:rsidRPr="00553AD0">
        <w:rPr>
          <w:lang w:val="en-US"/>
        </w:rPr>
        <w:t xml:space="preserve"> To protect and support the adjoining premises from possible damage from the excavation.</w:t>
      </w:r>
    </w:p>
    <w:p w14:paraId="42924564" w14:textId="77777777" w:rsidR="0011043D" w:rsidRPr="00EF44E5" w:rsidRDefault="0011043D" w:rsidP="001F3A00">
      <w:pPr>
        <w:spacing w:after="40"/>
      </w:pPr>
    </w:p>
    <w:p w14:paraId="25A4985F" w14:textId="77777777" w:rsidR="00C41A8C" w:rsidRDefault="00C41A8C" w:rsidP="00C41A8C">
      <w:pPr>
        <w:pStyle w:val="ConditionHeading2"/>
        <w:tabs>
          <w:tab w:val="clear" w:pos="709"/>
          <w:tab w:val="num" w:pos="567"/>
        </w:tabs>
        <w:ind w:left="567"/>
      </w:pPr>
      <w:bookmarkStart w:id="138" w:name="_Toc137795050"/>
      <w:bookmarkStart w:id="139" w:name="_Toc183003845"/>
      <w:r w:rsidRPr="00B47063">
        <w:t>Placement and Use of Skip Bins</w:t>
      </w:r>
      <w:bookmarkEnd w:id="138"/>
      <w:bookmarkEnd w:id="139"/>
    </w:p>
    <w:p w14:paraId="36764D9A" w14:textId="77777777" w:rsidR="00C41A8C" w:rsidRDefault="00C41A8C" w:rsidP="00B87720"/>
    <w:p w14:paraId="738BE5A8" w14:textId="77777777" w:rsidR="00C41A8C" w:rsidRPr="00BD181E" w:rsidRDefault="00C41A8C" w:rsidP="00B87720">
      <w:pPr>
        <w:ind w:left="567"/>
      </w:pPr>
      <w:r w:rsidRPr="00BD181E">
        <w:t>While site work is being carried out, all waste storage containers, including but not limited to skip bins, must be stored within the site unless:</w:t>
      </w:r>
    </w:p>
    <w:p w14:paraId="58F660A1" w14:textId="77777777" w:rsidR="00C41A8C" w:rsidRPr="00BD181E" w:rsidRDefault="00C41A8C" w:rsidP="00B87720">
      <w:pPr>
        <w:ind w:left="567"/>
      </w:pPr>
    </w:p>
    <w:p w14:paraId="7EE5F167" w14:textId="77777777" w:rsidR="00C41A8C" w:rsidRPr="00BD181E" w:rsidRDefault="00C41A8C" w:rsidP="00B87720">
      <w:pPr>
        <w:ind w:left="1134" w:hanging="567"/>
      </w:pPr>
      <w:r>
        <w:t>a)</w:t>
      </w:r>
      <w:r>
        <w:tab/>
      </w:r>
      <w:r w:rsidRPr="00BD181E">
        <w:t>Activity Approval has been issued by Council under section 68 of the Local Government Act 1993 to place the waste storage container in a public place; and</w:t>
      </w:r>
    </w:p>
    <w:p w14:paraId="566AF25B" w14:textId="77777777" w:rsidR="00C41A8C" w:rsidRPr="00BD181E" w:rsidRDefault="00C41A8C" w:rsidP="00B87720">
      <w:pPr>
        <w:ind w:left="1134" w:hanging="567"/>
      </w:pPr>
      <w:r>
        <w:t>b)</w:t>
      </w:r>
      <w:r>
        <w:tab/>
      </w:r>
      <w:r w:rsidRPr="00BD181E">
        <w:t>where located on the road it is located only in a positions where a vehicle may lawfully park in accordance with the Australian Road Rules.</w:t>
      </w:r>
    </w:p>
    <w:p w14:paraId="5FE0634D" w14:textId="77777777" w:rsidR="00C41A8C" w:rsidRDefault="00C41A8C" w:rsidP="00B87720">
      <w:pPr>
        <w:ind w:left="567"/>
      </w:pPr>
    </w:p>
    <w:p w14:paraId="3E4E5D6F" w14:textId="77777777" w:rsidR="00C41A8C" w:rsidRPr="00C33FAC" w:rsidRDefault="00C41A8C" w:rsidP="00B87720">
      <w:pPr>
        <w:ind w:left="567"/>
        <w:rPr>
          <w:b/>
          <w:sz w:val="20"/>
        </w:rPr>
      </w:pPr>
      <w:r w:rsidRPr="00C33FAC">
        <w:rPr>
          <w:b/>
          <w:sz w:val="20"/>
        </w:rPr>
        <w:t>Notes:</w:t>
      </w:r>
    </w:p>
    <w:p w14:paraId="5F634AB5" w14:textId="77777777" w:rsidR="00C41A8C" w:rsidRPr="00D766FE" w:rsidRDefault="00C41A8C" w:rsidP="00C41A8C">
      <w:pPr>
        <w:pStyle w:val="ListParagraph"/>
        <w:ind w:left="1134" w:hanging="567"/>
        <w:contextualSpacing/>
      </w:pPr>
      <w:r w:rsidRPr="00D766FE">
        <w:t>Waste storage containers must not be located on the footpath without a site specific activity approval.  Where such site specific activity approval is granted a 1.5m wide clear path of travel is maintained free of any trip hazards.</w:t>
      </w:r>
    </w:p>
    <w:p w14:paraId="7F35E45B" w14:textId="77777777" w:rsidR="00C41A8C" w:rsidRDefault="00C41A8C" w:rsidP="00B87720">
      <w:pPr>
        <w:rPr>
          <w:rFonts w:cs="Arial"/>
          <w:b/>
          <w:szCs w:val="22"/>
        </w:rPr>
      </w:pPr>
    </w:p>
    <w:p w14:paraId="518678C2" w14:textId="77777777" w:rsidR="00C41A8C" w:rsidRDefault="00C41A8C" w:rsidP="00B87720">
      <w:pPr>
        <w:ind w:firstLine="567"/>
      </w:pPr>
      <w:r w:rsidRPr="00344B17">
        <w:rPr>
          <w:rFonts w:cs="Arial"/>
          <w:b/>
          <w:szCs w:val="22"/>
        </w:rPr>
        <w:t>Condition Reason:</w:t>
      </w:r>
      <w:r w:rsidRPr="001C5268">
        <w:t xml:space="preserve"> </w:t>
      </w:r>
      <w:r w:rsidRPr="008158D2">
        <w:t>To ensure waste storage containers are appropriately located.</w:t>
      </w:r>
    </w:p>
    <w:p w14:paraId="1B6F95DB" w14:textId="77777777" w:rsidR="00C41A8C" w:rsidRPr="00EF44E5" w:rsidRDefault="00C41A8C" w:rsidP="00B87720"/>
    <w:p w14:paraId="0D837371" w14:textId="77777777" w:rsidR="00C41A8C" w:rsidRDefault="00C41A8C" w:rsidP="00C41A8C">
      <w:pPr>
        <w:pStyle w:val="ConditionHeading2"/>
        <w:tabs>
          <w:tab w:val="clear" w:pos="709"/>
          <w:tab w:val="num" w:pos="567"/>
        </w:tabs>
        <w:ind w:left="567"/>
      </w:pPr>
      <w:bookmarkStart w:id="140" w:name="_Toc137795051"/>
      <w:bookmarkStart w:id="141" w:name="_Toc183003846"/>
      <w:r w:rsidRPr="00F52CEB">
        <w:t>Prohibition of Burning</w:t>
      </w:r>
      <w:bookmarkEnd w:id="140"/>
      <w:bookmarkEnd w:id="141"/>
    </w:p>
    <w:p w14:paraId="06F0645C" w14:textId="77777777" w:rsidR="00C41A8C" w:rsidRDefault="00C41A8C" w:rsidP="00B87720"/>
    <w:p w14:paraId="4F46DAA3" w14:textId="77777777" w:rsidR="00C41A8C" w:rsidRDefault="00C41A8C" w:rsidP="00B87720">
      <w:pPr>
        <w:ind w:left="567"/>
      </w:pPr>
      <w:r w:rsidRPr="008158D2">
        <w:t xml:space="preserve">While site work is being carried out, there must be no burning of any waste or other materials. The burning of copper chrome arsenate (CCA) or pentachlorophenol (PCP) treated timber is prohibited in all parts of NSW.  All burning is prohibited in the </w:t>
      </w:r>
      <w:proofErr w:type="spellStart"/>
      <w:r w:rsidRPr="008158D2">
        <w:t>Woollahra</w:t>
      </w:r>
      <w:proofErr w:type="spellEnd"/>
      <w:r w:rsidRPr="008158D2">
        <w:t xml:space="preserve"> local government area.</w:t>
      </w:r>
    </w:p>
    <w:p w14:paraId="6C3E8869" w14:textId="77777777" w:rsidR="00C41A8C" w:rsidRDefault="00C41A8C" w:rsidP="00B87720">
      <w:pPr>
        <w:ind w:left="567"/>
      </w:pPr>
    </w:p>
    <w:p w14:paraId="3604253F" w14:textId="77777777" w:rsidR="00C41A8C" w:rsidRPr="00C33FAC" w:rsidRDefault="00C41A8C" w:rsidP="00B87720">
      <w:pPr>
        <w:ind w:left="567"/>
        <w:rPr>
          <w:b/>
          <w:sz w:val="20"/>
        </w:rPr>
      </w:pPr>
      <w:r w:rsidRPr="00C33FAC">
        <w:rPr>
          <w:b/>
          <w:sz w:val="20"/>
        </w:rPr>
        <w:t>Notes:</w:t>
      </w:r>
    </w:p>
    <w:p w14:paraId="5815BA87" w14:textId="77777777" w:rsidR="00C41A8C" w:rsidRPr="00D766FE" w:rsidRDefault="00C41A8C" w:rsidP="00C41A8C">
      <w:pPr>
        <w:pStyle w:val="ListParagraph"/>
        <w:ind w:left="1134" w:hanging="567"/>
        <w:contextualSpacing/>
      </w:pPr>
      <w:r w:rsidRPr="00D766FE">
        <w:t>Under the Protection of the Environment Operations (Clean Air) Regulation 2021 all burning (including burning of vegetation and domestic waste) is prohibited except with approval.  No approval is granted under this consent for any burning.</w:t>
      </w:r>
    </w:p>
    <w:p w14:paraId="54A1A24F" w14:textId="77777777" w:rsidR="00C41A8C" w:rsidRDefault="00C41A8C" w:rsidP="00B87720">
      <w:pPr>
        <w:ind w:left="567"/>
      </w:pPr>
    </w:p>
    <w:p w14:paraId="57DCA5A9" w14:textId="77777777" w:rsidR="00C41A8C" w:rsidRPr="00F81222" w:rsidRDefault="00C41A8C" w:rsidP="00B87720">
      <w:pPr>
        <w:spacing w:after="40"/>
        <w:ind w:left="567"/>
      </w:pPr>
      <w:r w:rsidRPr="00344B17">
        <w:rPr>
          <w:rFonts w:cs="Arial"/>
          <w:b/>
          <w:szCs w:val="22"/>
        </w:rPr>
        <w:t>Condition Reason:</w:t>
      </w:r>
      <w:r>
        <w:rPr>
          <w:rFonts w:cs="Arial"/>
          <w:szCs w:val="22"/>
        </w:rPr>
        <w:t xml:space="preserve"> </w:t>
      </w:r>
      <w:r w:rsidRPr="008158D2">
        <w:t>To ensure no burning of waste occurs.</w:t>
      </w:r>
    </w:p>
    <w:p w14:paraId="2B5F29B3" w14:textId="77777777" w:rsidR="00C41A8C" w:rsidRPr="00EF44E5" w:rsidRDefault="00C41A8C" w:rsidP="00B87720"/>
    <w:p w14:paraId="5BF016E4" w14:textId="77777777" w:rsidR="00C41A8C" w:rsidRDefault="00C41A8C" w:rsidP="00C41A8C">
      <w:pPr>
        <w:pStyle w:val="ConditionHeading2"/>
        <w:tabs>
          <w:tab w:val="clear" w:pos="709"/>
          <w:tab w:val="num" w:pos="567"/>
        </w:tabs>
        <w:ind w:left="567"/>
      </w:pPr>
      <w:bookmarkStart w:id="142" w:name="_Toc137795052"/>
      <w:bookmarkStart w:id="143" w:name="_Toc183003847"/>
      <w:r w:rsidRPr="00F52CEB">
        <w:t>Dust Mitigation</w:t>
      </w:r>
      <w:bookmarkEnd w:id="142"/>
      <w:bookmarkEnd w:id="143"/>
    </w:p>
    <w:p w14:paraId="24AB1ED8" w14:textId="77777777" w:rsidR="00C41A8C" w:rsidRDefault="00C41A8C" w:rsidP="00B87720"/>
    <w:p w14:paraId="53CAFB2A" w14:textId="77777777" w:rsidR="00C41A8C" w:rsidRPr="008158D2" w:rsidRDefault="00C41A8C" w:rsidP="00B87720">
      <w:pPr>
        <w:ind w:left="567"/>
      </w:pPr>
      <w:r w:rsidRPr="008158D2">
        <w:t xml:space="preserve">While site work is being carried out, dust mitigation must be implemented in accordance with “Dust Control - Do it right on site” </w:t>
      </w:r>
      <w:r>
        <w:t xml:space="preserve">and the accompanying facts sheets </w:t>
      </w:r>
      <w:r w:rsidRPr="008158D2">
        <w:t>published by the Southern Sydney Regional Organisation of Councils.</w:t>
      </w:r>
    </w:p>
    <w:p w14:paraId="2D126B07" w14:textId="77777777" w:rsidR="00C41A8C" w:rsidRPr="008158D2" w:rsidRDefault="00C41A8C" w:rsidP="00B87720">
      <w:pPr>
        <w:ind w:left="851" w:hanging="284"/>
      </w:pPr>
    </w:p>
    <w:p w14:paraId="36A0AD2E" w14:textId="77777777" w:rsidR="00C41A8C" w:rsidRPr="008158D2" w:rsidRDefault="00C41A8C" w:rsidP="00B87720">
      <w:pPr>
        <w:ind w:left="851" w:hanging="284"/>
      </w:pPr>
      <w:r w:rsidRPr="008158D2">
        <w:t>This generally requires:</w:t>
      </w:r>
    </w:p>
    <w:p w14:paraId="4D209C0C" w14:textId="77777777" w:rsidR="00C41A8C" w:rsidRPr="008158D2" w:rsidRDefault="00C41A8C" w:rsidP="00B87720">
      <w:pPr>
        <w:ind w:left="1134" w:hanging="567"/>
      </w:pPr>
      <w:r>
        <w:t>a)</w:t>
      </w:r>
      <w:r>
        <w:tab/>
      </w:r>
      <w:r w:rsidRPr="008158D2">
        <w:t xml:space="preserve">Dust screens to all hoardings and site fences. </w:t>
      </w:r>
    </w:p>
    <w:p w14:paraId="770F4622" w14:textId="77777777" w:rsidR="00C41A8C" w:rsidRPr="008158D2" w:rsidRDefault="00C41A8C" w:rsidP="00B87720">
      <w:pPr>
        <w:ind w:left="1134" w:hanging="567"/>
      </w:pPr>
      <w:r>
        <w:t>b)</w:t>
      </w:r>
      <w:r>
        <w:tab/>
      </w:r>
      <w:r w:rsidRPr="008158D2">
        <w:t>All stockpiles or loose materials to be covered when not being used.</w:t>
      </w:r>
    </w:p>
    <w:p w14:paraId="20027506" w14:textId="77777777" w:rsidR="00C41A8C" w:rsidRPr="008158D2" w:rsidRDefault="00C41A8C" w:rsidP="00B87720">
      <w:pPr>
        <w:ind w:left="1134" w:hanging="567"/>
      </w:pPr>
      <w:r>
        <w:t>c)</w:t>
      </w:r>
      <w:r>
        <w:tab/>
      </w:r>
      <w:r w:rsidRPr="008158D2">
        <w:t>All equipment, where capable, being fitted with dust catchers.</w:t>
      </w:r>
    </w:p>
    <w:p w14:paraId="19502599" w14:textId="77777777" w:rsidR="00C41A8C" w:rsidRPr="008158D2" w:rsidRDefault="00C41A8C" w:rsidP="00B87720">
      <w:pPr>
        <w:ind w:left="1134" w:hanging="567"/>
      </w:pPr>
      <w:r>
        <w:t>d)</w:t>
      </w:r>
      <w:r>
        <w:tab/>
      </w:r>
      <w:r w:rsidRPr="008158D2">
        <w:t>All loose materials being placed bags before placing into waste or skip bins.</w:t>
      </w:r>
    </w:p>
    <w:p w14:paraId="32BF1DD3" w14:textId="77777777" w:rsidR="00C41A8C" w:rsidRPr="008158D2" w:rsidRDefault="00C41A8C" w:rsidP="00B87720">
      <w:pPr>
        <w:ind w:left="1134" w:hanging="567"/>
      </w:pPr>
      <w:r>
        <w:t>e)</w:t>
      </w:r>
      <w:r>
        <w:tab/>
      </w:r>
      <w:r w:rsidRPr="008158D2">
        <w:t>All waste and skip bins being kept covered when not being filled or emptied.</w:t>
      </w:r>
    </w:p>
    <w:p w14:paraId="68E7E6D1" w14:textId="77777777" w:rsidR="00C41A8C" w:rsidRPr="008158D2" w:rsidRDefault="00C41A8C" w:rsidP="00B87720">
      <w:pPr>
        <w:ind w:left="1134" w:hanging="567"/>
      </w:pPr>
      <w:r>
        <w:t>f)</w:t>
      </w:r>
      <w:r>
        <w:tab/>
      </w:r>
      <w:r w:rsidRPr="008158D2">
        <w:t xml:space="preserve">The surface of excavation work being kept wet to minimise dust. </w:t>
      </w:r>
    </w:p>
    <w:p w14:paraId="238EBE7D" w14:textId="77777777" w:rsidR="00C41A8C" w:rsidRPr="008158D2" w:rsidRDefault="00C41A8C" w:rsidP="00B87720">
      <w:pPr>
        <w:ind w:left="1134" w:hanging="567"/>
      </w:pPr>
      <w:r>
        <w:t>g)</w:t>
      </w:r>
      <w:r>
        <w:tab/>
      </w:r>
      <w:r w:rsidRPr="008158D2">
        <w:t>Landscaping incorporating trees, dense shrubs and grass being implemented as soon as practically possible to minimise dust.</w:t>
      </w:r>
    </w:p>
    <w:p w14:paraId="362E7DBA" w14:textId="77777777" w:rsidR="00C41A8C" w:rsidRDefault="00C41A8C" w:rsidP="00B87720">
      <w:pPr>
        <w:ind w:left="851" w:hanging="284"/>
      </w:pPr>
    </w:p>
    <w:p w14:paraId="309A2AE1" w14:textId="77777777" w:rsidR="00C41A8C" w:rsidRPr="00C364CE" w:rsidRDefault="00C41A8C" w:rsidP="00B87720">
      <w:pPr>
        <w:ind w:left="851" w:hanging="284"/>
        <w:rPr>
          <w:b/>
          <w:sz w:val="20"/>
        </w:rPr>
      </w:pPr>
      <w:r w:rsidRPr="00C364CE">
        <w:rPr>
          <w:b/>
          <w:sz w:val="20"/>
        </w:rPr>
        <w:t>Notes:</w:t>
      </w:r>
    </w:p>
    <w:p w14:paraId="256BB934" w14:textId="77777777" w:rsidR="00C41A8C" w:rsidRPr="00D766FE" w:rsidRDefault="00C41A8C" w:rsidP="00C41A8C">
      <w:pPr>
        <w:pStyle w:val="ListParagraph"/>
        <w:ind w:left="1134" w:hanging="567"/>
        <w:contextualSpacing/>
      </w:pPr>
      <w:r w:rsidRPr="00D766FE">
        <w:lastRenderedPageBreak/>
        <w:t xml:space="preserve">“Dust Control - Do it right on site” and the accompanying factsheets can be downloaded from Council’s website www.woollahra.nsw.gov.au </w:t>
      </w:r>
    </w:p>
    <w:p w14:paraId="30ACD3F6" w14:textId="77777777" w:rsidR="00C41A8C" w:rsidRPr="00D766FE" w:rsidRDefault="00C41A8C" w:rsidP="00C41A8C">
      <w:pPr>
        <w:pStyle w:val="ListParagraph"/>
        <w:ind w:left="1134" w:hanging="567"/>
        <w:contextualSpacing/>
      </w:pPr>
      <w:r w:rsidRPr="00D766FE">
        <w:t>Special precautions must be taken when removing asbestos or lead materials from development sites.  Additional information can be obtained from www.safework.nsw.gov.au and www.epa.nsw.gov.au.  Other specific conditions and advice may apply.</w:t>
      </w:r>
    </w:p>
    <w:p w14:paraId="714C5690" w14:textId="77777777" w:rsidR="00C41A8C" w:rsidRPr="00D766FE" w:rsidRDefault="00C41A8C" w:rsidP="00C41A8C">
      <w:pPr>
        <w:pStyle w:val="ListParagraph"/>
        <w:ind w:left="1134" w:hanging="567"/>
        <w:contextualSpacing/>
      </w:pPr>
      <w:r w:rsidRPr="00D766FE">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14:paraId="18A1B61F" w14:textId="77777777" w:rsidR="00C41A8C" w:rsidRPr="00D16FB6" w:rsidRDefault="00C41A8C" w:rsidP="00B87720">
      <w:pPr>
        <w:ind w:left="567"/>
      </w:pPr>
    </w:p>
    <w:p w14:paraId="0ED474A5" w14:textId="77777777" w:rsidR="00C41A8C" w:rsidRPr="00D16FB6" w:rsidRDefault="00C41A8C" w:rsidP="00B87720">
      <w:pPr>
        <w:spacing w:after="40"/>
        <w:ind w:left="567"/>
      </w:pPr>
      <w:r w:rsidRPr="00D16FB6">
        <w:rPr>
          <w:rFonts w:cs="Arial"/>
          <w:b/>
          <w:szCs w:val="22"/>
        </w:rPr>
        <w:t>Condition Reason:</w:t>
      </w:r>
      <w:r w:rsidRPr="00D16FB6">
        <w:rPr>
          <w:rFonts w:cs="Arial"/>
          <w:szCs w:val="22"/>
        </w:rPr>
        <w:t xml:space="preserve"> </w:t>
      </w:r>
      <w:r w:rsidRPr="00D16FB6">
        <w:t>To mitigate the impact of dust upon the amenity of the neighbourhood and prevent water pollution.</w:t>
      </w:r>
    </w:p>
    <w:p w14:paraId="7A856F9C" w14:textId="77777777" w:rsidR="00C41A8C" w:rsidRPr="00EF44E5" w:rsidRDefault="00C41A8C" w:rsidP="00B87720"/>
    <w:p w14:paraId="3A0F849B" w14:textId="77777777" w:rsidR="00C41A8C" w:rsidRDefault="00C41A8C" w:rsidP="00C41A8C">
      <w:pPr>
        <w:pStyle w:val="ConditionHeading2"/>
        <w:tabs>
          <w:tab w:val="clear" w:pos="709"/>
          <w:tab w:val="num" w:pos="567"/>
        </w:tabs>
        <w:ind w:left="567"/>
      </w:pPr>
      <w:bookmarkStart w:id="144" w:name="_Toc137795055"/>
      <w:bookmarkStart w:id="145" w:name="_Toc183003850"/>
      <w:r w:rsidRPr="00F52CEB">
        <w:t>Swimming and Spa Pools – Temporary Child Resistant Barriers and other Matters</w:t>
      </w:r>
      <w:bookmarkEnd w:id="144"/>
      <w:bookmarkEnd w:id="145"/>
    </w:p>
    <w:p w14:paraId="005F1471" w14:textId="77777777" w:rsidR="00C41A8C" w:rsidRDefault="00C41A8C" w:rsidP="00B87720"/>
    <w:p w14:paraId="5A9FD644" w14:textId="77777777" w:rsidR="00C41A8C" w:rsidRPr="00C32279" w:rsidRDefault="00C41A8C" w:rsidP="00B87720">
      <w:pPr>
        <w:ind w:left="567"/>
      </w:pPr>
      <w:r w:rsidRPr="00C32279">
        <w:t xml:space="preserve">While site work is being carried out, temporary child-resistant barriers must be installed in compliance with the Swimming Pools Act 1992 and Building Code of Australia where any swimming pool or spa pool, as defined by the Swimming Pools Act 1992, contains more than 300mm in depth of water at any time.  </w:t>
      </w:r>
    </w:p>
    <w:p w14:paraId="40EBD6C8" w14:textId="77777777" w:rsidR="00C41A8C" w:rsidRPr="00C32279" w:rsidRDefault="00C41A8C" w:rsidP="00B87720">
      <w:pPr>
        <w:ind w:left="567"/>
      </w:pPr>
    </w:p>
    <w:p w14:paraId="329B83FC" w14:textId="77777777" w:rsidR="00C41A8C" w:rsidRPr="00C32279" w:rsidRDefault="00C41A8C" w:rsidP="00B87720">
      <w:pPr>
        <w:ind w:left="567"/>
      </w:pPr>
      <w:r w:rsidRPr="00C32279">
        <w:t>Permanent child-resistant barriers must be installed in compliance with the Swimming Pools Act 1992 and the Building Code of Australia as soon as practical.</w:t>
      </w:r>
    </w:p>
    <w:p w14:paraId="13231F69" w14:textId="77777777" w:rsidR="00C41A8C" w:rsidRPr="00C32279" w:rsidRDefault="00C41A8C" w:rsidP="00B87720">
      <w:pPr>
        <w:ind w:left="567"/>
      </w:pPr>
    </w:p>
    <w:p w14:paraId="4578AFD9" w14:textId="77777777" w:rsidR="00C41A8C" w:rsidRDefault="00C41A8C" w:rsidP="00B87720">
      <w:pPr>
        <w:ind w:left="567"/>
      </w:pPr>
      <w:r w:rsidRPr="00C32279">
        <w:t>Backwash and any temporary dewatering from any swimming pool or spa pool as defined by the Swimming Pools Act 1992 must be discharged to the sewer in compliance with clause 10.9 (Figure 10.2) of AS/NZS 3500.</w:t>
      </w:r>
    </w:p>
    <w:p w14:paraId="41FEF438" w14:textId="77777777" w:rsidR="00C41A8C" w:rsidRDefault="00C41A8C" w:rsidP="00B87720">
      <w:pPr>
        <w:ind w:left="567"/>
      </w:pPr>
    </w:p>
    <w:p w14:paraId="6CEBE0C2" w14:textId="77777777" w:rsidR="00C41A8C" w:rsidRPr="00AE2145" w:rsidRDefault="00C41A8C" w:rsidP="00B87720">
      <w:pPr>
        <w:ind w:left="567"/>
        <w:rPr>
          <w:b/>
          <w:sz w:val="20"/>
        </w:rPr>
      </w:pPr>
      <w:r w:rsidRPr="00AE2145">
        <w:rPr>
          <w:b/>
          <w:sz w:val="20"/>
        </w:rPr>
        <w:t>Notes:</w:t>
      </w:r>
    </w:p>
    <w:p w14:paraId="301A5934" w14:textId="77777777" w:rsidR="00C41A8C" w:rsidRPr="00D766FE" w:rsidRDefault="00C41A8C" w:rsidP="00C41A8C">
      <w:pPr>
        <w:pStyle w:val="ListParagraph"/>
        <w:ind w:left="1134" w:hanging="567"/>
        <w:contextualSpacing/>
      </w:pPr>
      <w:r w:rsidRPr="00D766FE">
        <w:t>This condition does not prevent Council from issuing an order under section 23 of the Swimming Pool Act 1992 or taking such further action as necessary for a breach of this condition or the Swimming Pools Act 1992.</w:t>
      </w:r>
    </w:p>
    <w:p w14:paraId="7DDCFAED" w14:textId="77777777" w:rsidR="00C41A8C" w:rsidRDefault="00C41A8C" w:rsidP="00B87720">
      <w:pPr>
        <w:ind w:left="567"/>
      </w:pPr>
    </w:p>
    <w:p w14:paraId="21934A8A" w14:textId="77777777" w:rsidR="00C41A8C" w:rsidRDefault="00C41A8C" w:rsidP="00B87720">
      <w:pPr>
        <w:spacing w:after="40"/>
        <w:ind w:left="567"/>
      </w:pPr>
      <w:r w:rsidRPr="00344B17">
        <w:rPr>
          <w:rFonts w:cs="Arial"/>
          <w:b/>
          <w:szCs w:val="22"/>
        </w:rPr>
        <w:t>Condition Reason:</w:t>
      </w:r>
      <w:r w:rsidRPr="00C32279">
        <w:t xml:space="preserve"> To ensure access to swimming pools is effectively restricted to maintain child safety.</w:t>
      </w:r>
    </w:p>
    <w:p w14:paraId="2DB0B70D" w14:textId="77777777" w:rsidR="00C41A8C" w:rsidRPr="00EF44E5" w:rsidRDefault="00C41A8C" w:rsidP="00B87720"/>
    <w:p w14:paraId="34F71447" w14:textId="77777777" w:rsidR="00C41A8C" w:rsidRDefault="00C41A8C" w:rsidP="00C41A8C">
      <w:pPr>
        <w:pStyle w:val="ConditionHeading2"/>
        <w:tabs>
          <w:tab w:val="clear" w:pos="709"/>
          <w:tab w:val="num" w:pos="567"/>
        </w:tabs>
        <w:ind w:left="567"/>
      </w:pPr>
      <w:bookmarkStart w:id="146" w:name="_Toc137795060"/>
      <w:bookmarkStart w:id="147" w:name="_Toc183003855"/>
      <w:r w:rsidRPr="00F52CEB">
        <w:t xml:space="preserve">Site Waste </w:t>
      </w:r>
      <w:proofErr w:type="spellStart"/>
      <w:r w:rsidRPr="00F52CEB">
        <w:t>Minimisation</w:t>
      </w:r>
      <w:proofErr w:type="spellEnd"/>
      <w:r w:rsidRPr="00F52CEB">
        <w:t xml:space="preserve"> and Management – Demolition</w:t>
      </w:r>
      <w:bookmarkEnd w:id="146"/>
      <w:bookmarkEnd w:id="147"/>
    </w:p>
    <w:p w14:paraId="05D1B25A" w14:textId="77777777" w:rsidR="00C41A8C" w:rsidRDefault="00C41A8C" w:rsidP="00B87720"/>
    <w:p w14:paraId="58B3CFE8" w14:textId="77777777" w:rsidR="00C41A8C" w:rsidRPr="00A81C35" w:rsidRDefault="00C41A8C" w:rsidP="00B87720">
      <w:pPr>
        <w:ind w:left="567"/>
      </w:pPr>
      <w:r w:rsidRPr="00A81C35">
        <w:t>While site work is being carried out, in order to maximise resource recovery and minimise residual waste from demolition activities:</w:t>
      </w:r>
    </w:p>
    <w:p w14:paraId="053BCD61" w14:textId="77777777" w:rsidR="00C41A8C" w:rsidRPr="00A81C35" w:rsidRDefault="00C41A8C" w:rsidP="00B87720">
      <w:pPr>
        <w:ind w:left="1134" w:hanging="567"/>
      </w:pPr>
      <w:r>
        <w:t>a)</w:t>
      </w:r>
      <w:r>
        <w:tab/>
      </w:r>
      <w:r w:rsidRPr="00A81C35">
        <w:t>the provisions of the Site Waste Minimisation and Management Plan (SWMMP) are to be implemented at all times during the course of the work,</w:t>
      </w:r>
    </w:p>
    <w:p w14:paraId="6242AA66" w14:textId="77777777" w:rsidR="00C41A8C" w:rsidRPr="00A81C35" w:rsidRDefault="00C41A8C" w:rsidP="00B87720">
      <w:pPr>
        <w:ind w:left="1134" w:hanging="567"/>
      </w:pPr>
      <w:r>
        <w:t>b)</w:t>
      </w:r>
      <w:r>
        <w:tab/>
      </w:r>
      <w:r w:rsidRPr="00A81C35">
        <w:t>an area is to be allocated for the storage of materials for use, recycling and disposal (giving consideration to slope, drainage, location of waterways, stormwater outlets, vegetation and access and handling requirements),</w:t>
      </w:r>
    </w:p>
    <w:p w14:paraId="328FF2AF" w14:textId="77777777" w:rsidR="00C41A8C" w:rsidRPr="00A81C35" w:rsidRDefault="00C41A8C" w:rsidP="00B87720">
      <w:pPr>
        <w:ind w:left="1134" w:hanging="567"/>
      </w:pPr>
      <w:r>
        <w:t>c)</w:t>
      </w:r>
      <w:r>
        <w:tab/>
      </w:r>
      <w:r w:rsidRPr="00A81C35">
        <w:t>separate collection bins and/or areas for the storage of residual waste are to be provided,</w:t>
      </w:r>
    </w:p>
    <w:p w14:paraId="575DDF11" w14:textId="77777777" w:rsidR="00C41A8C" w:rsidRPr="00A81C35" w:rsidRDefault="00C41A8C" w:rsidP="00B87720">
      <w:pPr>
        <w:ind w:left="1134" w:hanging="567"/>
      </w:pPr>
      <w:r>
        <w:t>d)</w:t>
      </w:r>
      <w:r>
        <w:tab/>
      </w:r>
      <w:r w:rsidRPr="00A81C35">
        <w:t>the purpose and content of the bins and/or storage areas are to be clearly ‘signposted’,</w:t>
      </w:r>
    </w:p>
    <w:p w14:paraId="4743718E" w14:textId="77777777" w:rsidR="00C41A8C" w:rsidRPr="00A81C35" w:rsidRDefault="00C41A8C" w:rsidP="00B87720">
      <w:pPr>
        <w:ind w:left="1134" w:hanging="567"/>
      </w:pPr>
      <w:r>
        <w:t>e)</w:t>
      </w:r>
      <w:r>
        <w:tab/>
      </w:r>
      <w:r w:rsidRPr="00A81C35">
        <w:t xml:space="preserve">measures to prevent damage by the elements, odour, health risks and windborne litter are to be implemented, and </w:t>
      </w:r>
    </w:p>
    <w:p w14:paraId="01684163" w14:textId="77777777" w:rsidR="00C41A8C" w:rsidRPr="00A81C35" w:rsidRDefault="00C41A8C" w:rsidP="00B87720">
      <w:pPr>
        <w:ind w:left="1134" w:hanging="567"/>
      </w:pPr>
      <w:r>
        <w:t>f)</w:t>
      </w:r>
      <w:r>
        <w:tab/>
      </w:r>
      <w:r w:rsidRPr="00A81C35">
        <w:t>site disturbance must be minimised, and unnecessary excavation limited.</w:t>
      </w:r>
    </w:p>
    <w:p w14:paraId="17A11C8E" w14:textId="77777777" w:rsidR="00C41A8C" w:rsidRDefault="00C41A8C" w:rsidP="00B87720">
      <w:pPr>
        <w:ind w:left="567" w:hanging="567"/>
      </w:pPr>
    </w:p>
    <w:p w14:paraId="1AD11FCC" w14:textId="77777777" w:rsidR="00C41A8C" w:rsidRPr="00A81C35" w:rsidRDefault="00C41A8C" w:rsidP="00B87720">
      <w:pPr>
        <w:ind w:left="567"/>
      </w:pPr>
      <w:r w:rsidRPr="00A81C35">
        <w:t>When implementing the SWMMP the Applicant must ensure:</w:t>
      </w:r>
    </w:p>
    <w:p w14:paraId="63BD9A87" w14:textId="77777777" w:rsidR="00C41A8C" w:rsidRPr="00A81C35" w:rsidRDefault="00C41A8C" w:rsidP="00B87720">
      <w:pPr>
        <w:ind w:left="1134" w:hanging="567"/>
      </w:pPr>
      <w:r>
        <w:t>a)</w:t>
      </w:r>
      <w:r>
        <w:tab/>
      </w:r>
      <w:r w:rsidRPr="00A81C35">
        <w:t>footpaths, public reserves and street gutters are not used as places to store demolition waste or materials of any kind without Council approval,</w:t>
      </w:r>
    </w:p>
    <w:p w14:paraId="7BDE2530" w14:textId="77777777" w:rsidR="00C41A8C" w:rsidRPr="00A81C35" w:rsidRDefault="00C41A8C" w:rsidP="00B87720">
      <w:pPr>
        <w:ind w:left="1134" w:hanging="567"/>
      </w:pPr>
      <w:r>
        <w:lastRenderedPageBreak/>
        <w:t>b)</w:t>
      </w:r>
      <w:r>
        <w:tab/>
      </w:r>
      <w:r w:rsidRPr="00A81C35">
        <w:t>any material moved offsite is transported in accordance with the requirements of the Protection of the Environment Operations Act 1997,</w:t>
      </w:r>
    </w:p>
    <w:p w14:paraId="1445996D" w14:textId="77777777" w:rsidR="00C41A8C" w:rsidRPr="00A81C35" w:rsidRDefault="00C41A8C" w:rsidP="00B87720">
      <w:pPr>
        <w:ind w:left="1134" w:hanging="567"/>
      </w:pPr>
      <w:r>
        <w:t>c)</w:t>
      </w:r>
      <w:r>
        <w:tab/>
      </w:r>
      <w:r w:rsidRPr="00A81C35">
        <w:t>waste is only transported to a place that can lawfully be used as a waste facility,</w:t>
      </w:r>
    </w:p>
    <w:p w14:paraId="4D1BAF28" w14:textId="77777777" w:rsidR="00C41A8C" w:rsidRPr="00A81C35" w:rsidRDefault="00C41A8C" w:rsidP="00B87720">
      <w:pPr>
        <w:ind w:left="1134" w:hanging="567"/>
      </w:pPr>
      <w:r>
        <w:t>d)</w:t>
      </w:r>
      <w:r>
        <w:tab/>
      </w:r>
      <w:r w:rsidRPr="00A81C35">
        <w:t xml:space="preserve">generation, storage, treatment and disposal of hazardous waste and special waste (including asbestos) is conducted in accordance with relevant waste legislation administered by the NSW Environment Protection Authority, and relevant occupational health and safety legislation administered by SafeWork NSW, and </w:t>
      </w:r>
    </w:p>
    <w:p w14:paraId="3A1B7317" w14:textId="77777777" w:rsidR="00C41A8C" w:rsidRDefault="00C41A8C" w:rsidP="00B87720">
      <w:pPr>
        <w:ind w:left="1134" w:hanging="567"/>
      </w:pPr>
      <w:r>
        <w:t>e)</w:t>
      </w:r>
      <w:r>
        <w:tab/>
      </w:r>
      <w:r w:rsidRPr="00A81C35">
        <w:t>evidence such as weighbridge dockets and invoices for waste disposal or recycling services are retained.</w:t>
      </w:r>
    </w:p>
    <w:p w14:paraId="4A1AFFDD" w14:textId="77777777" w:rsidR="00C41A8C" w:rsidRPr="00A81C35" w:rsidRDefault="00C41A8C" w:rsidP="00B87720"/>
    <w:p w14:paraId="08D69835" w14:textId="77777777" w:rsidR="00C41A8C" w:rsidRPr="00B4730A" w:rsidRDefault="00C41A8C" w:rsidP="00B87720">
      <w:pPr>
        <w:ind w:left="567"/>
        <w:rPr>
          <w:b/>
          <w:sz w:val="20"/>
        </w:rPr>
      </w:pPr>
      <w:r w:rsidRPr="00B4730A">
        <w:rPr>
          <w:b/>
          <w:sz w:val="20"/>
        </w:rPr>
        <w:t>Notes:</w:t>
      </w:r>
    </w:p>
    <w:p w14:paraId="2B99D158" w14:textId="77777777" w:rsidR="00C41A8C" w:rsidRPr="00FC75BD" w:rsidRDefault="00C41A8C" w:rsidP="00C41A8C">
      <w:pPr>
        <w:pStyle w:val="ListParagraph"/>
        <w:ind w:left="1134" w:hanging="567"/>
        <w:contextualSpacing/>
      </w:pPr>
      <w:r w:rsidRPr="00FC75BD">
        <w:t>Materials that have an existing reuse or recycling market must not be disposed of in a land fill. Reuse and recycling opportunities are decreased when asbestos is not carefully removed and segregated from other waste streams.</w:t>
      </w:r>
    </w:p>
    <w:p w14:paraId="4700D743" w14:textId="77777777" w:rsidR="00C41A8C" w:rsidRDefault="00C41A8C" w:rsidP="00B87720"/>
    <w:p w14:paraId="064F0B52" w14:textId="77777777" w:rsidR="00C41A8C" w:rsidRDefault="00C41A8C" w:rsidP="00B87720">
      <w:pPr>
        <w:spacing w:after="40"/>
        <w:ind w:left="567"/>
      </w:pPr>
      <w:r w:rsidRPr="00344B17">
        <w:rPr>
          <w:rFonts w:cs="Arial"/>
          <w:b/>
          <w:szCs w:val="22"/>
        </w:rPr>
        <w:t>Condition Reason:</w:t>
      </w:r>
      <w:r w:rsidRPr="00C32279">
        <w:t xml:space="preserve"> </w:t>
      </w:r>
      <w:r w:rsidRPr="00A81C35">
        <w:t>To maximise resource recovery and minimise residual waste from demolition activities.</w:t>
      </w:r>
    </w:p>
    <w:p w14:paraId="3E48E859" w14:textId="77777777" w:rsidR="00C41A8C" w:rsidRPr="00F52CEB" w:rsidRDefault="00C41A8C" w:rsidP="00B87720"/>
    <w:p w14:paraId="796D268F" w14:textId="77777777" w:rsidR="00C41A8C" w:rsidRDefault="00C41A8C" w:rsidP="00C41A8C">
      <w:pPr>
        <w:pStyle w:val="ConditionHeading2"/>
        <w:tabs>
          <w:tab w:val="clear" w:pos="709"/>
          <w:tab w:val="num" w:pos="567"/>
        </w:tabs>
        <w:ind w:left="567"/>
      </w:pPr>
      <w:bookmarkStart w:id="148" w:name="_Toc137795061"/>
      <w:bookmarkStart w:id="149" w:name="_Toc183003856"/>
      <w:r w:rsidRPr="00F52CEB">
        <w:t xml:space="preserve">Site Waste </w:t>
      </w:r>
      <w:proofErr w:type="spellStart"/>
      <w:r w:rsidRPr="00F52CEB">
        <w:t>Minimisation</w:t>
      </w:r>
      <w:proofErr w:type="spellEnd"/>
      <w:r w:rsidRPr="00F52CEB">
        <w:t xml:space="preserve"> and Management – Construction</w:t>
      </w:r>
      <w:bookmarkEnd w:id="148"/>
      <w:bookmarkEnd w:id="149"/>
    </w:p>
    <w:p w14:paraId="6B6D3AE0" w14:textId="77777777" w:rsidR="00C41A8C" w:rsidRDefault="00C41A8C" w:rsidP="00B87720"/>
    <w:p w14:paraId="5878A393" w14:textId="77777777" w:rsidR="00C41A8C" w:rsidRPr="00144152" w:rsidRDefault="00C41A8C" w:rsidP="00B87720">
      <w:pPr>
        <w:ind w:left="567"/>
      </w:pPr>
      <w:r w:rsidRPr="00144152">
        <w:t>While site work is being carried out, in order to maximise resource recovery and minimise residual waste from construction activities:</w:t>
      </w:r>
    </w:p>
    <w:p w14:paraId="27283684" w14:textId="77777777" w:rsidR="00C41A8C" w:rsidRPr="00A81C35" w:rsidRDefault="00C41A8C" w:rsidP="00B87720">
      <w:pPr>
        <w:ind w:left="1134" w:hanging="567"/>
      </w:pPr>
      <w:r>
        <w:t>a)</w:t>
      </w:r>
      <w:r>
        <w:tab/>
      </w:r>
      <w:r w:rsidRPr="00A81C35">
        <w:t>the provisions of the Site Waste Minimisation and Management Plan (SWMMP) are to be implemented at all times during the course of the work,</w:t>
      </w:r>
    </w:p>
    <w:p w14:paraId="4CC01FF2" w14:textId="77777777" w:rsidR="00C41A8C" w:rsidRPr="00A81C35" w:rsidRDefault="00C41A8C" w:rsidP="00B87720">
      <w:pPr>
        <w:ind w:left="1134" w:hanging="567"/>
      </w:pPr>
      <w:r>
        <w:t>b)</w:t>
      </w:r>
      <w:r>
        <w:tab/>
      </w:r>
      <w:r w:rsidRPr="00A81C35">
        <w:t>deliveries of materials must be arranged so that materials are delivered ‘as needed’ to prevent the degradation of materials through weathering and moisture damage,</w:t>
      </w:r>
    </w:p>
    <w:p w14:paraId="01967763" w14:textId="77777777" w:rsidR="00C41A8C" w:rsidRDefault="00C41A8C" w:rsidP="00B87720">
      <w:pPr>
        <w:ind w:left="1134" w:hanging="567"/>
      </w:pPr>
      <w:r>
        <w:t>c)</w:t>
      </w:r>
      <w:r>
        <w:tab/>
      </w:r>
      <w:r w:rsidRPr="00A81C35">
        <w:t xml:space="preserve">consideration must be given to returning excess materials </w:t>
      </w:r>
      <w:r>
        <w:t>to the supplier or manufacturer,</w:t>
      </w:r>
    </w:p>
    <w:p w14:paraId="046EB6BC" w14:textId="77777777" w:rsidR="00C41A8C" w:rsidRPr="00144152" w:rsidRDefault="00C41A8C" w:rsidP="00B87720">
      <w:pPr>
        <w:ind w:left="1134" w:hanging="567"/>
      </w:pPr>
      <w:r>
        <w:t>d)</w:t>
      </w:r>
      <w:r>
        <w:tab/>
      </w:r>
      <w:r w:rsidRPr="00144152">
        <w:t>an area must be allocated for the storage of materials for use, recycling and disposal (considering slope, drainage, location of waterways, stormwater outlets and vegetation),</w:t>
      </w:r>
    </w:p>
    <w:p w14:paraId="2664EC64" w14:textId="77777777" w:rsidR="00C41A8C" w:rsidRPr="00A81C35" w:rsidRDefault="00C41A8C" w:rsidP="00B87720">
      <w:pPr>
        <w:ind w:left="1134" w:hanging="567"/>
      </w:pPr>
      <w:r>
        <w:t>e)</w:t>
      </w:r>
      <w:r>
        <w:tab/>
      </w:r>
      <w:r w:rsidRPr="00A81C35">
        <w:t>the purpose and content of the storage areas must be clearly ‘signposted’,</w:t>
      </w:r>
    </w:p>
    <w:p w14:paraId="08CD901B" w14:textId="77777777" w:rsidR="00C41A8C" w:rsidRPr="00A81C35" w:rsidRDefault="00C41A8C" w:rsidP="00B87720">
      <w:pPr>
        <w:ind w:left="1134" w:hanging="567"/>
      </w:pPr>
      <w:r>
        <w:t>f)</w:t>
      </w:r>
      <w:r>
        <w:tab/>
      </w:r>
      <w:r w:rsidRPr="00A81C35">
        <w:t>contractors must be arranged for the transport, processing and disposal of waste and recycling and all contractors must be aware of the legal requirements for disposing of waste,</w:t>
      </w:r>
    </w:p>
    <w:p w14:paraId="511E12D8" w14:textId="77777777" w:rsidR="00C41A8C" w:rsidRPr="00A81C35" w:rsidRDefault="00C41A8C" w:rsidP="00B87720">
      <w:pPr>
        <w:ind w:left="1134" w:hanging="567"/>
      </w:pPr>
      <w:r>
        <w:t>g)</w:t>
      </w:r>
      <w:r>
        <w:tab/>
      </w:r>
      <w:r w:rsidRPr="00A81C35">
        <w:t>separate collection bins or areas for the storage of residual waste must be promoted,</w:t>
      </w:r>
    </w:p>
    <w:p w14:paraId="09C5BF0D" w14:textId="77777777" w:rsidR="00C41A8C" w:rsidRPr="00A81C35" w:rsidRDefault="00C41A8C" w:rsidP="00B87720">
      <w:pPr>
        <w:ind w:left="1134" w:hanging="567"/>
      </w:pPr>
      <w:r>
        <w:t>h)</w:t>
      </w:r>
      <w:r>
        <w:tab/>
      </w:r>
      <w:r w:rsidRPr="00A81C35">
        <w:t>measures to prevent damage by the elements, odour and health risks, and windborne litter must be implemented,</w:t>
      </w:r>
    </w:p>
    <w:p w14:paraId="023F17F7" w14:textId="77777777" w:rsidR="00C41A8C" w:rsidRPr="00A81C35" w:rsidRDefault="00C41A8C" w:rsidP="00B87720">
      <w:pPr>
        <w:ind w:left="1134" w:hanging="567"/>
      </w:pPr>
      <w:r>
        <w:t>i)</w:t>
      </w:r>
      <w:r>
        <w:tab/>
      </w:r>
      <w:r w:rsidRPr="00A81C35">
        <w:t xml:space="preserve">site disturbance must be minimised and unnecessary excavation limited, </w:t>
      </w:r>
    </w:p>
    <w:p w14:paraId="498701B9" w14:textId="77777777" w:rsidR="00C41A8C" w:rsidRPr="00A81C35" w:rsidRDefault="00C41A8C" w:rsidP="00B87720">
      <w:pPr>
        <w:ind w:left="1134" w:hanging="567"/>
      </w:pPr>
      <w:r>
        <w:t>j)</w:t>
      </w:r>
      <w:r>
        <w:tab/>
      </w:r>
      <w:r w:rsidRPr="00A81C35">
        <w:t xml:space="preserve">all waste must be transported to a place that can lawfully be used as a waste facility, and </w:t>
      </w:r>
    </w:p>
    <w:p w14:paraId="5B59E961" w14:textId="77777777" w:rsidR="00C41A8C" w:rsidRDefault="00C41A8C" w:rsidP="00B87720">
      <w:pPr>
        <w:ind w:left="1134" w:hanging="567"/>
      </w:pPr>
      <w:r>
        <w:t>k)</w:t>
      </w:r>
      <w:r>
        <w:tab/>
      </w:r>
      <w:r w:rsidRPr="00A81C35">
        <w:t>records demonstrating lawful disposal of waste must be retained and kept readily accessible for inspection by regulatory authorities such as Council, the NSW EPA or SafeWork NSW.</w:t>
      </w:r>
    </w:p>
    <w:p w14:paraId="235B108C" w14:textId="77777777" w:rsidR="00C41A8C" w:rsidRDefault="00C41A8C" w:rsidP="00B87720">
      <w:pPr>
        <w:ind w:left="567"/>
      </w:pPr>
    </w:p>
    <w:p w14:paraId="77968A52" w14:textId="77777777" w:rsidR="00C41A8C" w:rsidRDefault="00C41A8C" w:rsidP="00B87720">
      <w:pPr>
        <w:spacing w:after="40"/>
        <w:ind w:left="567"/>
      </w:pPr>
      <w:r w:rsidRPr="00344B17">
        <w:rPr>
          <w:rFonts w:cs="Arial"/>
          <w:b/>
          <w:szCs w:val="22"/>
        </w:rPr>
        <w:t>Condition Reason:</w:t>
      </w:r>
      <w:r w:rsidRPr="00C32279">
        <w:t xml:space="preserve"> </w:t>
      </w:r>
      <w:r w:rsidRPr="00A81C35">
        <w:t>To maximise resource recovery and minimis</w:t>
      </w:r>
      <w:r>
        <w:t>e residual waste from construction</w:t>
      </w:r>
      <w:r w:rsidRPr="00A81C35">
        <w:t xml:space="preserve"> activities.</w:t>
      </w:r>
    </w:p>
    <w:p w14:paraId="776AC376" w14:textId="77777777" w:rsidR="00C41A8C" w:rsidRPr="00F52CEB" w:rsidRDefault="00C41A8C" w:rsidP="00B87720"/>
    <w:p w14:paraId="467A8464" w14:textId="77777777" w:rsidR="00C41A8C" w:rsidRDefault="00C41A8C" w:rsidP="00C41A8C">
      <w:pPr>
        <w:pStyle w:val="ConditionHeading2"/>
        <w:tabs>
          <w:tab w:val="clear" w:pos="709"/>
          <w:tab w:val="num" w:pos="567"/>
        </w:tabs>
        <w:ind w:left="567"/>
      </w:pPr>
      <w:bookmarkStart w:id="150" w:name="_Toc137795068"/>
      <w:bookmarkStart w:id="151" w:name="_Toc183003863"/>
      <w:r w:rsidRPr="00136DD1">
        <w:t>Asbestos Removal</w:t>
      </w:r>
      <w:bookmarkEnd w:id="150"/>
      <w:bookmarkEnd w:id="151"/>
    </w:p>
    <w:p w14:paraId="6535CFA3" w14:textId="77777777" w:rsidR="00C41A8C" w:rsidRDefault="00C41A8C" w:rsidP="00B87720"/>
    <w:p w14:paraId="5C6B7BDA" w14:textId="77777777" w:rsidR="00C41A8C" w:rsidRPr="007762C2" w:rsidRDefault="00C41A8C" w:rsidP="00B87720">
      <w:pPr>
        <w:ind w:left="567"/>
      </w:pPr>
      <w:r w:rsidRPr="007762C2">
        <w:t>While site work is being carried out, all asbestos removal work must be carried out safely according to NSW work health and safety legislation.</w:t>
      </w:r>
    </w:p>
    <w:p w14:paraId="227B39A8" w14:textId="77777777" w:rsidR="00C41A8C" w:rsidRPr="007762C2" w:rsidRDefault="00C41A8C" w:rsidP="00B87720">
      <w:pPr>
        <w:ind w:left="567"/>
      </w:pPr>
    </w:p>
    <w:p w14:paraId="6C5FA53D" w14:textId="77777777" w:rsidR="00C41A8C" w:rsidRPr="007762C2" w:rsidRDefault="00C41A8C" w:rsidP="00B87720">
      <w:pPr>
        <w:ind w:left="567"/>
      </w:pPr>
      <w:r w:rsidRPr="007762C2">
        <w:lastRenderedPageBreak/>
        <w:t>Where hazardous material, including bonded or friable asbestos has been identified in accordance with the conditions in Section B above, and such material must be demolished, disturbed and subsequently removed, all such works must comply with the following criteria:</w:t>
      </w:r>
    </w:p>
    <w:p w14:paraId="2C5312BE" w14:textId="77777777" w:rsidR="00C41A8C" w:rsidRPr="007762C2" w:rsidRDefault="00C41A8C" w:rsidP="00B87720">
      <w:pPr>
        <w:ind w:left="1134" w:hanging="567"/>
      </w:pPr>
      <w:r>
        <w:t>a)</w:t>
      </w:r>
      <w:r>
        <w:tab/>
      </w:r>
      <w:r w:rsidRPr="007762C2">
        <w:t xml:space="preserve">Be undertaken by contractors who hold a current SafeWork NSW “demolition licence” and a current SafeWork NSW “Class A licence” for friable asbestos removal. </w:t>
      </w:r>
    </w:p>
    <w:p w14:paraId="0A02C6FD" w14:textId="77777777" w:rsidR="00C41A8C" w:rsidRPr="007762C2" w:rsidRDefault="00C41A8C" w:rsidP="00B87720">
      <w:pPr>
        <w:ind w:left="1134" w:hanging="567"/>
      </w:pPr>
      <w:r>
        <w:t>b)</w:t>
      </w:r>
      <w:r>
        <w:tab/>
      </w:r>
      <w:r w:rsidRPr="007762C2">
        <w:t>Be carried out in accordance with the relevant SafeWork NSW codes of practice.</w:t>
      </w:r>
    </w:p>
    <w:p w14:paraId="279881B9" w14:textId="77777777" w:rsidR="00C41A8C" w:rsidRPr="007762C2" w:rsidRDefault="00C41A8C" w:rsidP="00B87720">
      <w:pPr>
        <w:ind w:left="1134" w:hanging="567"/>
      </w:pPr>
      <w:r>
        <w:t>c)</w:t>
      </w:r>
      <w:r>
        <w:tab/>
      </w:r>
      <w:r w:rsidRPr="007762C2">
        <w:t>No asbestos products may be reused on the site.</w:t>
      </w:r>
    </w:p>
    <w:p w14:paraId="20B55752" w14:textId="77777777" w:rsidR="00C41A8C" w:rsidRPr="007762C2" w:rsidRDefault="00C41A8C" w:rsidP="00B87720">
      <w:pPr>
        <w:ind w:left="1134" w:hanging="567"/>
      </w:pPr>
      <w:r>
        <w:t>d)</w:t>
      </w:r>
      <w:r>
        <w:tab/>
      </w:r>
      <w:r w:rsidRPr="007762C2">
        <w:t>No asbestos laden skip or bins must be left in any public place.</w:t>
      </w:r>
    </w:p>
    <w:p w14:paraId="67E3B8B5" w14:textId="77777777" w:rsidR="00C41A8C" w:rsidRDefault="00C41A8C" w:rsidP="00B87720"/>
    <w:p w14:paraId="2631E261" w14:textId="77777777" w:rsidR="00C41A8C" w:rsidRPr="00AA540A" w:rsidRDefault="00C41A8C" w:rsidP="00B87720">
      <w:pPr>
        <w:ind w:left="567"/>
        <w:rPr>
          <w:b/>
          <w:sz w:val="20"/>
        </w:rPr>
      </w:pPr>
      <w:r w:rsidRPr="00D8092E">
        <w:rPr>
          <w:b/>
          <w:sz w:val="20"/>
        </w:rPr>
        <w:t>Notes</w:t>
      </w:r>
      <w:r w:rsidRPr="00AA540A">
        <w:rPr>
          <w:b/>
          <w:sz w:val="20"/>
        </w:rPr>
        <w:t>:</w:t>
      </w:r>
    </w:p>
    <w:p w14:paraId="62C668EB" w14:textId="77777777" w:rsidR="00C41A8C" w:rsidRPr="00AA540A" w:rsidRDefault="00C41A8C" w:rsidP="00C41A8C">
      <w:pPr>
        <w:pStyle w:val="ListParagraph"/>
        <w:ind w:left="1134" w:hanging="567"/>
        <w:contextualSpacing/>
      </w:pPr>
      <w:r w:rsidRPr="00AA540A">
        <w:t>Before starting work, a work site-specific permit approving each asbestos project must be obtained from SafeWork NSW. A permit will not be granted without a current SafeWork licence.</w:t>
      </w:r>
    </w:p>
    <w:p w14:paraId="70B3FCB9" w14:textId="77777777" w:rsidR="00C41A8C" w:rsidRPr="00AA540A" w:rsidRDefault="00C41A8C" w:rsidP="00C41A8C">
      <w:pPr>
        <w:pStyle w:val="ListParagraph"/>
        <w:ind w:left="1134" w:hanging="567"/>
        <w:contextualSpacing/>
      </w:pPr>
      <w:r w:rsidRPr="00AA540A">
        <w:t>All removal, repair or disturbance of or to asbestos material must comply with:</w:t>
      </w:r>
    </w:p>
    <w:p w14:paraId="43F340FD" w14:textId="77777777" w:rsidR="00C41A8C" w:rsidRPr="00AA540A" w:rsidRDefault="00C41A8C" w:rsidP="00B87720">
      <w:pPr>
        <w:ind w:left="1701" w:hanging="567"/>
        <w:rPr>
          <w:sz w:val="20"/>
        </w:rPr>
      </w:pPr>
      <w:r w:rsidRPr="00AA540A">
        <w:rPr>
          <w:sz w:val="20"/>
        </w:rPr>
        <w:t>-</w:t>
      </w:r>
      <w:r w:rsidRPr="00AA540A">
        <w:rPr>
          <w:sz w:val="20"/>
        </w:rPr>
        <w:tab/>
        <w:t>Work Health and Safety Act 2011,</w:t>
      </w:r>
    </w:p>
    <w:p w14:paraId="66110672" w14:textId="77777777" w:rsidR="00C41A8C" w:rsidRPr="00AA540A" w:rsidRDefault="00C41A8C" w:rsidP="00B87720">
      <w:pPr>
        <w:ind w:left="1701" w:hanging="566"/>
        <w:rPr>
          <w:sz w:val="20"/>
        </w:rPr>
      </w:pPr>
      <w:r w:rsidRPr="00AA540A">
        <w:rPr>
          <w:sz w:val="20"/>
        </w:rPr>
        <w:t>-</w:t>
      </w:r>
      <w:r w:rsidRPr="00AA540A">
        <w:rPr>
          <w:sz w:val="20"/>
        </w:rPr>
        <w:tab/>
        <w:t>Work Health and Safety Regulation 2017,</w:t>
      </w:r>
    </w:p>
    <w:p w14:paraId="363129C4" w14:textId="77777777" w:rsidR="00C41A8C" w:rsidRPr="00AA540A" w:rsidRDefault="00C41A8C" w:rsidP="00B87720">
      <w:pPr>
        <w:ind w:left="1701" w:hanging="567"/>
        <w:rPr>
          <w:sz w:val="20"/>
        </w:rPr>
      </w:pPr>
      <w:r w:rsidRPr="00AA540A">
        <w:rPr>
          <w:sz w:val="20"/>
        </w:rPr>
        <w:t>-</w:t>
      </w:r>
      <w:r w:rsidRPr="00AA540A">
        <w:rPr>
          <w:sz w:val="20"/>
        </w:rPr>
        <w:tab/>
      </w:r>
      <w:r>
        <w:rPr>
          <w:sz w:val="20"/>
        </w:rPr>
        <w:t>S</w:t>
      </w:r>
      <w:r w:rsidRPr="00AA540A">
        <w:rPr>
          <w:sz w:val="20"/>
        </w:rPr>
        <w:t>afeWork NSW “Code of Practice: How to Safely Remove Asbestos” (2016), and</w:t>
      </w:r>
    </w:p>
    <w:p w14:paraId="171C22B1" w14:textId="77777777" w:rsidR="00C41A8C" w:rsidRPr="00AA540A" w:rsidRDefault="00C41A8C" w:rsidP="00B87720">
      <w:pPr>
        <w:ind w:left="1701" w:hanging="566"/>
        <w:rPr>
          <w:sz w:val="20"/>
        </w:rPr>
      </w:pPr>
      <w:r w:rsidRPr="00AA540A">
        <w:rPr>
          <w:sz w:val="20"/>
        </w:rPr>
        <w:t>-</w:t>
      </w:r>
      <w:r w:rsidRPr="00AA540A">
        <w:rPr>
          <w:sz w:val="20"/>
        </w:rPr>
        <w:tab/>
        <w:t>SafeWork NSW “Code of Practice: How to Manage and Control Asbestos in the Workplace” (2016).</w:t>
      </w:r>
    </w:p>
    <w:p w14:paraId="2D6B95A7" w14:textId="6ABAA199" w:rsidR="00C41A8C" w:rsidRPr="00AA540A" w:rsidRDefault="00C41A8C" w:rsidP="00C41A8C">
      <w:pPr>
        <w:pStyle w:val="ListParagraph"/>
        <w:ind w:left="1134" w:hanging="567"/>
        <w:contextualSpacing/>
        <w:rPr>
          <w:rStyle w:val="Hyperlink"/>
        </w:rPr>
      </w:pPr>
      <w:r w:rsidRPr="00AA540A">
        <w:t xml:space="preserve">For more information go to the SafeWork NSW website on asbestos www.safework.nsw.gov.au/health-and-safety/safety-topics-a-z/asbestos, and </w:t>
      </w:r>
      <w:hyperlink r:id="rId40" w:history="1">
        <w:r w:rsidRPr="00AA540A">
          <w:rPr>
            <w:rStyle w:val="Hyperlink"/>
          </w:rPr>
          <w:t>www.safework.nsw.gov.au/law-and-policy/legislation-and-codes/codes-of-practice or call 131 050</w:t>
        </w:r>
      </w:hyperlink>
    </w:p>
    <w:p w14:paraId="1358E7BC" w14:textId="77777777" w:rsidR="00C41A8C" w:rsidRDefault="00C41A8C" w:rsidP="00B87720">
      <w:pPr>
        <w:rPr>
          <w:rStyle w:val="Hyperlink"/>
        </w:rPr>
      </w:pPr>
    </w:p>
    <w:p w14:paraId="54BED663" w14:textId="77777777" w:rsidR="00C41A8C" w:rsidRPr="00AE1944" w:rsidRDefault="00C41A8C" w:rsidP="00B87720">
      <w:pPr>
        <w:ind w:left="567"/>
        <w:rPr>
          <w:rStyle w:val="Hyperlink"/>
        </w:rPr>
      </w:pPr>
      <w:r w:rsidRPr="00344B17">
        <w:rPr>
          <w:rFonts w:cs="Arial"/>
          <w:b/>
          <w:szCs w:val="22"/>
        </w:rPr>
        <w:t>Condition Reason:</w:t>
      </w:r>
      <w:r w:rsidRPr="00C32279">
        <w:t xml:space="preserve"> </w:t>
      </w:r>
      <w:r w:rsidRPr="007762C2">
        <w:t>To ensure the safe removal of asbestos and protect the health and safety of persons working on the site and the public</w:t>
      </w:r>
    </w:p>
    <w:p w14:paraId="74B870E5" w14:textId="77777777" w:rsidR="00C41A8C" w:rsidRPr="00136DD1" w:rsidRDefault="00C41A8C" w:rsidP="00B87720"/>
    <w:p w14:paraId="4FABAC9F" w14:textId="77777777" w:rsidR="00C41A8C" w:rsidRDefault="00C41A8C" w:rsidP="00C41A8C">
      <w:pPr>
        <w:pStyle w:val="ConditionHeading2"/>
        <w:tabs>
          <w:tab w:val="clear" w:pos="709"/>
          <w:tab w:val="num" w:pos="567"/>
        </w:tabs>
        <w:ind w:left="567"/>
      </w:pPr>
      <w:bookmarkStart w:id="152" w:name="_Toc137795069"/>
      <w:bookmarkStart w:id="153" w:name="_Toc183003864"/>
      <w:r w:rsidRPr="00136DD1">
        <w:t>Classification of Hazardous Waste</w:t>
      </w:r>
      <w:bookmarkEnd w:id="152"/>
      <w:bookmarkEnd w:id="153"/>
    </w:p>
    <w:p w14:paraId="080A4002" w14:textId="77777777" w:rsidR="00C41A8C" w:rsidRDefault="00C41A8C" w:rsidP="00B87720"/>
    <w:p w14:paraId="0C4643F4" w14:textId="77777777" w:rsidR="00C41A8C" w:rsidRDefault="00C41A8C" w:rsidP="00B87720">
      <w:pPr>
        <w:ind w:left="567"/>
      </w:pPr>
      <w:r w:rsidRPr="007762C2">
        <w:t>While site work is being carried out, and prior to the exportation of hazardous waste (including hazardous fill or soil) from the site, the waste materials must be classified in accordance with the provision of the Protection of the Environment Operations Act 1997 and the NSW EPA Waste Classification Guidelines, Part1: Classifying Waste, 2014.</w:t>
      </w:r>
    </w:p>
    <w:p w14:paraId="7EA99618" w14:textId="77777777" w:rsidR="00C41A8C" w:rsidRDefault="00C41A8C" w:rsidP="00B87720">
      <w:pPr>
        <w:ind w:left="567"/>
      </w:pPr>
    </w:p>
    <w:p w14:paraId="4AF0083C" w14:textId="77777777" w:rsidR="00C41A8C" w:rsidRDefault="00C41A8C" w:rsidP="00B87720">
      <w:pPr>
        <w:spacing w:after="40"/>
        <w:ind w:left="567"/>
      </w:pPr>
      <w:r w:rsidRPr="00344B17">
        <w:rPr>
          <w:rFonts w:cs="Arial"/>
          <w:b/>
          <w:szCs w:val="22"/>
        </w:rPr>
        <w:t>Condition Reason:</w:t>
      </w:r>
      <w:r w:rsidRPr="00C32279">
        <w:t xml:space="preserve"> </w:t>
      </w:r>
      <w:r w:rsidRPr="007762C2">
        <w:t>To ensure that where hazardous waste will be removed from a site an asbestos licensed contractor can definitively determine where the waste may be legally taken for disposal.</w:t>
      </w:r>
    </w:p>
    <w:p w14:paraId="3B231082" w14:textId="77777777" w:rsidR="00C41A8C" w:rsidRPr="00136DD1" w:rsidRDefault="00C41A8C" w:rsidP="00B87720"/>
    <w:p w14:paraId="7B6E5AA9" w14:textId="77777777" w:rsidR="00C41A8C" w:rsidRDefault="00C41A8C" w:rsidP="00C41A8C">
      <w:pPr>
        <w:pStyle w:val="ConditionHeading2"/>
        <w:tabs>
          <w:tab w:val="clear" w:pos="709"/>
          <w:tab w:val="num" w:pos="567"/>
        </w:tabs>
        <w:ind w:left="567"/>
      </w:pPr>
      <w:bookmarkStart w:id="154" w:name="_Toc137795070"/>
      <w:bookmarkStart w:id="155" w:name="_Toc183003865"/>
      <w:r w:rsidRPr="00136DD1">
        <w:t>Disposal of Asbestos and Hazardous Waste</w:t>
      </w:r>
      <w:bookmarkEnd w:id="154"/>
      <w:bookmarkEnd w:id="155"/>
    </w:p>
    <w:p w14:paraId="5398F4D0" w14:textId="77777777" w:rsidR="00C41A8C" w:rsidRDefault="00C41A8C" w:rsidP="00B87720"/>
    <w:p w14:paraId="2DF4AD4D" w14:textId="77777777" w:rsidR="00C41A8C" w:rsidRDefault="00C41A8C" w:rsidP="00B87720">
      <w:pPr>
        <w:ind w:left="567"/>
      </w:pPr>
      <w:r w:rsidRPr="00250753">
        <w:t>While site work is being carried out, asbestos and hazardous waste, once classified in accordance with the hazardous waste classification condition must only be transported to waste facilities licensed to accept asbestos and appropriate classifications of hazardous waste.</w:t>
      </w:r>
    </w:p>
    <w:p w14:paraId="1EA91F5E" w14:textId="77777777" w:rsidR="00C41A8C" w:rsidRDefault="00C41A8C" w:rsidP="00B87720">
      <w:pPr>
        <w:ind w:left="567"/>
      </w:pPr>
    </w:p>
    <w:p w14:paraId="59251C0F" w14:textId="77777777" w:rsidR="00C41A8C" w:rsidRPr="008944E6" w:rsidRDefault="00C41A8C" w:rsidP="00B87720">
      <w:pPr>
        <w:ind w:left="567"/>
      </w:pPr>
      <w:r w:rsidRPr="00344B17">
        <w:rPr>
          <w:rFonts w:cs="Arial"/>
          <w:b/>
          <w:szCs w:val="22"/>
        </w:rPr>
        <w:t>Condition Reason:</w:t>
      </w:r>
      <w:r w:rsidRPr="00C32279">
        <w:t xml:space="preserve"> </w:t>
      </w:r>
      <w:r w:rsidRPr="00250753">
        <w:t>To ensure that asbestos and other hazardous waste is disposed of lawfully under the Protection of the Environment Operations Act 1997 and relevant NSW EPA requirements.</w:t>
      </w:r>
    </w:p>
    <w:p w14:paraId="150C0493" w14:textId="77777777" w:rsidR="00C41A8C" w:rsidRPr="00136DD1" w:rsidRDefault="00C41A8C" w:rsidP="00B87720"/>
    <w:p w14:paraId="018CE8CB" w14:textId="77777777" w:rsidR="00C41A8C" w:rsidRDefault="00C41A8C" w:rsidP="00C41A8C">
      <w:pPr>
        <w:pStyle w:val="ConditionHeading2"/>
        <w:tabs>
          <w:tab w:val="clear" w:pos="709"/>
          <w:tab w:val="num" w:pos="567"/>
        </w:tabs>
        <w:ind w:left="567"/>
      </w:pPr>
      <w:bookmarkStart w:id="156" w:name="_Toc137795071"/>
      <w:bookmarkStart w:id="157" w:name="_Toc183003866"/>
      <w:r w:rsidRPr="00136DD1">
        <w:t>Asbestos Removal Signage</w:t>
      </w:r>
      <w:bookmarkEnd w:id="156"/>
      <w:bookmarkEnd w:id="157"/>
    </w:p>
    <w:p w14:paraId="15CB6820" w14:textId="77777777" w:rsidR="00C41A8C" w:rsidRDefault="00C41A8C" w:rsidP="00B87720"/>
    <w:p w14:paraId="376645D4" w14:textId="77777777" w:rsidR="00C41A8C" w:rsidRDefault="00C41A8C" w:rsidP="00B87720">
      <w:pPr>
        <w:ind w:left="567"/>
      </w:pPr>
      <w:r w:rsidRPr="00892DAE">
        <w:t>While site work is being carried out and when asbestos is being removed, standard commercially manufactured signs containing the words "DANGER ASBESTOS REMOVAL IN PROGRESS" measuring not less than 400mm x 300mm are to be erected in prominent visible positions on the site.</w:t>
      </w:r>
    </w:p>
    <w:p w14:paraId="6991AFD1" w14:textId="77777777" w:rsidR="00C41A8C" w:rsidRDefault="00C41A8C" w:rsidP="00B87720">
      <w:pPr>
        <w:ind w:left="567"/>
      </w:pPr>
    </w:p>
    <w:p w14:paraId="1512C656" w14:textId="77777777" w:rsidR="00C41A8C" w:rsidRDefault="00C41A8C" w:rsidP="00B87720">
      <w:pPr>
        <w:spacing w:after="40"/>
        <w:ind w:left="567"/>
      </w:pPr>
      <w:r w:rsidRPr="00344B17">
        <w:rPr>
          <w:rFonts w:cs="Arial"/>
          <w:b/>
          <w:szCs w:val="22"/>
        </w:rPr>
        <w:lastRenderedPageBreak/>
        <w:t>Condition Reason:</w:t>
      </w:r>
      <w:r w:rsidRPr="00C32279">
        <w:t xml:space="preserve"> </w:t>
      </w:r>
      <w:r w:rsidRPr="00892DAE">
        <w:t>To ensure awareness of any hazard to the health and safety of persons working on the site and public.</w:t>
      </w:r>
    </w:p>
    <w:p w14:paraId="1D3BB9E9" w14:textId="77777777" w:rsidR="00C41A8C" w:rsidRPr="00136DD1" w:rsidRDefault="00C41A8C" w:rsidP="00B87720"/>
    <w:p w14:paraId="14BE3B9F" w14:textId="77777777" w:rsidR="00C41A8C" w:rsidRDefault="00C41A8C" w:rsidP="00C41A8C">
      <w:pPr>
        <w:pStyle w:val="ConditionHeading2"/>
        <w:tabs>
          <w:tab w:val="clear" w:pos="709"/>
          <w:tab w:val="num" w:pos="567"/>
        </w:tabs>
        <w:ind w:left="567"/>
      </w:pPr>
      <w:bookmarkStart w:id="158" w:name="_Toc137795072"/>
      <w:bookmarkStart w:id="159" w:name="_Toc183003867"/>
      <w:r w:rsidRPr="00136DD1">
        <w:t>Notification of Asbestos Removal</w:t>
      </w:r>
      <w:bookmarkEnd w:id="158"/>
      <w:bookmarkEnd w:id="159"/>
    </w:p>
    <w:p w14:paraId="610203DF" w14:textId="77777777" w:rsidR="00C41A8C" w:rsidRDefault="00C41A8C" w:rsidP="00B87720">
      <w:pPr>
        <w:ind w:left="567"/>
      </w:pPr>
    </w:p>
    <w:p w14:paraId="255B7C4C" w14:textId="77777777" w:rsidR="00C41A8C" w:rsidRDefault="00C41A8C" w:rsidP="00B87720">
      <w:pPr>
        <w:ind w:left="567"/>
      </w:pPr>
      <w:r w:rsidRPr="00892DAE">
        <w:t xml:space="preserve">While site work is being carried out, in addition to the requirements for licensed asbestos removalists to give written notice to SafeWork NSW, all adjoining properties and those opposite the development site must be notified in writing of the dates and times when asbestos removal is to be conducted.  </w:t>
      </w:r>
    </w:p>
    <w:p w14:paraId="41BC33DF" w14:textId="77777777" w:rsidR="00C41A8C" w:rsidRPr="00892DAE" w:rsidRDefault="00C41A8C" w:rsidP="00B87720">
      <w:pPr>
        <w:ind w:left="567"/>
      </w:pPr>
    </w:p>
    <w:p w14:paraId="6C1EB7B1" w14:textId="77777777" w:rsidR="00C41A8C" w:rsidRDefault="00C41A8C" w:rsidP="00B87720">
      <w:pPr>
        <w:ind w:left="567"/>
      </w:pPr>
      <w:r w:rsidRPr="00892DAE">
        <w:t>The notification is to identify the licensed asbestos removal contractor and include a contact person for the site together with telephone and facsimile numbers and email addresses.</w:t>
      </w:r>
    </w:p>
    <w:p w14:paraId="7179FEA7" w14:textId="77777777" w:rsidR="00C41A8C" w:rsidRPr="008944E6" w:rsidRDefault="00C41A8C" w:rsidP="00B87720">
      <w:pPr>
        <w:ind w:left="567"/>
      </w:pPr>
    </w:p>
    <w:p w14:paraId="702B4886" w14:textId="77777777" w:rsidR="00C41A8C" w:rsidRDefault="00C41A8C" w:rsidP="00B87720">
      <w:pPr>
        <w:spacing w:after="40"/>
        <w:ind w:left="567"/>
      </w:pPr>
      <w:r w:rsidRPr="00344B17">
        <w:rPr>
          <w:rFonts w:cs="Arial"/>
          <w:b/>
          <w:szCs w:val="22"/>
        </w:rPr>
        <w:t>Condition Reason:</w:t>
      </w:r>
      <w:r w:rsidRPr="00C32279">
        <w:t xml:space="preserve"> </w:t>
      </w:r>
      <w:r w:rsidRPr="00892DAE">
        <w:t>To ensure that local residents are informed and have adequate contact details for incidents of asbestos removal.</w:t>
      </w:r>
    </w:p>
    <w:p w14:paraId="21BCC893" w14:textId="77777777" w:rsidR="00834B4B" w:rsidRDefault="00834B4B" w:rsidP="003B2BB9">
      <w:pPr>
        <w:rPr>
          <w:rFonts w:cs="Arial"/>
          <w:b/>
          <w:szCs w:val="22"/>
        </w:rPr>
      </w:pPr>
    </w:p>
    <w:p w14:paraId="2BEAE736" w14:textId="77777777" w:rsidR="0014799D" w:rsidRDefault="0014799D" w:rsidP="003B2BB9">
      <w:pPr>
        <w:rPr>
          <w:rFonts w:cs="Arial"/>
          <w:b/>
          <w:szCs w:val="22"/>
        </w:rPr>
      </w:pPr>
    </w:p>
    <w:p w14:paraId="4EF3EDF4" w14:textId="77777777" w:rsidR="0014799D" w:rsidRDefault="0014799D" w:rsidP="0014799D">
      <w:pPr>
        <w:rPr>
          <w:rFonts w:cs="Arial"/>
          <w:b/>
          <w:szCs w:val="22"/>
        </w:rPr>
      </w:pPr>
    </w:p>
    <w:p w14:paraId="7EFC7CF5" w14:textId="77777777" w:rsidR="0014799D" w:rsidRDefault="0014799D" w:rsidP="0014799D">
      <w:pPr>
        <w:pStyle w:val="ConditionHeading2"/>
      </w:pPr>
      <w:r w:rsidRPr="008C1E53">
        <w:t>Tree Preservation</w:t>
      </w:r>
    </w:p>
    <w:p w14:paraId="3752C29C" w14:textId="77777777" w:rsidR="0014799D" w:rsidRDefault="0014799D" w:rsidP="0014799D">
      <w:pPr>
        <w:rPr>
          <w:rFonts w:cs="Arial"/>
          <w:b/>
          <w:szCs w:val="22"/>
        </w:rPr>
      </w:pPr>
    </w:p>
    <w:p w14:paraId="7D009B08" w14:textId="77777777" w:rsidR="0014799D" w:rsidRPr="00F731A3" w:rsidRDefault="0014799D" w:rsidP="0014799D">
      <w:pPr>
        <w:ind w:left="567"/>
      </w:pPr>
      <w:r w:rsidRPr="00F731A3">
        <w:t xml:space="preserve">While site work is being carried out, all persons must comply with Chapter E.3 – </w:t>
      </w:r>
      <w:r w:rsidRPr="00997691">
        <w:rPr>
          <w:i/>
        </w:rPr>
        <w:t>Tree Management</w:t>
      </w:r>
      <w:r w:rsidRPr="00F731A3">
        <w:t xml:space="preserve"> of Council’s Development Control Plan (DCP) 2015, other than where varied by this consent. The DCP applies to any tree with a height greater than 5 metres or a diameter spread of branches greater than 3 metres. </w:t>
      </w:r>
    </w:p>
    <w:p w14:paraId="1B48833C" w14:textId="77777777" w:rsidR="0014799D" w:rsidRPr="00F731A3" w:rsidRDefault="0014799D" w:rsidP="0014799D">
      <w:pPr>
        <w:ind w:left="1134" w:hanging="567"/>
      </w:pPr>
    </w:p>
    <w:p w14:paraId="47DF5C0E" w14:textId="77777777" w:rsidR="0014799D" w:rsidRPr="00F731A3" w:rsidRDefault="0014799D" w:rsidP="0014799D">
      <w:pPr>
        <w:ind w:left="1134" w:hanging="567"/>
      </w:pPr>
      <w:r w:rsidRPr="00F731A3">
        <w:t>General Protection Requirements</w:t>
      </w:r>
      <w:r>
        <w:t>:</w:t>
      </w:r>
    </w:p>
    <w:p w14:paraId="5EDB54F5" w14:textId="77777777" w:rsidR="0014799D" w:rsidRPr="00997691" w:rsidRDefault="0014799D" w:rsidP="0014799D">
      <w:pPr>
        <w:pStyle w:val="ListParagraph"/>
        <w:numPr>
          <w:ilvl w:val="0"/>
          <w:numId w:val="125"/>
        </w:numPr>
        <w:ind w:left="1134" w:hanging="567"/>
        <w:contextualSpacing/>
        <w:rPr>
          <w:lang w:val="en-US"/>
        </w:rPr>
      </w:pPr>
      <w:r w:rsidRPr="008C1E53">
        <w:rPr>
          <w:lang w:val="en-US"/>
        </w:rPr>
        <w:t>The tree protection measures must be maintained during all development work unless otherwise specified within these conditions of consent.</w:t>
      </w:r>
    </w:p>
    <w:p w14:paraId="1F572CF9" w14:textId="77777777" w:rsidR="0014799D" w:rsidRPr="00997691" w:rsidRDefault="0014799D" w:rsidP="0014799D">
      <w:pPr>
        <w:pStyle w:val="ListParagraph"/>
        <w:numPr>
          <w:ilvl w:val="0"/>
          <w:numId w:val="125"/>
        </w:numPr>
        <w:ind w:left="1134" w:hanging="567"/>
        <w:contextualSpacing/>
        <w:rPr>
          <w:lang w:val="en-US"/>
        </w:rPr>
      </w:pPr>
      <w:r w:rsidRPr="008C1E53">
        <w:rPr>
          <w:lang w:val="en-US"/>
        </w:rPr>
        <w:t>Excavation must cease where tree roots with a diameter exceeding 50mm are exposed. The principal contractor must procure an inspection of the exposed tree roots by an arborist with a minimum AQF Level 5 qualification. Excavation must only recommence with the implementation of the recommendations of the arborist.</w:t>
      </w:r>
    </w:p>
    <w:p w14:paraId="6E650A7F" w14:textId="77777777" w:rsidR="0014799D" w:rsidRPr="008C1E53" w:rsidRDefault="0014799D" w:rsidP="0014799D">
      <w:pPr>
        <w:pStyle w:val="ListParagraph"/>
        <w:numPr>
          <w:ilvl w:val="0"/>
          <w:numId w:val="125"/>
        </w:numPr>
        <w:ind w:left="1134" w:hanging="567"/>
        <w:contextualSpacing/>
        <w:rPr>
          <w:lang w:val="en-US"/>
        </w:rPr>
      </w:pPr>
      <w:r w:rsidRPr="008C1E53">
        <w:rPr>
          <w:lang w:val="en-US"/>
        </w:rPr>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14:paraId="35509343" w14:textId="77777777" w:rsidR="0014799D" w:rsidRPr="00F731A3" w:rsidRDefault="0014799D" w:rsidP="0014799D">
      <w:pPr>
        <w:ind w:left="1134" w:hanging="567"/>
      </w:pPr>
    </w:p>
    <w:p w14:paraId="6F2E452F" w14:textId="77777777" w:rsidR="0014799D" w:rsidRDefault="0014799D" w:rsidP="0014799D">
      <w:pPr>
        <w:ind w:left="567"/>
      </w:pPr>
      <w:r>
        <w:t>If an approval to prune a tree has been issued the t</w:t>
      </w:r>
      <w:r w:rsidRPr="00F731A3">
        <w:t>ree</w:t>
      </w:r>
      <w:r>
        <w:t>/</w:t>
      </w:r>
      <w:r w:rsidRPr="00F731A3">
        <w:t xml:space="preserve">s must be pruned in accordance with Australian Standard AS 4373 “Pruning of Amenity Trees” and </w:t>
      </w:r>
      <w:proofErr w:type="spellStart"/>
      <w:r w:rsidRPr="00F731A3">
        <w:t>WorkCover</w:t>
      </w:r>
      <w:proofErr w:type="spellEnd"/>
      <w:r w:rsidRPr="00F731A3">
        <w:t xml:space="preserve"> NSW Code of Practice Amenity Tree Industry.</w:t>
      </w:r>
    </w:p>
    <w:p w14:paraId="5D20FFBA" w14:textId="77777777" w:rsidR="0014799D" w:rsidRDefault="0014799D" w:rsidP="0014799D">
      <w:pPr>
        <w:ind w:left="1134" w:hanging="567"/>
      </w:pPr>
    </w:p>
    <w:p w14:paraId="55FF72E3" w14:textId="77777777" w:rsidR="0014799D" w:rsidRDefault="0014799D" w:rsidP="0014799D">
      <w:pPr>
        <w:spacing w:after="40"/>
        <w:ind w:left="1134" w:hanging="567"/>
      </w:pPr>
      <w:r w:rsidRPr="00344B17">
        <w:rPr>
          <w:rFonts w:cs="Arial"/>
          <w:b/>
          <w:szCs w:val="22"/>
        </w:rPr>
        <w:t>Condition Reason:</w:t>
      </w:r>
      <w:r>
        <w:rPr>
          <w:rFonts w:cs="Arial"/>
          <w:szCs w:val="22"/>
        </w:rPr>
        <w:t xml:space="preserve"> </w:t>
      </w:r>
      <w:r w:rsidRPr="00F731A3">
        <w:t>To protect trees during the carrying out of sitework.</w:t>
      </w:r>
    </w:p>
    <w:p w14:paraId="1C68B784" w14:textId="77777777" w:rsidR="0014799D" w:rsidRDefault="0014799D" w:rsidP="0014799D"/>
    <w:p w14:paraId="78550E7A" w14:textId="77777777" w:rsidR="0014799D" w:rsidRDefault="0014799D" w:rsidP="0014799D">
      <w:pPr>
        <w:pStyle w:val="ConditionHeading2"/>
      </w:pPr>
      <w:r w:rsidRPr="0001254E">
        <w:t>Arborists Documentation and Compliance Checklist</w:t>
      </w:r>
    </w:p>
    <w:p w14:paraId="7219621E" w14:textId="77777777" w:rsidR="0014799D" w:rsidRDefault="0014799D" w:rsidP="0014799D">
      <w:pPr>
        <w:rPr>
          <w:rFonts w:cs="Arial"/>
          <w:b/>
          <w:szCs w:val="22"/>
        </w:rPr>
      </w:pPr>
    </w:p>
    <w:p w14:paraId="52D60638" w14:textId="77777777" w:rsidR="0014799D" w:rsidRPr="00B95853" w:rsidRDefault="0014799D" w:rsidP="0014799D">
      <w:pPr>
        <w:ind w:left="567"/>
        <w:rPr>
          <w:lang w:val="en-US"/>
        </w:rPr>
      </w:pPr>
      <w:r w:rsidRPr="00B95853">
        <w:rPr>
          <w:lang w:val="en-US"/>
        </w:rPr>
        <w:t>While site work is being carried out, the project arborist must provide written certification that all tree protection measures and construction techniques relevant to this consent have been implemented. Documentation for each site visit must include:</w:t>
      </w:r>
    </w:p>
    <w:p w14:paraId="77B96CC7" w14:textId="77777777" w:rsidR="0014799D" w:rsidRPr="00B95853" w:rsidRDefault="0014799D" w:rsidP="0014799D">
      <w:pPr>
        <w:pStyle w:val="ListParagraph"/>
        <w:numPr>
          <w:ilvl w:val="0"/>
          <w:numId w:val="128"/>
        </w:numPr>
        <w:ind w:left="1134" w:hanging="567"/>
        <w:contextualSpacing/>
        <w:rPr>
          <w:lang w:val="en-US"/>
        </w:rPr>
      </w:pPr>
      <w:r>
        <w:rPr>
          <w:lang w:val="en-US"/>
        </w:rPr>
        <w:t>a</w:t>
      </w:r>
      <w:r w:rsidRPr="00B95853">
        <w:rPr>
          <w:lang w:val="en-US"/>
        </w:rPr>
        <w:t xml:space="preserve"> record of the condition of trees to be retained prior to and throughout development</w:t>
      </w:r>
      <w:r>
        <w:rPr>
          <w:lang w:val="en-US"/>
        </w:rPr>
        <w:t>,</w:t>
      </w:r>
    </w:p>
    <w:p w14:paraId="1F8F17B7" w14:textId="77777777" w:rsidR="0014799D" w:rsidRPr="00B95853" w:rsidRDefault="0014799D" w:rsidP="0014799D">
      <w:pPr>
        <w:pStyle w:val="ListParagraph"/>
        <w:numPr>
          <w:ilvl w:val="0"/>
          <w:numId w:val="128"/>
        </w:numPr>
        <w:ind w:left="1134" w:hanging="567"/>
        <w:contextualSpacing/>
        <w:rPr>
          <w:lang w:val="en-US"/>
        </w:rPr>
      </w:pPr>
      <w:r>
        <w:rPr>
          <w:lang w:val="en-US"/>
        </w:rPr>
        <w:t>r</w:t>
      </w:r>
      <w:r w:rsidRPr="00B95853">
        <w:rPr>
          <w:lang w:val="en-US"/>
        </w:rPr>
        <w:t>ecommended actions to improve site conditions and rectification of non-compliance</w:t>
      </w:r>
      <w:r>
        <w:rPr>
          <w:lang w:val="en-US"/>
        </w:rPr>
        <w:t>, and</w:t>
      </w:r>
    </w:p>
    <w:p w14:paraId="4F8D800D" w14:textId="77777777" w:rsidR="0014799D" w:rsidRPr="00B95853" w:rsidRDefault="0014799D" w:rsidP="0014799D">
      <w:pPr>
        <w:pStyle w:val="ListParagraph"/>
        <w:numPr>
          <w:ilvl w:val="0"/>
          <w:numId w:val="128"/>
        </w:numPr>
        <w:ind w:left="1134" w:hanging="567"/>
        <w:contextualSpacing/>
        <w:rPr>
          <w:lang w:val="en-US"/>
        </w:rPr>
      </w:pPr>
      <w:r>
        <w:rPr>
          <w:lang w:val="en-US"/>
        </w:rPr>
        <w:t>r</w:t>
      </w:r>
      <w:r w:rsidRPr="00B95853">
        <w:rPr>
          <w:lang w:val="en-US"/>
        </w:rPr>
        <w:t>ecommendations for future works which may impact the trees</w:t>
      </w:r>
      <w:r>
        <w:rPr>
          <w:lang w:val="en-US"/>
        </w:rPr>
        <w:t>.</w:t>
      </w:r>
    </w:p>
    <w:p w14:paraId="027651E3" w14:textId="77777777" w:rsidR="0014799D" w:rsidRPr="00B95853" w:rsidRDefault="0014799D" w:rsidP="0014799D">
      <w:pPr>
        <w:ind w:left="1134" w:hanging="567"/>
        <w:rPr>
          <w:lang w:val="en-US"/>
        </w:rPr>
      </w:pPr>
    </w:p>
    <w:p w14:paraId="103018CE" w14:textId="77777777" w:rsidR="0014799D" w:rsidRPr="00B95853" w:rsidRDefault="0014799D" w:rsidP="0014799D">
      <w:pPr>
        <w:ind w:left="1134" w:hanging="567"/>
        <w:rPr>
          <w:lang w:val="en-US"/>
        </w:rPr>
      </w:pPr>
      <w:r w:rsidRPr="00B95853">
        <w:rPr>
          <w:lang w:val="en-US"/>
        </w:rPr>
        <w:t xml:space="preserve">All compliance certification documents must be kept on site by the site Supervisor.  </w:t>
      </w:r>
    </w:p>
    <w:p w14:paraId="2034582E" w14:textId="77777777" w:rsidR="0014799D" w:rsidRPr="00B95853" w:rsidRDefault="0014799D" w:rsidP="0014799D">
      <w:pPr>
        <w:ind w:left="1134" w:hanging="567"/>
        <w:rPr>
          <w:lang w:val="en-US"/>
        </w:rPr>
      </w:pPr>
    </w:p>
    <w:p w14:paraId="13278FD1" w14:textId="77777777" w:rsidR="0014799D" w:rsidRDefault="0014799D" w:rsidP="0014799D">
      <w:pPr>
        <w:ind w:left="1134" w:hanging="567"/>
        <w:rPr>
          <w:lang w:val="en-US"/>
        </w:rPr>
      </w:pPr>
      <w:r w:rsidRPr="00B95853">
        <w:rPr>
          <w:lang w:val="en-US"/>
        </w:rPr>
        <w:lastRenderedPageBreak/>
        <w:t>As a minimum the following intervals of site inspections must be made:</w:t>
      </w:r>
    </w:p>
    <w:p w14:paraId="6FC4F3C1" w14:textId="77777777" w:rsidR="0014799D" w:rsidRDefault="0014799D" w:rsidP="0014799D">
      <w:pPr>
        <w:rPr>
          <w:lang w:val="en-US"/>
        </w:rPr>
      </w:pPr>
    </w:p>
    <w:tbl>
      <w:tblPr>
        <w:tblStyle w:val="TableGrid"/>
        <w:tblW w:w="9182" w:type="dxa"/>
        <w:tblInd w:w="452" w:type="dxa"/>
        <w:tblLayout w:type="fixed"/>
        <w:tblLook w:val="04A0" w:firstRow="1" w:lastRow="0" w:firstColumn="1" w:lastColumn="0" w:noHBand="0" w:noVBand="1"/>
      </w:tblPr>
      <w:tblGrid>
        <w:gridCol w:w="1811"/>
        <w:gridCol w:w="7371"/>
      </w:tblGrid>
      <w:tr w:rsidR="0014799D" w14:paraId="2B80211E" w14:textId="77777777" w:rsidTr="00A030B5">
        <w:trPr>
          <w:trHeight w:val="546"/>
        </w:trPr>
        <w:tc>
          <w:tcPr>
            <w:tcW w:w="1811" w:type="dxa"/>
          </w:tcPr>
          <w:p w14:paraId="71C8211B" w14:textId="77777777" w:rsidR="0014799D" w:rsidRPr="00B95853" w:rsidRDefault="0014799D" w:rsidP="00A030B5">
            <w:pPr>
              <w:rPr>
                <w:sz w:val="18"/>
                <w:szCs w:val="18"/>
                <w:lang w:val="en-US"/>
              </w:rPr>
            </w:pPr>
            <w:r w:rsidRPr="00B95853">
              <w:rPr>
                <w:rFonts w:cs="Arial"/>
                <w:b/>
                <w:color w:val="000000" w:themeColor="text1"/>
                <w:sz w:val="18"/>
                <w:szCs w:val="18"/>
              </w:rPr>
              <w:t xml:space="preserve">Stage of </w:t>
            </w:r>
            <w:proofErr w:type="spellStart"/>
            <w:r w:rsidRPr="00B95853">
              <w:rPr>
                <w:rFonts w:cs="Arial"/>
                <w:b/>
                <w:color w:val="000000" w:themeColor="text1"/>
                <w:sz w:val="18"/>
                <w:szCs w:val="18"/>
              </w:rPr>
              <w:t>arboricultural</w:t>
            </w:r>
            <w:proofErr w:type="spellEnd"/>
            <w:r w:rsidRPr="00B95853">
              <w:rPr>
                <w:rFonts w:cs="Arial"/>
                <w:b/>
                <w:color w:val="000000" w:themeColor="text1"/>
                <w:sz w:val="18"/>
                <w:szCs w:val="18"/>
              </w:rPr>
              <w:t xml:space="preserve"> inspection and supervision</w:t>
            </w:r>
          </w:p>
        </w:tc>
        <w:tc>
          <w:tcPr>
            <w:tcW w:w="7371" w:type="dxa"/>
          </w:tcPr>
          <w:p w14:paraId="25AAFB87" w14:textId="77777777" w:rsidR="0014799D" w:rsidRPr="00B95853" w:rsidRDefault="0014799D" w:rsidP="00A030B5">
            <w:pPr>
              <w:rPr>
                <w:sz w:val="18"/>
                <w:szCs w:val="18"/>
                <w:lang w:val="en-US"/>
              </w:rPr>
            </w:pPr>
            <w:r w:rsidRPr="00B95853">
              <w:rPr>
                <w:rFonts w:cs="Arial"/>
                <w:b/>
                <w:color w:val="000000" w:themeColor="text1"/>
                <w:sz w:val="18"/>
                <w:szCs w:val="18"/>
              </w:rPr>
              <w:t>Compliance documentation and photos must include</w:t>
            </w:r>
          </w:p>
        </w:tc>
      </w:tr>
      <w:tr w:rsidR="0014799D" w14:paraId="53061BCD" w14:textId="77777777" w:rsidTr="00A030B5">
        <w:trPr>
          <w:trHeight w:val="2977"/>
        </w:trPr>
        <w:tc>
          <w:tcPr>
            <w:tcW w:w="1811" w:type="dxa"/>
          </w:tcPr>
          <w:p w14:paraId="6D8342C7" w14:textId="77777777" w:rsidR="0014799D" w:rsidRPr="00B95853" w:rsidRDefault="0014799D" w:rsidP="00A030B5">
            <w:pPr>
              <w:rPr>
                <w:rFonts w:cs="Arial"/>
                <w:color w:val="000000" w:themeColor="text1"/>
                <w:sz w:val="18"/>
                <w:szCs w:val="18"/>
              </w:rPr>
            </w:pPr>
            <w:r w:rsidRPr="00B95853">
              <w:rPr>
                <w:rFonts w:cs="Arial"/>
                <w:color w:val="000000" w:themeColor="text1"/>
                <w:sz w:val="18"/>
                <w:szCs w:val="18"/>
              </w:rPr>
              <w:t>While site work is carried out</w:t>
            </w:r>
          </w:p>
          <w:p w14:paraId="5FA5C60D" w14:textId="77777777" w:rsidR="0014799D" w:rsidRPr="00B95853" w:rsidRDefault="0014799D" w:rsidP="00A030B5">
            <w:pPr>
              <w:rPr>
                <w:sz w:val="18"/>
                <w:szCs w:val="18"/>
                <w:lang w:val="en-US"/>
              </w:rPr>
            </w:pPr>
          </w:p>
        </w:tc>
        <w:tc>
          <w:tcPr>
            <w:tcW w:w="7371" w:type="dxa"/>
          </w:tcPr>
          <w:p w14:paraId="75ABC101" w14:textId="77777777" w:rsidR="0014799D" w:rsidRPr="00B95853" w:rsidRDefault="0014799D" w:rsidP="0014799D">
            <w:pPr>
              <w:numPr>
                <w:ilvl w:val="0"/>
                <w:numId w:val="127"/>
              </w:numPr>
              <w:ind w:left="229" w:hanging="283"/>
              <w:contextualSpacing/>
              <w:rPr>
                <w:rFonts w:cs="Arial"/>
                <w:color w:val="000000" w:themeColor="text1"/>
                <w:sz w:val="18"/>
                <w:szCs w:val="18"/>
              </w:rPr>
            </w:pPr>
            <w:r w:rsidRPr="00B95853">
              <w:rPr>
                <w:rFonts w:cs="Arial"/>
                <w:color w:val="000000" w:themeColor="text1"/>
                <w:sz w:val="18"/>
                <w:szCs w:val="18"/>
              </w:rPr>
              <w:t xml:space="preserve">The project arborist must supervise all demolition and excavation works within the Tree Protection Zones </w:t>
            </w:r>
            <w:r>
              <w:rPr>
                <w:rFonts w:cs="Arial"/>
                <w:color w:val="000000" w:themeColor="text1"/>
                <w:sz w:val="18"/>
                <w:szCs w:val="18"/>
              </w:rPr>
              <w:t>and</w:t>
            </w:r>
            <w:r w:rsidRPr="00B95853">
              <w:rPr>
                <w:rFonts w:cs="Arial"/>
                <w:color w:val="000000" w:themeColor="text1"/>
                <w:sz w:val="18"/>
                <w:szCs w:val="18"/>
              </w:rPr>
              <w:t xml:space="preserve"> specified distances of nominated trees listed in this consent.</w:t>
            </w:r>
          </w:p>
          <w:p w14:paraId="59182CDC" w14:textId="77777777" w:rsidR="0014799D" w:rsidRPr="00B95853" w:rsidRDefault="0014799D" w:rsidP="00A030B5">
            <w:pPr>
              <w:ind w:left="229" w:hanging="283"/>
              <w:rPr>
                <w:rFonts w:cs="Arial"/>
                <w:color w:val="000000" w:themeColor="text1"/>
                <w:sz w:val="18"/>
                <w:szCs w:val="18"/>
              </w:rPr>
            </w:pPr>
          </w:p>
          <w:p w14:paraId="0F7DEA89" w14:textId="77777777" w:rsidR="0014799D" w:rsidRDefault="0014799D" w:rsidP="0014799D">
            <w:pPr>
              <w:numPr>
                <w:ilvl w:val="0"/>
                <w:numId w:val="127"/>
              </w:numPr>
              <w:ind w:left="229" w:hanging="283"/>
              <w:contextualSpacing/>
              <w:rPr>
                <w:rFonts w:cs="Arial"/>
                <w:color w:val="000000" w:themeColor="text1"/>
                <w:sz w:val="18"/>
                <w:szCs w:val="18"/>
              </w:rPr>
            </w:pPr>
            <w:r w:rsidRPr="00B95853">
              <w:rPr>
                <w:rFonts w:cs="Arial"/>
                <w:color w:val="000000" w:themeColor="text1"/>
                <w:sz w:val="18"/>
                <w:szCs w:val="18"/>
              </w:rPr>
              <w:t xml:space="preserve">The project arborist must supervise the </w:t>
            </w:r>
            <w:r>
              <w:rPr>
                <w:rFonts w:cs="Arial"/>
                <w:color w:val="000000" w:themeColor="text1"/>
                <w:sz w:val="18"/>
                <w:szCs w:val="18"/>
              </w:rPr>
              <w:t xml:space="preserve">positioning of the piling rig expected to be used to install piling within the Tree Protection Zones of T1 andT6 tying back branches where necessary. No consent for pruning the tree has been granted at this stage. </w:t>
            </w:r>
          </w:p>
          <w:p w14:paraId="6C9B51D9" w14:textId="77777777" w:rsidR="0014799D" w:rsidRDefault="0014799D" w:rsidP="00A030B5">
            <w:pPr>
              <w:pStyle w:val="ListParagraph"/>
              <w:rPr>
                <w:rFonts w:cs="Arial"/>
                <w:color w:val="000000" w:themeColor="text1"/>
                <w:sz w:val="18"/>
                <w:szCs w:val="18"/>
              </w:rPr>
            </w:pPr>
          </w:p>
          <w:p w14:paraId="1D9FE7FF" w14:textId="77777777" w:rsidR="0014799D" w:rsidRPr="00B95853" w:rsidRDefault="0014799D" w:rsidP="0014799D">
            <w:pPr>
              <w:numPr>
                <w:ilvl w:val="0"/>
                <w:numId w:val="127"/>
              </w:numPr>
              <w:ind w:left="229" w:hanging="283"/>
              <w:contextualSpacing/>
              <w:rPr>
                <w:rFonts w:cs="Arial"/>
                <w:color w:val="000000" w:themeColor="text1"/>
                <w:sz w:val="18"/>
                <w:szCs w:val="18"/>
              </w:rPr>
            </w:pPr>
            <w:r w:rsidRPr="00B95853">
              <w:rPr>
                <w:rFonts w:cs="Arial"/>
                <w:color w:val="000000" w:themeColor="text1"/>
                <w:sz w:val="18"/>
                <w:szCs w:val="18"/>
              </w:rPr>
              <w:t>The project arborist must ensure pier holes within the Tree Protection Zones or specified distances of nominated trees listed in this consent are positioned to avoid the severance of and damage to roots greater than 50mm diameter.</w:t>
            </w:r>
          </w:p>
          <w:p w14:paraId="1A93E659" w14:textId="77777777" w:rsidR="0014799D" w:rsidRPr="00B95853" w:rsidRDefault="0014799D" w:rsidP="00A030B5">
            <w:pPr>
              <w:ind w:left="229" w:hanging="283"/>
              <w:rPr>
                <w:rFonts w:cs="Arial"/>
                <w:color w:val="000000" w:themeColor="text1"/>
                <w:sz w:val="18"/>
                <w:szCs w:val="18"/>
              </w:rPr>
            </w:pPr>
          </w:p>
          <w:p w14:paraId="36F8AD77" w14:textId="77777777" w:rsidR="0014799D" w:rsidRDefault="0014799D" w:rsidP="0014799D">
            <w:pPr>
              <w:numPr>
                <w:ilvl w:val="0"/>
                <w:numId w:val="127"/>
              </w:numPr>
              <w:ind w:left="229" w:hanging="283"/>
              <w:contextualSpacing/>
              <w:rPr>
                <w:rFonts w:cs="Arial"/>
                <w:color w:val="000000" w:themeColor="text1"/>
                <w:sz w:val="18"/>
                <w:szCs w:val="18"/>
              </w:rPr>
            </w:pPr>
            <w:r w:rsidRPr="00B95853">
              <w:rPr>
                <w:rFonts w:cs="Arial"/>
                <w:color w:val="000000" w:themeColor="text1"/>
                <w:sz w:val="18"/>
                <w:szCs w:val="18"/>
              </w:rPr>
              <w:t>The project arborist must</w:t>
            </w:r>
            <w:r>
              <w:rPr>
                <w:rFonts w:cs="Arial"/>
                <w:color w:val="000000" w:themeColor="text1"/>
                <w:sz w:val="18"/>
                <w:szCs w:val="18"/>
              </w:rPr>
              <w:t xml:space="preserve"> ensure no level changes occur within</w:t>
            </w:r>
            <w:r w:rsidRPr="003576A7">
              <w:rPr>
                <w:rFonts w:cs="Arial"/>
                <w:color w:val="000000" w:themeColor="text1"/>
                <w:sz w:val="18"/>
                <w:szCs w:val="18"/>
              </w:rPr>
              <w:t xml:space="preserve"> the Tree Protection Zones or specified distances of nominated trees listed in this consent</w:t>
            </w:r>
            <w:r>
              <w:rPr>
                <w:rFonts w:cs="Arial"/>
                <w:color w:val="000000" w:themeColor="text1"/>
                <w:sz w:val="18"/>
                <w:szCs w:val="18"/>
              </w:rPr>
              <w:t xml:space="preserve">. </w:t>
            </w:r>
          </w:p>
          <w:p w14:paraId="7D236C7E" w14:textId="77777777" w:rsidR="0014799D" w:rsidRPr="00B95853" w:rsidRDefault="0014799D" w:rsidP="00A030B5">
            <w:pPr>
              <w:contextualSpacing/>
              <w:rPr>
                <w:rFonts w:cs="Arial"/>
                <w:color w:val="000000" w:themeColor="text1"/>
                <w:sz w:val="18"/>
                <w:szCs w:val="18"/>
              </w:rPr>
            </w:pPr>
          </w:p>
        </w:tc>
      </w:tr>
    </w:tbl>
    <w:p w14:paraId="2C657565" w14:textId="77777777" w:rsidR="0014799D" w:rsidRDefault="0014799D" w:rsidP="0014799D">
      <w:pPr>
        <w:ind w:left="567"/>
        <w:rPr>
          <w:lang w:val="en-US"/>
        </w:rPr>
      </w:pPr>
    </w:p>
    <w:p w14:paraId="4B556913" w14:textId="77777777" w:rsidR="0014799D" w:rsidRPr="00B95853" w:rsidRDefault="0014799D" w:rsidP="0014799D">
      <w:pPr>
        <w:ind w:left="567"/>
        <w:rPr>
          <w:lang w:val="en-US"/>
        </w:rPr>
      </w:pPr>
      <w:r w:rsidRPr="00B95853">
        <w:rPr>
          <w:lang w:val="en-US"/>
        </w:rPr>
        <w:t xml:space="preserve">Inspections and compliance documentation must be made by an arborist with AQF Level 5 qualifications. </w:t>
      </w:r>
    </w:p>
    <w:p w14:paraId="26ACDF63" w14:textId="77777777" w:rsidR="0014799D" w:rsidRPr="00B95853" w:rsidRDefault="0014799D" w:rsidP="0014799D">
      <w:pPr>
        <w:ind w:left="567"/>
        <w:rPr>
          <w:lang w:val="en-US"/>
        </w:rPr>
      </w:pPr>
    </w:p>
    <w:p w14:paraId="51029881" w14:textId="77777777" w:rsidR="0014799D" w:rsidRDefault="0014799D" w:rsidP="0014799D">
      <w:pPr>
        <w:ind w:left="567"/>
        <w:rPr>
          <w:lang w:val="en-US"/>
        </w:rPr>
      </w:pPr>
      <w:r w:rsidRPr="00B95853">
        <w:rPr>
          <w:lang w:val="en-US"/>
        </w:rPr>
        <w:t>Additional site visits must be made when required by site arborist and/or site foreman for ongoing monitoring/supervisory work.</w:t>
      </w:r>
    </w:p>
    <w:p w14:paraId="6BA167E6" w14:textId="77777777" w:rsidR="0014799D" w:rsidRDefault="0014799D" w:rsidP="0014799D">
      <w:pPr>
        <w:ind w:left="567"/>
        <w:rPr>
          <w:rFonts w:cs="Arial"/>
          <w:b/>
          <w:szCs w:val="22"/>
        </w:rPr>
      </w:pPr>
    </w:p>
    <w:p w14:paraId="2A1BD6FF" w14:textId="77777777" w:rsidR="0014799D" w:rsidRDefault="0014799D" w:rsidP="0014799D">
      <w:pPr>
        <w:spacing w:after="40"/>
        <w:ind w:left="567"/>
        <w:rPr>
          <w:lang w:val="en-US"/>
        </w:rPr>
      </w:pPr>
      <w:r w:rsidRPr="00344B17">
        <w:rPr>
          <w:rFonts w:cs="Arial"/>
          <w:b/>
          <w:szCs w:val="22"/>
        </w:rPr>
        <w:t>Condition Reason:</w:t>
      </w:r>
      <w:r w:rsidRPr="00C32279">
        <w:rPr>
          <w:lang w:val="en-US"/>
        </w:rPr>
        <w:t xml:space="preserve"> </w:t>
      </w:r>
      <w:r w:rsidRPr="00B95853">
        <w:rPr>
          <w:lang w:val="en-US"/>
        </w:rPr>
        <w:t>To ensure that all tree protection measures and construction techniques relevant to this consent have been implemented.</w:t>
      </w:r>
    </w:p>
    <w:p w14:paraId="4685DD56" w14:textId="77777777" w:rsidR="0014799D" w:rsidRDefault="0014799D" w:rsidP="0014799D"/>
    <w:p w14:paraId="1889088E" w14:textId="77777777" w:rsidR="0014799D" w:rsidRDefault="0014799D" w:rsidP="0014799D">
      <w:pPr>
        <w:pStyle w:val="ConditionHeading2"/>
      </w:pPr>
      <w:r w:rsidRPr="002A0A16">
        <w:t>Replacement/Supplementary trees which must be planted</w:t>
      </w:r>
    </w:p>
    <w:p w14:paraId="5C1A0108" w14:textId="77777777" w:rsidR="0014799D" w:rsidRDefault="0014799D" w:rsidP="0014799D"/>
    <w:p w14:paraId="6CA67AC0" w14:textId="205E62E3" w:rsidR="0014799D" w:rsidRDefault="0014799D" w:rsidP="0014799D">
      <w:pPr>
        <w:ind w:left="567"/>
      </w:pPr>
      <w:r w:rsidRPr="004B7ADE">
        <w:t>While site work is being carried out, any replacement or supplementary tree must be grown in accordance with Tree stock for landscape use (AS 2303). The following replacement tree/s must be planted in deep soil landscaped area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14:paraId="49C018B4" w14:textId="77777777" w:rsidR="0014799D" w:rsidRDefault="0014799D" w:rsidP="0014799D">
      <w:pPr>
        <w:ind w:left="567"/>
      </w:pPr>
    </w:p>
    <w:tbl>
      <w:tblPr>
        <w:tblW w:w="889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1985"/>
        <w:gridCol w:w="2126"/>
        <w:gridCol w:w="2410"/>
      </w:tblGrid>
      <w:tr w:rsidR="0014799D" w:rsidRPr="003B261D" w14:paraId="4C40D1D4" w14:textId="77777777" w:rsidTr="00A030B5">
        <w:trPr>
          <w:trHeight w:val="416"/>
        </w:trPr>
        <w:tc>
          <w:tcPr>
            <w:tcW w:w="2378" w:type="dxa"/>
            <w:tcBorders>
              <w:top w:val="single" w:sz="4" w:space="0" w:color="auto"/>
              <w:left w:val="single" w:sz="4" w:space="0" w:color="auto"/>
              <w:bottom w:val="single" w:sz="4" w:space="0" w:color="auto"/>
              <w:right w:val="single" w:sz="4" w:space="0" w:color="auto"/>
            </w:tcBorders>
            <w:hideMark/>
          </w:tcPr>
          <w:p w14:paraId="69807C18" w14:textId="77777777" w:rsidR="0014799D" w:rsidRPr="003B261D" w:rsidRDefault="0014799D" w:rsidP="00A030B5">
            <w:pPr>
              <w:rPr>
                <w:b/>
                <w:snapToGrid w:val="0"/>
                <w:sz w:val="18"/>
                <w:szCs w:val="18"/>
              </w:rPr>
            </w:pPr>
            <w:r w:rsidRPr="003B261D">
              <w:rPr>
                <w:b/>
                <w:snapToGrid w:val="0"/>
                <w:sz w:val="18"/>
                <w:szCs w:val="18"/>
              </w:rPr>
              <w:t>Species/Type</w:t>
            </w:r>
          </w:p>
        </w:tc>
        <w:tc>
          <w:tcPr>
            <w:tcW w:w="1985" w:type="dxa"/>
            <w:tcBorders>
              <w:top w:val="single" w:sz="4" w:space="0" w:color="auto"/>
              <w:left w:val="single" w:sz="4" w:space="0" w:color="auto"/>
              <w:bottom w:val="single" w:sz="4" w:space="0" w:color="auto"/>
              <w:right w:val="single" w:sz="4" w:space="0" w:color="auto"/>
            </w:tcBorders>
            <w:hideMark/>
          </w:tcPr>
          <w:p w14:paraId="0125823C" w14:textId="77777777" w:rsidR="0014799D" w:rsidRPr="003B261D" w:rsidRDefault="0014799D" w:rsidP="00A030B5">
            <w:pPr>
              <w:rPr>
                <w:b/>
                <w:snapToGrid w:val="0"/>
                <w:sz w:val="18"/>
                <w:szCs w:val="18"/>
              </w:rPr>
            </w:pPr>
            <w:r w:rsidRPr="003B261D">
              <w:rPr>
                <w:b/>
                <w:snapToGrid w:val="0"/>
                <w:sz w:val="18"/>
                <w:szCs w:val="18"/>
              </w:rPr>
              <w:t>Planting Location</w:t>
            </w:r>
          </w:p>
        </w:tc>
        <w:tc>
          <w:tcPr>
            <w:tcW w:w="2126" w:type="dxa"/>
            <w:vAlign w:val="center"/>
            <w:hideMark/>
          </w:tcPr>
          <w:p w14:paraId="1701DF49" w14:textId="77777777" w:rsidR="0014799D" w:rsidRPr="003B261D" w:rsidRDefault="0014799D" w:rsidP="00A030B5">
            <w:pPr>
              <w:rPr>
                <w:b/>
                <w:snapToGrid w:val="0"/>
                <w:sz w:val="18"/>
                <w:szCs w:val="18"/>
              </w:rPr>
            </w:pPr>
            <w:r w:rsidRPr="003B261D">
              <w:rPr>
                <w:b/>
                <w:snapToGrid w:val="0"/>
                <w:sz w:val="18"/>
                <w:szCs w:val="18"/>
              </w:rPr>
              <w:t>Container Size/Size of Tree (at planting)</w:t>
            </w:r>
          </w:p>
        </w:tc>
        <w:tc>
          <w:tcPr>
            <w:tcW w:w="2410" w:type="dxa"/>
            <w:vAlign w:val="center"/>
            <w:hideMark/>
          </w:tcPr>
          <w:p w14:paraId="3DDFC2CC" w14:textId="77777777" w:rsidR="0014799D" w:rsidRPr="003B261D" w:rsidRDefault="0014799D" w:rsidP="00A030B5">
            <w:pPr>
              <w:rPr>
                <w:b/>
                <w:snapToGrid w:val="0"/>
                <w:sz w:val="18"/>
                <w:szCs w:val="18"/>
              </w:rPr>
            </w:pPr>
            <w:r w:rsidRPr="003B261D">
              <w:rPr>
                <w:b/>
                <w:snapToGrid w:val="0"/>
                <w:sz w:val="18"/>
                <w:szCs w:val="18"/>
              </w:rPr>
              <w:t>Minimum Dimensions at Maturity (metres)</w:t>
            </w:r>
          </w:p>
        </w:tc>
      </w:tr>
      <w:tr w:rsidR="0014799D" w:rsidRPr="003B261D" w14:paraId="2A731F4F"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6DBE9FB5" w14:textId="77777777" w:rsidR="0014799D" w:rsidRPr="00523920" w:rsidRDefault="0014799D" w:rsidP="00A030B5">
            <w:pPr>
              <w:rPr>
                <w:snapToGrid w:val="0"/>
                <w:sz w:val="20"/>
              </w:rPr>
            </w:pPr>
            <w:r>
              <w:rPr>
                <w:snapToGrid w:val="0"/>
                <w:sz w:val="20"/>
              </w:rPr>
              <w:t xml:space="preserve">1 x </w:t>
            </w:r>
            <w:r w:rsidRPr="00523920">
              <w:rPr>
                <w:i/>
                <w:snapToGrid w:val="0"/>
                <w:sz w:val="20"/>
              </w:rPr>
              <w:t xml:space="preserve">Angophora </w:t>
            </w:r>
            <w:proofErr w:type="spellStart"/>
            <w:r w:rsidRPr="00523920">
              <w:rPr>
                <w:i/>
                <w:snapToGrid w:val="0"/>
                <w:sz w:val="20"/>
              </w:rPr>
              <w:t>costata</w:t>
            </w:r>
            <w:proofErr w:type="spellEnd"/>
            <w:r w:rsidRPr="00523920">
              <w:rPr>
                <w:i/>
                <w:snapToGrid w:val="0"/>
                <w:sz w:val="20"/>
              </w:rPr>
              <w:t xml:space="preserve"> </w:t>
            </w:r>
            <w:r w:rsidRPr="00523920">
              <w:rPr>
                <w:snapToGrid w:val="0"/>
                <w:sz w:val="20"/>
              </w:rPr>
              <w:t>(Sydney Pink Gum)</w:t>
            </w:r>
          </w:p>
          <w:p w14:paraId="4501DFF6" w14:textId="77777777" w:rsidR="0014799D" w:rsidRPr="003B261D" w:rsidRDefault="0014799D" w:rsidP="00A030B5">
            <w:pPr>
              <w:rPr>
                <w:snapToGrid w:val="0"/>
                <w:sz w:val="20"/>
              </w:rPr>
            </w:pPr>
          </w:p>
        </w:tc>
        <w:tc>
          <w:tcPr>
            <w:tcW w:w="1985" w:type="dxa"/>
            <w:vMerge w:val="restart"/>
            <w:tcBorders>
              <w:top w:val="single" w:sz="4" w:space="0" w:color="auto"/>
              <w:left w:val="single" w:sz="4" w:space="0" w:color="auto"/>
              <w:right w:val="single" w:sz="4" w:space="0" w:color="auto"/>
            </w:tcBorders>
          </w:tcPr>
          <w:p w14:paraId="73F9A7EC" w14:textId="77777777" w:rsidR="0014799D" w:rsidRDefault="0014799D" w:rsidP="00A030B5">
            <w:pPr>
              <w:rPr>
                <w:snapToGrid w:val="0"/>
                <w:sz w:val="20"/>
              </w:rPr>
            </w:pPr>
          </w:p>
          <w:p w14:paraId="4BABF47B" w14:textId="77777777" w:rsidR="0014799D" w:rsidRDefault="0014799D" w:rsidP="00A030B5">
            <w:pPr>
              <w:rPr>
                <w:snapToGrid w:val="0"/>
                <w:sz w:val="20"/>
              </w:rPr>
            </w:pPr>
          </w:p>
          <w:p w14:paraId="1ECEF451" w14:textId="77777777" w:rsidR="0014799D" w:rsidRPr="003B261D" w:rsidRDefault="0014799D" w:rsidP="00A030B5">
            <w:pPr>
              <w:rPr>
                <w:snapToGrid w:val="0"/>
                <w:sz w:val="20"/>
              </w:rPr>
            </w:pPr>
            <w:r>
              <w:rPr>
                <w:snapToGrid w:val="0"/>
                <w:sz w:val="20"/>
              </w:rPr>
              <w:t xml:space="preserve">In accordance with </w:t>
            </w:r>
            <w:r w:rsidRPr="001C6EE9">
              <w:rPr>
                <w:snapToGrid w:val="0"/>
                <w:sz w:val="20"/>
              </w:rPr>
              <w:t xml:space="preserve">Landscape Plan </w:t>
            </w:r>
            <w:proofErr w:type="spellStart"/>
            <w:r w:rsidRPr="001C6EE9">
              <w:rPr>
                <w:snapToGrid w:val="0"/>
                <w:sz w:val="20"/>
              </w:rPr>
              <w:t>No.s</w:t>
            </w:r>
            <w:proofErr w:type="spellEnd"/>
            <w:r w:rsidRPr="001C6EE9">
              <w:rPr>
                <w:snapToGrid w:val="0"/>
                <w:sz w:val="20"/>
              </w:rPr>
              <w:t xml:space="preserve"> DA 01-D3624 issue 01 Revision F, DA 02-D3624 issue 01 Revision F, DA 03-D3624 issue 01 Revision F, DA 04-D3624 issue 01 Revision F, DA 05-D3624 issue 01 Revision F, DA 06-D3624 issue 01 Revision F, DA 07-D3624 </w:t>
            </w:r>
            <w:r w:rsidRPr="001C6EE9">
              <w:rPr>
                <w:snapToGrid w:val="0"/>
                <w:sz w:val="20"/>
              </w:rPr>
              <w:lastRenderedPageBreak/>
              <w:t>issue 01 Revision F, DA 08-D3624 issue 01 Revision F, designed by Dangar Barin Smith, dated 26/03/2025</w:t>
            </w:r>
          </w:p>
        </w:tc>
        <w:tc>
          <w:tcPr>
            <w:tcW w:w="2126" w:type="dxa"/>
            <w:tcBorders>
              <w:top w:val="single" w:sz="4" w:space="0" w:color="auto"/>
              <w:left w:val="single" w:sz="4" w:space="0" w:color="auto"/>
              <w:bottom w:val="single" w:sz="4" w:space="0" w:color="auto"/>
              <w:right w:val="single" w:sz="4" w:space="0" w:color="auto"/>
            </w:tcBorders>
          </w:tcPr>
          <w:p w14:paraId="047F94E8" w14:textId="77777777" w:rsidR="0014799D" w:rsidRPr="003B261D" w:rsidRDefault="0014799D" w:rsidP="00A030B5">
            <w:pPr>
              <w:rPr>
                <w:snapToGrid w:val="0"/>
                <w:sz w:val="20"/>
              </w:rPr>
            </w:pPr>
            <w:r>
              <w:rPr>
                <w:snapToGrid w:val="0"/>
                <w:sz w:val="20"/>
              </w:rPr>
              <w:lastRenderedPageBreak/>
              <w:t>200 litre</w:t>
            </w:r>
          </w:p>
        </w:tc>
        <w:tc>
          <w:tcPr>
            <w:tcW w:w="2410" w:type="dxa"/>
            <w:tcBorders>
              <w:top w:val="single" w:sz="4" w:space="0" w:color="auto"/>
              <w:left w:val="single" w:sz="4" w:space="0" w:color="auto"/>
              <w:bottom w:val="single" w:sz="4" w:space="0" w:color="auto"/>
              <w:right w:val="single" w:sz="4" w:space="0" w:color="auto"/>
            </w:tcBorders>
          </w:tcPr>
          <w:p w14:paraId="2D8034B7" w14:textId="77777777" w:rsidR="0014799D" w:rsidRPr="003B261D" w:rsidRDefault="0014799D" w:rsidP="00A030B5">
            <w:pPr>
              <w:rPr>
                <w:snapToGrid w:val="0"/>
                <w:sz w:val="20"/>
              </w:rPr>
            </w:pPr>
            <w:r>
              <w:rPr>
                <w:snapToGrid w:val="0"/>
                <w:sz w:val="20"/>
              </w:rPr>
              <w:t>15 x 10</w:t>
            </w:r>
          </w:p>
        </w:tc>
      </w:tr>
      <w:tr w:rsidR="0014799D" w:rsidRPr="003B261D" w14:paraId="0B2473A0"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1D84D079" w14:textId="77777777" w:rsidR="0014799D" w:rsidRPr="00AF1A24" w:rsidRDefault="0014799D" w:rsidP="00A030B5">
            <w:pPr>
              <w:rPr>
                <w:snapToGrid w:val="0"/>
                <w:sz w:val="20"/>
              </w:rPr>
            </w:pPr>
            <w:r>
              <w:rPr>
                <w:snapToGrid w:val="0"/>
                <w:sz w:val="20"/>
              </w:rPr>
              <w:t xml:space="preserve">4 x </w:t>
            </w:r>
            <w:r w:rsidRPr="00AF1A24">
              <w:rPr>
                <w:i/>
                <w:snapToGrid w:val="0"/>
                <w:sz w:val="20"/>
              </w:rPr>
              <w:t xml:space="preserve">Banksia integrifolia </w:t>
            </w:r>
            <w:r w:rsidRPr="00AF1A24">
              <w:rPr>
                <w:snapToGrid w:val="0"/>
                <w:sz w:val="20"/>
              </w:rPr>
              <w:t>(Coastal Banksia)</w:t>
            </w:r>
          </w:p>
          <w:p w14:paraId="0B3E8355" w14:textId="77777777" w:rsidR="0014799D" w:rsidRDefault="0014799D" w:rsidP="00A030B5">
            <w:pPr>
              <w:rPr>
                <w:snapToGrid w:val="0"/>
                <w:sz w:val="20"/>
              </w:rPr>
            </w:pPr>
          </w:p>
        </w:tc>
        <w:tc>
          <w:tcPr>
            <w:tcW w:w="1985" w:type="dxa"/>
            <w:vMerge/>
            <w:tcBorders>
              <w:left w:val="single" w:sz="4" w:space="0" w:color="auto"/>
              <w:right w:val="single" w:sz="4" w:space="0" w:color="auto"/>
            </w:tcBorders>
          </w:tcPr>
          <w:p w14:paraId="78411164"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73452E66" w14:textId="77777777" w:rsidR="0014799D" w:rsidRDefault="0014799D" w:rsidP="00A030B5">
            <w:pPr>
              <w:rPr>
                <w:snapToGrid w:val="0"/>
                <w:sz w:val="20"/>
              </w:rPr>
            </w:pPr>
            <w:r>
              <w:rPr>
                <w:snapToGrid w:val="0"/>
                <w:sz w:val="20"/>
              </w:rPr>
              <w:t xml:space="preserve">200 litres each </w:t>
            </w:r>
          </w:p>
        </w:tc>
        <w:tc>
          <w:tcPr>
            <w:tcW w:w="2410" w:type="dxa"/>
            <w:tcBorders>
              <w:top w:val="single" w:sz="4" w:space="0" w:color="auto"/>
              <w:left w:val="single" w:sz="4" w:space="0" w:color="auto"/>
              <w:bottom w:val="single" w:sz="4" w:space="0" w:color="auto"/>
              <w:right w:val="single" w:sz="4" w:space="0" w:color="auto"/>
            </w:tcBorders>
          </w:tcPr>
          <w:p w14:paraId="4011EFAC" w14:textId="77777777" w:rsidR="0014799D" w:rsidRDefault="0014799D" w:rsidP="00A030B5">
            <w:pPr>
              <w:rPr>
                <w:snapToGrid w:val="0"/>
                <w:sz w:val="20"/>
              </w:rPr>
            </w:pPr>
            <w:r>
              <w:rPr>
                <w:snapToGrid w:val="0"/>
                <w:sz w:val="20"/>
              </w:rPr>
              <w:t xml:space="preserve">9 x 6 each </w:t>
            </w:r>
          </w:p>
        </w:tc>
      </w:tr>
      <w:tr w:rsidR="0014799D" w:rsidRPr="003B261D" w14:paraId="5A87BBF8"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1074884F" w14:textId="77777777" w:rsidR="0014799D" w:rsidRPr="00071245" w:rsidRDefault="0014799D" w:rsidP="00A030B5">
            <w:pPr>
              <w:rPr>
                <w:snapToGrid w:val="0"/>
                <w:sz w:val="20"/>
              </w:rPr>
            </w:pPr>
            <w:r>
              <w:rPr>
                <w:snapToGrid w:val="0"/>
                <w:sz w:val="20"/>
              </w:rPr>
              <w:t xml:space="preserve">8 x </w:t>
            </w:r>
            <w:r w:rsidRPr="00071245">
              <w:rPr>
                <w:i/>
                <w:snapToGrid w:val="0"/>
                <w:sz w:val="20"/>
              </w:rPr>
              <w:t xml:space="preserve">Chamaerops humilis </w:t>
            </w:r>
            <w:r w:rsidRPr="00071245">
              <w:rPr>
                <w:snapToGrid w:val="0"/>
                <w:sz w:val="20"/>
              </w:rPr>
              <w:t>(European Fan palm)</w:t>
            </w:r>
          </w:p>
          <w:p w14:paraId="619E079A" w14:textId="77777777" w:rsidR="0014799D" w:rsidRDefault="0014799D" w:rsidP="00A030B5">
            <w:pPr>
              <w:rPr>
                <w:snapToGrid w:val="0"/>
                <w:sz w:val="20"/>
              </w:rPr>
            </w:pPr>
          </w:p>
        </w:tc>
        <w:tc>
          <w:tcPr>
            <w:tcW w:w="1985" w:type="dxa"/>
            <w:vMerge/>
            <w:tcBorders>
              <w:left w:val="single" w:sz="4" w:space="0" w:color="auto"/>
              <w:right w:val="single" w:sz="4" w:space="0" w:color="auto"/>
            </w:tcBorders>
          </w:tcPr>
          <w:p w14:paraId="06969509"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59E037EF" w14:textId="77777777" w:rsidR="0014799D" w:rsidRDefault="0014799D" w:rsidP="00A030B5">
            <w:pPr>
              <w:rPr>
                <w:snapToGrid w:val="0"/>
                <w:sz w:val="20"/>
              </w:rPr>
            </w:pPr>
            <w:r>
              <w:rPr>
                <w:snapToGrid w:val="0"/>
                <w:sz w:val="20"/>
              </w:rPr>
              <w:t xml:space="preserve">400mm each </w:t>
            </w:r>
          </w:p>
        </w:tc>
        <w:tc>
          <w:tcPr>
            <w:tcW w:w="2410" w:type="dxa"/>
            <w:tcBorders>
              <w:top w:val="single" w:sz="4" w:space="0" w:color="auto"/>
              <w:left w:val="single" w:sz="4" w:space="0" w:color="auto"/>
              <w:bottom w:val="single" w:sz="4" w:space="0" w:color="auto"/>
              <w:right w:val="single" w:sz="4" w:space="0" w:color="auto"/>
            </w:tcBorders>
          </w:tcPr>
          <w:p w14:paraId="09CEB879" w14:textId="77777777" w:rsidR="0014799D" w:rsidRDefault="0014799D" w:rsidP="00A030B5">
            <w:pPr>
              <w:rPr>
                <w:snapToGrid w:val="0"/>
                <w:sz w:val="20"/>
              </w:rPr>
            </w:pPr>
            <w:r>
              <w:rPr>
                <w:snapToGrid w:val="0"/>
                <w:sz w:val="20"/>
              </w:rPr>
              <w:t xml:space="preserve">5 x 3 each </w:t>
            </w:r>
          </w:p>
        </w:tc>
      </w:tr>
      <w:tr w:rsidR="0014799D" w:rsidRPr="003B261D" w14:paraId="1461C60E"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2442F3E9" w14:textId="77777777" w:rsidR="0014799D" w:rsidRPr="00071245" w:rsidRDefault="0014799D" w:rsidP="00A030B5">
            <w:pPr>
              <w:rPr>
                <w:snapToGrid w:val="0"/>
                <w:sz w:val="20"/>
              </w:rPr>
            </w:pPr>
            <w:r>
              <w:rPr>
                <w:snapToGrid w:val="0"/>
                <w:sz w:val="20"/>
              </w:rPr>
              <w:t xml:space="preserve">4 x </w:t>
            </w:r>
            <w:proofErr w:type="spellStart"/>
            <w:r w:rsidRPr="00071245">
              <w:rPr>
                <w:i/>
                <w:snapToGrid w:val="0"/>
                <w:sz w:val="20"/>
              </w:rPr>
              <w:t>Cupaniopsis</w:t>
            </w:r>
            <w:proofErr w:type="spellEnd"/>
            <w:r w:rsidRPr="00071245">
              <w:rPr>
                <w:i/>
                <w:snapToGrid w:val="0"/>
                <w:sz w:val="20"/>
              </w:rPr>
              <w:t xml:space="preserve"> </w:t>
            </w:r>
            <w:proofErr w:type="spellStart"/>
            <w:r w:rsidRPr="00071245">
              <w:rPr>
                <w:i/>
                <w:snapToGrid w:val="0"/>
                <w:sz w:val="20"/>
              </w:rPr>
              <w:t>anacardioides</w:t>
            </w:r>
            <w:proofErr w:type="spellEnd"/>
            <w:r w:rsidRPr="00071245">
              <w:rPr>
                <w:i/>
                <w:snapToGrid w:val="0"/>
                <w:sz w:val="20"/>
              </w:rPr>
              <w:t xml:space="preserve"> </w:t>
            </w:r>
            <w:r w:rsidRPr="00071245">
              <w:rPr>
                <w:snapToGrid w:val="0"/>
                <w:sz w:val="20"/>
              </w:rPr>
              <w:t>(Tuckeroo)</w:t>
            </w:r>
          </w:p>
          <w:p w14:paraId="3793EAD1" w14:textId="77777777" w:rsidR="0014799D" w:rsidRDefault="0014799D" w:rsidP="00A030B5">
            <w:pPr>
              <w:rPr>
                <w:snapToGrid w:val="0"/>
                <w:sz w:val="20"/>
              </w:rPr>
            </w:pPr>
          </w:p>
        </w:tc>
        <w:tc>
          <w:tcPr>
            <w:tcW w:w="1985" w:type="dxa"/>
            <w:vMerge/>
            <w:tcBorders>
              <w:left w:val="single" w:sz="4" w:space="0" w:color="auto"/>
              <w:right w:val="single" w:sz="4" w:space="0" w:color="auto"/>
            </w:tcBorders>
          </w:tcPr>
          <w:p w14:paraId="40A41E1B"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7323C4E7" w14:textId="77777777" w:rsidR="0014799D" w:rsidRDefault="0014799D" w:rsidP="00A030B5">
            <w:pPr>
              <w:rPr>
                <w:snapToGrid w:val="0"/>
                <w:sz w:val="20"/>
              </w:rPr>
            </w:pPr>
            <w:r>
              <w:rPr>
                <w:snapToGrid w:val="0"/>
                <w:sz w:val="20"/>
              </w:rPr>
              <w:t xml:space="preserve">200 litres each </w:t>
            </w:r>
          </w:p>
        </w:tc>
        <w:tc>
          <w:tcPr>
            <w:tcW w:w="2410" w:type="dxa"/>
            <w:tcBorders>
              <w:top w:val="single" w:sz="4" w:space="0" w:color="auto"/>
              <w:left w:val="single" w:sz="4" w:space="0" w:color="auto"/>
              <w:bottom w:val="single" w:sz="4" w:space="0" w:color="auto"/>
              <w:right w:val="single" w:sz="4" w:space="0" w:color="auto"/>
            </w:tcBorders>
          </w:tcPr>
          <w:p w14:paraId="3E45BC9E" w14:textId="77777777" w:rsidR="0014799D" w:rsidRDefault="0014799D" w:rsidP="00A030B5">
            <w:pPr>
              <w:rPr>
                <w:snapToGrid w:val="0"/>
                <w:sz w:val="20"/>
              </w:rPr>
            </w:pPr>
            <w:r>
              <w:rPr>
                <w:snapToGrid w:val="0"/>
                <w:sz w:val="20"/>
              </w:rPr>
              <w:t xml:space="preserve">8 x 10 each </w:t>
            </w:r>
          </w:p>
        </w:tc>
      </w:tr>
      <w:tr w:rsidR="0014799D" w:rsidRPr="003B261D" w14:paraId="616F1E04"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05F7B399" w14:textId="77777777" w:rsidR="0014799D" w:rsidRPr="00071245" w:rsidRDefault="0014799D" w:rsidP="00A030B5">
            <w:pPr>
              <w:rPr>
                <w:snapToGrid w:val="0"/>
                <w:sz w:val="20"/>
              </w:rPr>
            </w:pPr>
            <w:r>
              <w:rPr>
                <w:snapToGrid w:val="0"/>
                <w:sz w:val="20"/>
              </w:rPr>
              <w:t>15 x</w:t>
            </w:r>
            <w:r w:rsidRPr="00071245">
              <w:rPr>
                <w:rFonts w:cs="Arial"/>
                <w:i/>
                <w:snapToGrid w:val="0"/>
                <w:szCs w:val="22"/>
              </w:rPr>
              <w:t xml:space="preserve"> </w:t>
            </w:r>
            <w:r w:rsidRPr="00071245">
              <w:rPr>
                <w:i/>
                <w:snapToGrid w:val="0"/>
                <w:sz w:val="20"/>
              </w:rPr>
              <w:t xml:space="preserve">Cyathea </w:t>
            </w:r>
            <w:proofErr w:type="spellStart"/>
            <w:r w:rsidRPr="00071245">
              <w:rPr>
                <w:i/>
                <w:snapToGrid w:val="0"/>
                <w:sz w:val="20"/>
              </w:rPr>
              <w:t>cooperi</w:t>
            </w:r>
            <w:proofErr w:type="spellEnd"/>
            <w:r w:rsidRPr="00071245">
              <w:rPr>
                <w:i/>
                <w:snapToGrid w:val="0"/>
                <w:sz w:val="20"/>
              </w:rPr>
              <w:t xml:space="preserve"> </w:t>
            </w:r>
            <w:r w:rsidRPr="00071245">
              <w:rPr>
                <w:snapToGrid w:val="0"/>
                <w:sz w:val="20"/>
              </w:rPr>
              <w:t>(Scaly tree fern)</w:t>
            </w:r>
          </w:p>
          <w:p w14:paraId="0AB1A404" w14:textId="77777777" w:rsidR="0014799D" w:rsidRDefault="0014799D" w:rsidP="00A030B5">
            <w:pPr>
              <w:rPr>
                <w:snapToGrid w:val="0"/>
                <w:sz w:val="20"/>
              </w:rPr>
            </w:pPr>
            <w:r>
              <w:rPr>
                <w:snapToGrid w:val="0"/>
                <w:sz w:val="20"/>
              </w:rPr>
              <w:t xml:space="preserve"> </w:t>
            </w:r>
          </w:p>
        </w:tc>
        <w:tc>
          <w:tcPr>
            <w:tcW w:w="1985" w:type="dxa"/>
            <w:vMerge/>
            <w:tcBorders>
              <w:left w:val="single" w:sz="4" w:space="0" w:color="auto"/>
              <w:right w:val="single" w:sz="4" w:space="0" w:color="auto"/>
            </w:tcBorders>
          </w:tcPr>
          <w:p w14:paraId="5BEDE01A"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4FBB3D8E" w14:textId="77777777" w:rsidR="0014799D" w:rsidRDefault="0014799D" w:rsidP="00A030B5">
            <w:pPr>
              <w:rPr>
                <w:snapToGrid w:val="0"/>
                <w:sz w:val="20"/>
              </w:rPr>
            </w:pPr>
            <w:r>
              <w:rPr>
                <w:snapToGrid w:val="0"/>
                <w:sz w:val="20"/>
              </w:rPr>
              <w:t xml:space="preserve">Minimum trunk length of 1 metre at the time of planting for each </w:t>
            </w:r>
          </w:p>
        </w:tc>
        <w:tc>
          <w:tcPr>
            <w:tcW w:w="2410" w:type="dxa"/>
            <w:tcBorders>
              <w:top w:val="single" w:sz="4" w:space="0" w:color="auto"/>
              <w:left w:val="single" w:sz="4" w:space="0" w:color="auto"/>
              <w:bottom w:val="single" w:sz="4" w:space="0" w:color="auto"/>
              <w:right w:val="single" w:sz="4" w:space="0" w:color="auto"/>
            </w:tcBorders>
          </w:tcPr>
          <w:p w14:paraId="5D3550F1" w14:textId="77777777" w:rsidR="0014799D" w:rsidRDefault="0014799D" w:rsidP="00A030B5">
            <w:pPr>
              <w:rPr>
                <w:snapToGrid w:val="0"/>
                <w:sz w:val="20"/>
              </w:rPr>
            </w:pPr>
            <w:r>
              <w:rPr>
                <w:snapToGrid w:val="0"/>
                <w:sz w:val="20"/>
              </w:rPr>
              <w:t xml:space="preserve">6 x 3 each </w:t>
            </w:r>
          </w:p>
        </w:tc>
      </w:tr>
      <w:tr w:rsidR="0014799D" w:rsidRPr="003B261D" w14:paraId="2266FFDD"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7EDF71F1" w14:textId="77777777" w:rsidR="0014799D" w:rsidRPr="00071245" w:rsidRDefault="0014799D" w:rsidP="00A030B5">
            <w:pPr>
              <w:rPr>
                <w:i/>
                <w:snapToGrid w:val="0"/>
                <w:sz w:val="20"/>
              </w:rPr>
            </w:pPr>
            <w:r>
              <w:rPr>
                <w:snapToGrid w:val="0"/>
                <w:sz w:val="20"/>
              </w:rPr>
              <w:lastRenderedPageBreak/>
              <w:t xml:space="preserve">23 x </w:t>
            </w:r>
            <w:r w:rsidRPr="00071245">
              <w:rPr>
                <w:i/>
                <w:snapToGrid w:val="0"/>
                <w:sz w:val="20"/>
              </w:rPr>
              <w:t xml:space="preserve">Howea </w:t>
            </w:r>
            <w:proofErr w:type="spellStart"/>
            <w:r w:rsidRPr="00071245">
              <w:rPr>
                <w:i/>
                <w:snapToGrid w:val="0"/>
                <w:sz w:val="20"/>
              </w:rPr>
              <w:t>forsteriana</w:t>
            </w:r>
            <w:proofErr w:type="spellEnd"/>
            <w:r w:rsidRPr="00071245">
              <w:rPr>
                <w:i/>
                <w:snapToGrid w:val="0"/>
                <w:sz w:val="20"/>
              </w:rPr>
              <w:t xml:space="preserve"> </w:t>
            </w:r>
            <w:r w:rsidRPr="00071245">
              <w:rPr>
                <w:snapToGrid w:val="0"/>
                <w:sz w:val="20"/>
              </w:rPr>
              <w:t>(Kentia palm)</w:t>
            </w:r>
          </w:p>
          <w:p w14:paraId="5D23195E" w14:textId="77777777" w:rsidR="0014799D" w:rsidRDefault="0014799D" w:rsidP="00A030B5">
            <w:pPr>
              <w:rPr>
                <w:snapToGrid w:val="0"/>
                <w:sz w:val="20"/>
              </w:rPr>
            </w:pPr>
          </w:p>
        </w:tc>
        <w:tc>
          <w:tcPr>
            <w:tcW w:w="1985" w:type="dxa"/>
            <w:vMerge/>
            <w:tcBorders>
              <w:left w:val="single" w:sz="4" w:space="0" w:color="auto"/>
              <w:right w:val="single" w:sz="4" w:space="0" w:color="auto"/>
            </w:tcBorders>
          </w:tcPr>
          <w:p w14:paraId="26911DDE"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283384A6" w14:textId="77777777" w:rsidR="0014799D" w:rsidRDefault="0014799D" w:rsidP="00A030B5">
            <w:pPr>
              <w:rPr>
                <w:snapToGrid w:val="0"/>
                <w:sz w:val="20"/>
              </w:rPr>
            </w:pPr>
            <w:r w:rsidRPr="00071245">
              <w:rPr>
                <w:snapToGrid w:val="0"/>
                <w:sz w:val="20"/>
              </w:rPr>
              <w:t xml:space="preserve">Minimum trunk length of </w:t>
            </w:r>
            <w:r>
              <w:rPr>
                <w:snapToGrid w:val="0"/>
                <w:sz w:val="20"/>
              </w:rPr>
              <w:t>2</w:t>
            </w:r>
            <w:r w:rsidRPr="00071245">
              <w:rPr>
                <w:snapToGrid w:val="0"/>
                <w:sz w:val="20"/>
              </w:rPr>
              <w:t xml:space="preserve"> metre</w:t>
            </w:r>
            <w:r>
              <w:rPr>
                <w:snapToGrid w:val="0"/>
                <w:sz w:val="20"/>
              </w:rPr>
              <w:t>s</w:t>
            </w:r>
            <w:r w:rsidRPr="00071245">
              <w:rPr>
                <w:snapToGrid w:val="0"/>
                <w:sz w:val="20"/>
              </w:rPr>
              <w:t xml:space="preserve"> at the time of planting for each</w:t>
            </w:r>
          </w:p>
        </w:tc>
        <w:tc>
          <w:tcPr>
            <w:tcW w:w="2410" w:type="dxa"/>
            <w:tcBorders>
              <w:top w:val="single" w:sz="4" w:space="0" w:color="auto"/>
              <w:left w:val="single" w:sz="4" w:space="0" w:color="auto"/>
              <w:bottom w:val="single" w:sz="4" w:space="0" w:color="auto"/>
              <w:right w:val="single" w:sz="4" w:space="0" w:color="auto"/>
            </w:tcBorders>
          </w:tcPr>
          <w:p w14:paraId="5B749438" w14:textId="77777777" w:rsidR="0014799D" w:rsidRDefault="0014799D" w:rsidP="00A030B5">
            <w:pPr>
              <w:rPr>
                <w:snapToGrid w:val="0"/>
                <w:sz w:val="20"/>
              </w:rPr>
            </w:pPr>
            <w:r>
              <w:rPr>
                <w:snapToGrid w:val="0"/>
                <w:sz w:val="20"/>
              </w:rPr>
              <w:t xml:space="preserve">7 x 3 each </w:t>
            </w:r>
          </w:p>
        </w:tc>
      </w:tr>
      <w:tr w:rsidR="0014799D" w:rsidRPr="003B261D" w14:paraId="68902A0C"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64727AC1" w14:textId="77777777" w:rsidR="0014799D" w:rsidRPr="009A201D" w:rsidRDefault="0014799D" w:rsidP="00A030B5">
            <w:pPr>
              <w:rPr>
                <w:snapToGrid w:val="0"/>
                <w:sz w:val="20"/>
              </w:rPr>
            </w:pPr>
            <w:r>
              <w:rPr>
                <w:snapToGrid w:val="0"/>
                <w:sz w:val="20"/>
              </w:rPr>
              <w:t xml:space="preserve">7 x </w:t>
            </w:r>
            <w:r w:rsidRPr="009A201D">
              <w:rPr>
                <w:i/>
                <w:snapToGrid w:val="0"/>
                <w:sz w:val="20"/>
              </w:rPr>
              <w:t xml:space="preserve">Livistona australis </w:t>
            </w:r>
            <w:r w:rsidRPr="009A201D">
              <w:rPr>
                <w:snapToGrid w:val="0"/>
                <w:sz w:val="20"/>
              </w:rPr>
              <w:t>(Cabbage Tree palm)</w:t>
            </w:r>
          </w:p>
          <w:p w14:paraId="16DC242B" w14:textId="77777777" w:rsidR="0014799D" w:rsidRDefault="0014799D" w:rsidP="00A030B5">
            <w:pPr>
              <w:rPr>
                <w:snapToGrid w:val="0"/>
                <w:sz w:val="20"/>
              </w:rPr>
            </w:pPr>
          </w:p>
        </w:tc>
        <w:tc>
          <w:tcPr>
            <w:tcW w:w="1985" w:type="dxa"/>
            <w:vMerge/>
            <w:tcBorders>
              <w:left w:val="single" w:sz="4" w:space="0" w:color="auto"/>
              <w:right w:val="single" w:sz="4" w:space="0" w:color="auto"/>
            </w:tcBorders>
          </w:tcPr>
          <w:p w14:paraId="1664483C"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2033EBA2" w14:textId="77777777" w:rsidR="0014799D" w:rsidRPr="00071245" w:rsidRDefault="0014799D" w:rsidP="00A030B5">
            <w:pPr>
              <w:rPr>
                <w:snapToGrid w:val="0"/>
                <w:sz w:val="20"/>
              </w:rPr>
            </w:pPr>
            <w:r w:rsidRPr="007A32EB">
              <w:rPr>
                <w:snapToGrid w:val="0"/>
                <w:sz w:val="20"/>
              </w:rPr>
              <w:t xml:space="preserve">Minimum trunk length of </w:t>
            </w:r>
            <w:r>
              <w:rPr>
                <w:snapToGrid w:val="0"/>
                <w:sz w:val="20"/>
              </w:rPr>
              <w:t>3</w:t>
            </w:r>
            <w:r w:rsidRPr="007A32EB">
              <w:rPr>
                <w:snapToGrid w:val="0"/>
                <w:sz w:val="20"/>
              </w:rPr>
              <w:t xml:space="preserve"> metres at the time of planting for each</w:t>
            </w:r>
          </w:p>
        </w:tc>
        <w:tc>
          <w:tcPr>
            <w:tcW w:w="2410" w:type="dxa"/>
            <w:tcBorders>
              <w:top w:val="single" w:sz="4" w:space="0" w:color="auto"/>
              <w:left w:val="single" w:sz="4" w:space="0" w:color="auto"/>
              <w:bottom w:val="single" w:sz="4" w:space="0" w:color="auto"/>
              <w:right w:val="single" w:sz="4" w:space="0" w:color="auto"/>
            </w:tcBorders>
          </w:tcPr>
          <w:p w14:paraId="02E3646C" w14:textId="77777777" w:rsidR="0014799D" w:rsidRDefault="0014799D" w:rsidP="00A030B5">
            <w:pPr>
              <w:rPr>
                <w:snapToGrid w:val="0"/>
                <w:sz w:val="20"/>
              </w:rPr>
            </w:pPr>
            <w:r>
              <w:rPr>
                <w:snapToGrid w:val="0"/>
                <w:sz w:val="20"/>
              </w:rPr>
              <w:t xml:space="preserve">10 x 4 each </w:t>
            </w:r>
          </w:p>
        </w:tc>
      </w:tr>
      <w:tr w:rsidR="0014799D" w:rsidRPr="003B261D" w14:paraId="26AC7D4C"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7DA9EBA5" w14:textId="77777777" w:rsidR="0014799D" w:rsidRPr="00EE6D40" w:rsidRDefault="0014799D" w:rsidP="00A030B5">
            <w:pPr>
              <w:rPr>
                <w:snapToGrid w:val="0"/>
                <w:sz w:val="20"/>
              </w:rPr>
            </w:pPr>
            <w:r>
              <w:rPr>
                <w:snapToGrid w:val="0"/>
                <w:sz w:val="20"/>
              </w:rPr>
              <w:t>14 x</w:t>
            </w:r>
            <w:r w:rsidRPr="00EE6D40">
              <w:rPr>
                <w:rFonts w:cs="Arial"/>
                <w:i/>
                <w:snapToGrid w:val="0"/>
                <w:szCs w:val="22"/>
              </w:rPr>
              <w:t xml:space="preserve"> </w:t>
            </w:r>
            <w:proofErr w:type="spellStart"/>
            <w:r w:rsidRPr="00EE6D40">
              <w:rPr>
                <w:i/>
                <w:snapToGrid w:val="0"/>
                <w:sz w:val="20"/>
              </w:rPr>
              <w:t>Tristaniopsis</w:t>
            </w:r>
            <w:proofErr w:type="spellEnd"/>
            <w:r w:rsidRPr="00EE6D40">
              <w:rPr>
                <w:i/>
                <w:snapToGrid w:val="0"/>
                <w:sz w:val="20"/>
              </w:rPr>
              <w:t xml:space="preserve"> </w:t>
            </w:r>
            <w:proofErr w:type="spellStart"/>
            <w:r w:rsidRPr="00EE6D40">
              <w:rPr>
                <w:i/>
                <w:snapToGrid w:val="0"/>
                <w:sz w:val="20"/>
              </w:rPr>
              <w:t>laurina</w:t>
            </w:r>
            <w:proofErr w:type="spellEnd"/>
            <w:r w:rsidRPr="00EE6D40">
              <w:rPr>
                <w:i/>
                <w:snapToGrid w:val="0"/>
                <w:sz w:val="20"/>
              </w:rPr>
              <w:t xml:space="preserve"> </w:t>
            </w:r>
            <w:r w:rsidRPr="00EE6D40">
              <w:rPr>
                <w:snapToGrid w:val="0"/>
                <w:sz w:val="20"/>
              </w:rPr>
              <w:t>(Water gum)</w:t>
            </w:r>
          </w:p>
          <w:p w14:paraId="7AC20F40" w14:textId="77777777" w:rsidR="0014799D" w:rsidRDefault="0014799D" w:rsidP="00A030B5">
            <w:pPr>
              <w:rPr>
                <w:snapToGrid w:val="0"/>
                <w:sz w:val="20"/>
              </w:rPr>
            </w:pPr>
            <w:r>
              <w:rPr>
                <w:snapToGrid w:val="0"/>
                <w:sz w:val="20"/>
              </w:rPr>
              <w:t xml:space="preserve"> </w:t>
            </w:r>
          </w:p>
        </w:tc>
        <w:tc>
          <w:tcPr>
            <w:tcW w:w="1985" w:type="dxa"/>
            <w:vMerge/>
            <w:tcBorders>
              <w:left w:val="single" w:sz="4" w:space="0" w:color="auto"/>
              <w:right w:val="single" w:sz="4" w:space="0" w:color="auto"/>
            </w:tcBorders>
          </w:tcPr>
          <w:p w14:paraId="01D00343"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2419E24E" w14:textId="77777777" w:rsidR="0014799D" w:rsidRPr="007A32EB" w:rsidRDefault="0014799D" w:rsidP="00A030B5">
            <w:pPr>
              <w:rPr>
                <w:snapToGrid w:val="0"/>
                <w:sz w:val="20"/>
              </w:rPr>
            </w:pPr>
            <w:r>
              <w:rPr>
                <w:snapToGrid w:val="0"/>
                <w:sz w:val="20"/>
              </w:rPr>
              <w:t xml:space="preserve">200 litres each </w:t>
            </w:r>
          </w:p>
        </w:tc>
        <w:tc>
          <w:tcPr>
            <w:tcW w:w="2410" w:type="dxa"/>
            <w:tcBorders>
              <w:top w:val="single" w:sz="4" w:space="0" w:color="auto"/>
              <w:left w:val="single" w:sz="4" w:space="0" w:color="auto"/>
              <w:bottom w:val="single" w:sz="4" w:space="0" w:color="auto"/>
              <w:right w:val="single" w:sz="4" w:space="0" w:color="auto"/>
            </w:tcBorders>
          </w:tcPr>
          <w:p w14:paraId="100B9053" w14:textId="77777777" w:rsidR="0014799D" w:rsidRDefault="0014799D" w:rsidP="00A030B5">
            <w:pPr>
              <w:rPr>
                <w:snapToGrid w:val="0"/>
                <w:sz w:val="20"/>
              </w:rPr>
            </w:pPr>
            <w:r>
              <w:rPr>
                <w:snapToGrid w:val="0"/>
                <w:sz w:val="20"/>
              </w:rPr>
              <w:t xml:space="preserve">7 x 8 each </w:t>
            </w:r>
          </w:p>
        </w:tc>
      </w:tr>
      <w:tr w:rsidR="0014799D" w:rsidRPr="003B261D" w14:paraId="76DEDE0F" w14:textId="77777777" w:rsidTr="00A030B5">
        <w:trPr>
          <w:trHeight w:val="235"/>
        </w:trPr>
        <w:tc>
          <w:tcPr>
            <w:tcW w:w="2378" w:type="dxa"/>
            <w:tcBorders>
              <w:top w:val="single" w:sz="4" w:space="0" w:color="auto"/>
              <w:left w:val="single" w:sz="4" w:space="0" w:color="auto"/>
              <w:bottom w:val="single" w:sz="4" w:space="0" w:color="auto"/>
              <w:right w:val="single" w:sz="4" w:space="0" w:color="auto"/>
            </w:tcBorders>
          </w:tcPr>
          <w:p w14:paraId="424F887A" w14:textId="77777777" w:rsidR="0014799D" w:rsidRPr="00EE6D40" w:rsidRDefault="0014799D" w:rsidP="00A030B5">
            <w:pPr>
              <w:rPr>
                <w:snapToGrid w:val="0"/>
                <w:sz w:val="20"/>
              </w:rPr>
            </w:pPr>
            <w:r>
              <w:rPr>
                <w:snapToGrid w:val="0"/>
                <w:sz w:val="20"/>
              </w:rPr>
              <w:t xml:space="preserve">8 x </w:t>
            </w:r>
            <w:proofErr w:type="spellStart"/>
            <w:r w:rsidRPr="00EE6D40">
              <w:rPr>
                <w:i/>
                <w:snapToGrid w:val="0"/>
                <w:sz w:val="20"/>
              </w:rPr>
              <w:t>Waterhousia</w:t>
            </w:r>
            <w:proofErr w:type="spellEnd"/>
            <w:r w:rsidRPr="00EE6D40">
              <w:rPr>
                <w:i/>
                <w:snapToGrid w:val="0"/>
                <w:sz w:val="20"/>
              </w:rPr>
              <w:t xml:space="preserve"> floribunda </w:t>
            </w:r>
            <w:r w:rsidRPr="00EE6D40">
              <w:rPr>
                <w:snapToGrid w:val="0"/>
                <w:sz w:val="20"/>
              </w:rPr>
              <w:t>(Weeping Lillypilly)</w:t>
            </w:r>
          </w:p>
          <w:p w14:paraId="00338F2F" w14:textId="77777777" w:rsidR="0014799D" w:rsidRDefault="0014799D" w:rsidP="00A030B5">
            <w:pPr>
              <w:rPr>
                <w:snapToGrid w:val="0"/>
                <w:sz w:val="20"/>
              </w:rPr>
            </w:pPr>
          </w:p>
        </w:tc>
        <w:tc>
          <w:tcPr>
            <w:tcW w:w="1985" w:type="dxa"/>
            <w:vMerge/>
            <w:tcBorders>
              <w:left w:val="single" w:sz="4" w:space="0" w:color="auto"/>
              <w:bottom w:val="single" w:sz="4" w:space="0" w:color="auto"/>
              <w:right w:val="single" w:sz="4" w:space="0" w:color="auto"/>
            </w:tcBorders>
          </w:tcPr>
          <w:p w14:paraId="5508AFE7" w14:textId="77777777" w:rsidR="0014799D"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495102BE" w14:textId="77777777" w:rsidR="0014799D" w:rsidRDefault="0014799D" w:rsidP="00A030B5">
            <w:pPr>
              <w:rPr>
                <w:snapToGrid w:val="0"/>
                <w:sz w:val="20"/>
              </w:rPr>
            </w:pPr>
            <w:r>
              <w:rPr>
                <w:snapToGrid w:val="0"/>
                <w:sz w:val="20"/>
              </w:rPr>
              <w:t xml:space="preserve">300mm each </w:t>
            </w:r>
          </w:p>
        </w:tc>
        <w:tc>
          <w:tcPr>
            <w:tcW w:w="2410" w:type="dxa"/>
            <w:tcBorders>
              <w:top w:val="single" w:sz="4" w:space="0" w:color="auto"/>
              <w:left w:val="single" w:sz="4" w:space="0" w:color="auto"/>
              <w:bottom w:val="single" w:sz="4" w:space="0" w:color="auto"/>
              <w:right w:val="single" w:sz="4" w:space="0" w:color="auto"/>
            </w:tcBorders>
          </w:tcPr>
          <w:p w14:paraId="43E3025F" w14:textId="77777777" w:rsidR="0014799D" w:rsidRDefault="0014799D" w:rsidP="00A030B5">
            <w:pPr>
              <w:rPr>
                <w:snapToGrid w:val="0"/>
                <w:sz w:val="20"/>
              </w:rPr>
            </w:pPr>
            <w:r>
              <w:rPr>
                <w:snapToGrid w:val="0"/>
                <w:sz w:val="20"/>
              </w:rPr>
              <w:t xml:space="preserve">10 x 10 each </w:t>
            </w:r>
          </w:p>
        </w:tc>
      </w:tr>
    </w:tbl>
    <w:p w14:paraId="5EF9E6B3" w14:textId="77777777" w:rsidR="0014799D" w:rsidRDefault="0014799D" w:rsidP="0014799D">
      <w:pPr>
        <w:ind w:left="567"/>
      </w:pPr>
    </w:p>
    <w:p w14:paraId="3414479B" w14:textId="77777777" w:rsidR="0014799D" w:rsidRDefault="0014799D" w:rsidP="0014799D">
      <w:pPr>
        <w:ind w:left="567"/>
      </w:pPr>
      <w:r w:rsidRPr="004B7ADE">
        <w:t>The project arborist must document compliance with the above condition.</w:t>
      </w:r>
    </w:p>
    <w:p w14:paraId="090BD257" w14:textId="77777777" w:rsidR="0014799D" w:rsidRDefault="0014799D" w:rsidP="0014799D">
      <w:pPr>
        <w:ind w:left="567"/>
      </w:pPr>
    </w:p>
    <w:p w14:paraId="641DEA9F" w14:textId="60045CBB" w:rsidR="0014799D" w:rsidRDefault="0014799D" w:rsidP="000239AD">
      <w:pPr>
        <w:spacing w:after="40"/>
        <w:ind w:left="567"/>
      </w:pPr>
      <w:r w:rsidRPr="00344B17">
        <w:rPr>
          <w:rFonts w:cs="Arial"/>
          <w:b/>
          <w:szCs w:val="22"/>
        </w:rPr>
        <w:t>Condition Reason:</w:t>
      </w:r>
      <w:r w:rsidRPr="00C32279">
        <w:t xml:space="preserve"> </w:t>
      </w:r>
      <w:r w:rsidRPr="004B7ADE">
        <w:t>To ensure the provision of appropriate replacement planting.</w:t>
      </w:r>
    </w:p>
    <w:p w14:paraId="4922605A" w14:textId="77777777" w:rsidR="000239AD" w:rsidRDefault="000239AD" w:rsidP="000239AD">
      <w:pPr>
        <w:spacing w:after="40"/>
        <w:ind w:left="567"/>
      </w:pPr>
    </w:p>
    <w:p w14:paraId="6ABEC22E" w14:textId="77777777" w:rsidR="0014799D" w:rsidRDefault="0014799D" w:rsidP="0014799D">
      <w:pPr>
        <w:pStyle w:val="ConditionHeading2"/>
      </w:pPr>
      <w:bookmarkStart w:id="160" w:name="_Toc138147788"/>
      <w:bookmarkStart w:id="161" w:name="_Toc138766010"/>
      <w:r w:rsidRPr="000B2B82">
        <w:t>Street tree planting</w:t>
      </w:r>
      <w:bookmarkEnd w:id="160"/>
      <w:bookmarkEnd w:id="161"/>
    </w:p>
    <w:p w14:paraId="332C588C" w14:textId="77777777" w:rsidR="0014799D" w:rsidRDefault="0014799D" w:rsidP="0014799D"/>
    <w:p w14:paraId="474DB3AC" w14:textId="77777777" w:rsidR="0014799D" w:rsidRPr="004B7ADE" w:rsidRDefault="0014799D" w:rsidP="0014799D">
      <w:pPr>
        <w:ind w:left="567"/>
      </w:pPr>
      <w:r w:rsidRPr="004B7ADE">
        <w:t xml:space="preserve">While site work is being carried out, the street tree/s as indicated in the table below must be planted prior to the completion of works. </w:t>
      </w:r>
    </w:p>
    <w:p w14:paraId="0AF2ABE6" w14:textId="77777777" w:rsidR="0014799D" w:rsidRPr="004B7ADE" w:rsidRDefault="0014799D" w:rsidP="0014799D">
      <w:pPr>
        <w:ind w:left="567"/>
      </w:pPr>
    </w:p>
    <w:p w14:paraId="1AB944F0" w14:textId="77777777" w:rsidR="0014799D" w:rsidRPr="004B7ADE" w:rsidRDefault="0014799D" w:rsidP="0014799D">
      <w:pPr>
        <w:ind w:left="567"/>
      </w:pPr>
      <w:r w:rsidRPr="004B7ADE">
        <w:t xml:space="preserve">The fees outlined in the table below associated with the planting/s and 12 months maintenance must be paid by the applicant to Council in full prior to the issue of a construction certificate, subdivision certificate or occupation certificate, as applicable, in accordance with the Street Tree Planting and Maintenance scheduled fee. Council’s </w:t>
      </w:r>
      <w:proofErr w:type="spellStart"/>
      <w:r w:rsidRPr="004B7ADE">
        <w:t>Arboricultural</w:t>
      </w:r>
      <w:proofErr w:type="spellEnd"/>
      <w:r w:rsidRPr="004B7ADE">
        <w:t xml:space="preserve"> Technical Officer (9391-7980) must be contacted a minimum of 2 months prior to the completion of works to procure tree stock and schedule the planting works.</w:t>
      </w:r>
    </w:p>
    <w:p w14:paraId="50966F5F" w14:textId="77777777" w:rsidR="0014799D" w:rsidRPr="004B7ADE" w:rsidRDefault="0014799D" w:rsidP="0014799D">
      <w:pPr>
        <w:ind w:left="567"/>
      </w:pPr>
    </w:p>
    <w:p w14:paraId="363B7497" w14:textId="77777777" w:rsidR="0014799D" w:rsidRPr="004B7ADE" w:rsidRDefault="0014799D" w:rsidP="0014799D">
      <w:pPr>
        <w:ind w:left="567"/>
      </w:pPr>
      <w:r w:rsidRPr="004B7ADE">
        <w:t xml:space="preserve">The cost as indicated in the table below includes: </w:t>
      </w:r>
    </w:p>
    <w:p w14:paraId="21F49FF8" w14:textId="77777777" w:rsidR="0014799D" w:rsidRPr="004B7ADE" w:rsidRDefault="0014799D" w:rsidP="0014799D">
      <w:pPr>
        <w:pStyle w:val="ListParagraph"/>
        <w:numPr>
          <w:ilvl w:val="0"/>
          <w:numId w:val="126"/>
        </w:numPr>
        <w:ind w:left="1134" w:hanging="567"/>
        <w:contextualSpacing/>
        <w:rPr>
          <w:lang w:val="en-US"/>
        </w:rPr>
      </w:pPr>
      <w:r w:rsidRPr="004B7ADE">
        <w:rPr>
          <w:lang w:val="en-US"/>
        </w:rPr>
        <w:t xml:space="preserve">Species selection (by Council) in line with the </w:t>
      </w:r>
      <w:proofErr w:type="spellStart"/>
      <w:r w:rsidRPr="004B7ADE">
        <w:rPr>
          <w:lang w:val="en-US"/>
        </w:rPr>
        <w:t>Woollahra</w:t>
      </w:r>
      <w:proofErr w:type="spellEnd"/>
      <w:r w:rsidRPr="004B7ADE">
        <w:rPr>
          <w:lang w:val="en-US"/>
        </w:rPr>
        <w:t xml:space="preserve"> Council Street Tree Master Plan (2014). </w:t>
      </w:r>
    </w:p>
    <w:p w14:paraId="40A9C223" w14:textId="77777777" w:rsidR="0014799D" w:rsidRPr="004B7ADE" w:rsidRDefault="0014799D" w:rsidP="0014799D">
      <w:pPr>
        <w:pStyle w:val="ListParagraph"/>
        <w:numPr>
          <w:ilvl w:val="0"/>
          <w:numId w:val="126"/>
        </w:numPr>
        <w:ind w:left="1134" w:hanging="567"/>
        <w:contextualSpacing/>
        <w:rPr>
          <w:lang w:val="en-US"/>
        </w:rPr>
      </w:pPr>
      <w:r w:rsidRPr="004B7ADE">
        <w:rPr>
          <w:lang w:val="en-US"/>
        </w:rPr>
        <w:t xml:space="preserve">Tree stock procured by Council compliant with Australian Standard 2303: Tree stock for landscape use. </w:t>
      </w:r>
    </w:p>
    <w:p w14:paraId="4B8998C6" w14:textId="77777777" w:rsidR="0014799D" w:rsidRPr="004B7ADE" w:rsidRDefault="0014799D" w:rsidP="0014799D">
      <w:pPr>
        <w:pStyle w:val="ListParagraph"/>
        <w:numPr>
          <w:ilvl w:val="0"/>
          <w:numId w:val="126"/>
        </w:numPr>
        <w:ind w:left="1134" w:hanging="567"/>
        <w:contextualSpacing/>
        <w:rPr>
          <w:lang w:val="en-US"/>
        </w:rPr>
      </w:pPr>
      <w:r w:rsidRPr="004B7ADE">
        <w:rPr>
          <w:lang w:val="en-US"/>
        </w:rPr>
        <w:t>Installation by Council or a Council-approved contractor in a location determined by Council.</w:t>
      </w:r>
    </w:p>
    <w:p w14:paraId="78B6B885" w14:textId="77777777" w:rsidR="0014799D" w:rsidRPr="004B7ADE" w:rsidRDefault="0014799D" w:rsidP="0014799D">
      <w:pPr>
        <w:pStyle w:val="ListParagraph"/>
        <w:numPr>
          <w:ilvl w:val="0"/>
          <w:numId w:val="126"/>
        </w:numPr>
        <w:ind w:left="1134" w:hanging="567"/>
        <w:contextualSpacing/>
        <w:rPr>
          <w:lang w:val="en-US"/>
        </w:rPr>
      </w:pPr>
      <w:r w:rsidRPr="004B7ADE">
        <w:rPr>
          <w:lang w:val="en-US"/>
        </w:rPr>
        <w:t>Twelve months maintenance by Council or a Council approved contractor.</w:t>
      </w:r>
    </w:p>
    <w:p w14:paraId="14D1C94B" w14:textId="77777777" w:rsidR="0014799D" w:rsidRDefault="0014799D" w:rsidP="0014799D"/>
    <w:tbl>
      <w:tblPr>
        <w:tblW w:w="918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701"/>
        <w:gridCol w:w="2268"/>
        <w:gridCol w:w="2693"/>
      </w:tblGrid>
      <w:tr w:rsidR="0014799D" w:rsidRPr="003B261D" w14:paraId="0EB440F4" w14:textId="77777777" w:rsidTr="00A030B5">
        <w:trPr>
          <w:trHeight w:val="408"/>
        </w:trPr>
        <w:tc>
          <w:tcPr>
            <w:tcW w:w="2520" w:type="dxa"/>
            <w:tcBorders>
              <w:top w:val="single" w:sz="4" w:space="0" w:color="auto"/>
              <w:left w:val="single" w:sz="4" w:space="0" w:color="auto"/>
              <w:bottom w:val="single" w:sz="4" w:space="0" w:color="auto"/>
              <w:right w:val="single" w:sz="4" w:space="0" w:color="auto"/>
            </w:tcBorders>
            <w:hideMark/>
          </w:tcPr>
          <w:p w14:paraId="4F240934" w14:textId="77777777" w:rsidR="0014799D" w:rsidRPr="000B2B82" w:rsidRDefault="0014799D" w:rsidP="00A030B5">
            <w:pPr>
              <w:rPr>
                <w:b/>
                <w:snapToGrid w:val="0"/>
                <w:sz w:val="18"/>
                <w:szCs w:val="18"/>
              </w:rPr>
            </w:pPr>
            <w:r w:rsidRPr="000B2B82">
              <w:rPr>
                <w:b/>
                <w:snapToGrid w:val="0"/>
                <w:sz w:val="18"/>
                <w:szCs w:val="18"/>
              </w:rPr>
              <w:t>Species/Type</w:t>
            </w:r>
          </w:p>
        </w:tc>
        <w:tc>
          <w:tcPr>
            <w:tcW w:w="1701" w:type="dxa"/>
            <w:tcBorders>
              <w:top w:val="single" w:sz="4" w:space="0" w:color="auto"/>
              <w:left w:val="single" w:sz="4" w:space="0" w:color="auto"/>
              <w:bottom w:val="single" w:sz="4" w:space="0" w:color="auto"/>
              <w:right w:val="single" w:sz="4" w:space="0" w:color="auto"/>
            </w:tcBorders>
            <w:hideMark/>
          </w:tcPr>
          <w:p w14:paraId="3481EA41" w14:textId="77777777" w:rsidR="0014799D" w:rsidRPr="000B2B82" w:rsidRDefault="0014799D" w:rsidP="00A030B5">
            <w:pPr>
              <w:rPr>
                <w:b/>
                <w:snapToGrid w:val="0"/>
                <w:sz w:val="18"/>
                <w:szCs w:val="18"/>
              </w:rPr>
            </w:pPr>
            <w:r w:rsidRPr="000B2B82">
              <w:rPr>
                <w:b/>
                <w:snapToGrid w:val="0"/>
                <w:sz w:val="18"/>
                <w:szCs w:val="18"/>
              </w:rPr>
              <w:t>Planting Location</w:t>
            </w:r>
          </w:p>
        </w:tc>
        <w:tc>
          <w:tcPr>
            <w:tcW w:w="2268" w:type="dxa"/>
            <w:vAlign w:val="center"/>
            <w:hideMark/>
          </w:tcPr>
          <w:p w14:paraId="77049BB2" w14:textId="77777777" w:rsidR="0014799D" w:rsidRPr="000B2B82" w:rsidRDefault="0014799D" w:rsidP="00A030B5">
            <w:pPr>
              <w:rPr>
                <w:b/>
                <w:snapToGrid w:val="0"/>
                <w:sz w:val="18"/>
                <w:szCs w:val="18"/>
              </w:rPr>
            </w:pPr>
            <w:r w:rsidRPr="000B2B82">
              <w:rPr>
                <w:b/>
                <w:snapToGrid w:val="0"/>
                <w:sz w:val="18"/>
                <w:szCs w:val="18"/>
              </w:rPr>
              <w:t>Container Size/Size of Tree (at planting)</w:t>
            </w:r>
          </w:p>
        </w:tc>
        <w:tc>
          <w:tcPr>
            <w:tcW w:w="2693" w:type="dxa"/>
            <w:vAlign w:val="center"/>
            <w:hideMark/>
          </w:tcPr>
          <w:p w14:paraId="06D604F0" w14:textId="77777777" w:rsidR="0014799D" w:rsidRDefault="0014799D" w:rsidP="00A030B5">
            <w:pPr>
              <w:rPr>
                <w:b/>
                <w:snapToGrid w:val="0"/>
                <w:sz w:val="18"/>
                <w:szCs w:val="18"/>
              </w:rPr>
            </w:pPr>
            <w:r>
              <w:rPr>
                <w:b/>
                <w:snapToGrid w:val="0"/>
                <w:sz w:val="18"/>
                <w:szCs w:val="18"/>
              </w:rPr>
              <w:t>Cost/Fees</w:t>
            </w:r>
          </w:p>
          <w:p w14:paraId="5B8815AC" w14:textId="77777777" w:rsidR="0014799D" w:rsidRPr="003B261D" w:rsidRDefault="0014799D" w:rsidP="00A030B5">
            <w:pPr>
              <w:rPr>
                <w:b/>
                <w:snapToGrid w:val="0"/>
                <w:sz w:val="18"/>
                <w:szCs w:val="18"/>
              </w:rPr>
            </w:pPr>
          </w:p>
        </w:tc>
      </w:tr>
      <w:tr w:rsidR="0014799D" w:rsidRPr="003B261D" w14:paraId="3D381894" w14:textId="77777777" w:rsidTr="00A030B5">
        <w:trPr>
          <w:trHeight w:val="231"/>
        </w:trPr>
        <w:tc>
          <w:tcPr>
            <w:tcW w:w="2520" w:type="dxa"/>
            <w:tcBorders>
              <w:top w:val="single" w:sz="4" w:space="0" w:color="auto"/>
              <w:left w:val="single" w:sz="4" w:space="0" w:color="auto"/>
              <w:bottom w:val="single" w:sz="4" w:space="0" w:color="auto"/>
              <w:right w:val="single" w:sz="4" w:space="0" w:color="auto"/>
            </w:tcBorders>
          </w:tcPr>
          <w:p w14:paraId="342C7F79" w14:textId="77777777" w:rsidR="0014799D" w:rsidRPr="00C0291D" w:rsidRDefault="0014799D" w:rsidP="00A030B5">
            <w:pPr>
              <w:rPr>
                <w:snapToGrid w:val="0"/>
                <w:sz w:val="18"/>
                <w:szCs w:val="18"/>
              </w:rPr>
            </w:pPr>
            <w:r>
              <w:rPr>
                <w:snapToGrid w:val="0"/>
                <w:sz w:val="18"/>
                <w:szCs w:val="18"/>
              </w:rPr>
              <w:t>1 x</w:t>
            </w:r>
            <w:r w:rsidRPr="00C0291D">
              <w:rPr>
                <w:rFonts w:cs="Arial"/>
                <w:i/>
                <w:snapToGrid w:val="0"/>
                <w:szCs w:val="22"/>
              </w:rPr>
              <w:t xml:space="preserve"> </w:t>
            </w:r>
            <w:r w:rsidRPr="00C0291D">
              <w:rPr>
                <w:i/>
                <w:snapToGrid w:val="0"/>
                <w:sz w:val="18"/>
                <w:szCs w:val="18"/>
              </w:rPr>
              <w:t xml:space="preserve">Ficus </w:t>
            </w:r>
            <w:proofErr w:type="spellStart"/>
            <w:r w:rsidRPr="00C0291D">
              <w:rPr>
                <w:i/>
                <w:snapToGrid w:val="0"/>
                <w:sz w:val="18"/>
                <w:szCs w:val="18"/>
              </w:rPr>
              <w:t>rubiginosa</w:t>
            </w:r>
            <w:proofErr w:type="spellEnd"/>
            <w:r w:rsidRPr="00C0291D">
              <w:rPr>
                <w:i/>
                <w:snapToGrid w:val="0"/>
                <w:sz w:val="18"/>
                <w:szCs w:val="18"/>
              </w:rPr>
              <w:t xml:space="preserve"> </w:t>
            </w:r>
            <w:r w:rsidRPr="00C0291D">
              <w:rPr>
                <w:snapToGrid w:val="0"/>
                <w:sz w:val="18"/>
                <w:szCs w:val="18"/>
              </w:rPr>
              <w:t>(Port Jackson Fig)</w:t>
            </w:r>
          </w:p>
          <w:p w14:paraId="2A230C97" w14:textId="77777777" w:rsidR="0014799D" w:rsidRPr="000B2B82" w:rsidRDefault="0014799D" w:rsidP="00A030B5">
            <w:pPr>
              <w:rPr>
                <w:snapToGrid w:val="0"/>
                <w:sz w:val="18"/>
                <w:szCs w:val="18"/>
              </w:rPr>
            </w:pPr>
            <w:r>
              <w:rPr>
                <w:snapToGrid w:val="0"/>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tcPr>
          <w:p w14:paraId="1DA6C936" w14:textId="77777777" w:rsidR="0014799D" w:rsidRPr="000B2B82" w:rsidRDefault="0014799D" w:rsidP="00A030B5">
            <w:pPr>
              <w:rPr>
                <w:snapToGrid w:val="0"/>
                <w:sz w:val="18"/>
                <w:szCs w:val="18"/>
              </w:rPr>
            </w:pPr>
            <w:r>
              <w:rPr>
                <w:snapToGrid w:val="0"/>
                <w:sz w:val="18"/>
                <w:szCs w:val="18"/>
              </w:rPr>
              <w:t xml:space="preserve">Council verge, positioned approximately 3 metres from the north eastern edge of the proposed driveway in front of 84 </w:t>
            </w:r>
            <w:proofErr w:type="spellStart"/>
            <w:r>
              <w:rPr>
                <w:snapToGrid w:val="0"/>
                <w:sz w:val="18"/>
                <w:szCs w:val="18"/>
              </w:rPr>
              <w:t>Drumalbyn</w:t>
            </w:r>
            <w:proofErr w:type="spellEnd"/>
            <w:r>
              <w:rPr>
                <w:snapToGrid w:val="0"/>
                <w:sz w:val="18"/>
                <w:szCs w:val="18"/>
              </w:rPr>
              <w:t xml:space="preserve"> Road Bellevue Hill. </w:t>
            </w:r>
          </w:p>
        </w:tc>
        <w:tc>
          <w:tcPr>
            <w:tcW w:w="2268" w:type="dxa"/>
            <w:tcBorders>
              <w:top w:val="single" w:sz="4" w:space="0" w:color="auto"/>
              <w:left w:val="single" w:sz="4" w:space="0" w:color="auto"/>
              <w:bottom w:val="single" w:sz="4" w:space="0" w:color="auto"/>
              <w:right w:val="single" w:sz="4" w:space="0" w:color="auto"/>
            </w:tcBorders>
          </w:tcPr>
          <w:p w14:paraId="2281D39E" w14:textId="77777777" w:rsidR="0014799D" w:rsidRPr="000B2B82" w:rsidRDefault="0014799D" w:rsidP="00A030B5">
            <w:pPr>
              <w:rPr>
                <w:snapToGrid w:val="0"/>
                <w:sz w:val="18"/>
                <w:szCs w:val="18"/>
              </w:rPr>
            </w:pPr>
            <w:r w:rsidRPr="000B2B82">
              <w:rPr>
                <w:snapToGrid w:val="0"/>
                <w:sz w:val="18"/>
                <w:szCs w:val="18"/>
              </w:rPr>
              <w:t>100 litre</w:t>
            </w:r>
          </w:p>
        </w:tc>
        <w:tc>
          <w:tcPr>
            <w:tcW w:w="2693" w:type="dxa"/>
            <w:tcBorders>
              <w:top w:val="single" w:sz="4" w:space="0" w:color="auto"/>
              <w:left w:val="single" w:sz="4" w:space="0" w:color="auto"/>
              <w:bottom w:val="single" w:sz="4" w:space="0" w:color="auto"/>
              <w:right w:val="single" w:sz="4" w:space="0" w:color="auto"/>
            </w:tcBorders>
          </w:tcPr>
          <w:p w14:paraId="69A0144F" w14:textId="77777777" w:rsidR="0014799D" w:rsidRPr="003B261D" w:rsidRDefault="0014799D" w:rsidP="00A030B5">
            <w:pPr>
              <w:rPr>
                <w:snapToGrid w:val="0"/>
                <w:sz w:val="20"/>
              </w:rPr>
            </w:pPr>
            <w:r>
              <w:rPr>
                <w:snapToGrid w:val="0"/>
                <w:sz w:val="20"/>
              </w:rPr>
              <w:t>$</w:t>
            </w:r>
            <w:r w:rsidRPr="00D676F5">
              <w:rPr>
                <w:snapToGrid w:val="0"/>
                <w:sz w:val="20"/>
              </w:rPr>
              <w:t>2,156.00</w:t>
            </w:r>
          </w:p>
        </w:tc>
      </w:tr>
    </w:tbl>
    <w:p w14:paraId="2C13C59A" w14:textId="77777777" w:rsidR="0014799D" w:rsidRPr="000B2B82" w:rsidRDefault="0014799D" w:rsidP="0014799D"/>
    <w:p w14:paraId="0D9064A3" w14:textId="77777777" w:rsidR="0014799D" w:rsidRDefault="0014799D" w:rsidP="0014799D">
      <w:pPr>
        <w:spacing w:after="40"/>
        <w:ind w:left="567"/>
      </w:pPr>
      <w:r w:rsidRPr="00344B17">
        <w:rPr>
          <w:rFonts w:cs="Arial"/>
          <w:b/>
          <w:szCs w:val="22"/>
        </w:rPr>
        <w:t>Condition Reason:</w:t>
      </w:r>
      <w:r w:rsidRPr="00C32279">
        <w:t xml:space="preserve"> </w:t>
      </w:r>
      <w:r w:rsidRPr="004B7ADE">
        <w:t>To ensure the prov</w:t>
      </w:r>
      <w:r>
        <w:t>ision of appropriate street tree</w:t>
      </w:r>
      <w:r w:rsidRPr="004B7ADE">
        <w:t xml:space="preserve"> planting.</w:t>
      </w:r>
    </w:p>
    <w:p w14:paraId="4F0BDCBB" w14:textId="77777777" w:rsidR="0014799D" w:rsidRDefault="0014799D" w:rsidP="0014799D"/>
    <w:p w14:paraId="151FD165" w14:textId="77777777" w:rsidR="0014799D" w:rsidRPr="00B82F1E" w:rsidRDefault="0014799D" w:rsidP="0014799D">
      <w:pPr>
        <w:pStyle w:val="ConditionHeading2"/>
      </w:pPr>
      <w:r w:rsidRPr="00B82F1E">
        <w:t>Level changes in the vicinity of trees</w:t>
      </w:r>
    </w:p>
    <w:p w14:paraId="00B0D2E8" w14:textId="77777777" w:rsidR="0014799D" w:rsidRDefault="0014799D" w:rsidP="0014799D">
      <w:pPr>
        <w:rPr>
          <w:rFonts w:cs="Arial"/>
          <w:b/>
          <w:szCs w:val="22"/>
        </w:rPr>
      </w:pPr>
    </w:p>
    <w:p w14:paraId="1A97BF23" w14:textId="77777777" w:rsidR="0014799D" w:rsidRDefault="0014799D" w:rsidP="0014799D">
      <w:pPr>
        <w:ind w:left="567"/>
      </w:pPr>
      <w:r w:rsidRPr="008978F5">
        <w:lastRenderedPageBreak/>
        <w:t>While site work is being carried out, no level changes must occur within the specified radius from the trunks of the following trees.</w:t>
      </w:r>
    </w:p>
    <w:p w14:paraId="4A8C65AD" w14:textId="77777777" w:rsidR="0014799D" w:rsidRDefault="0014799D" w:rsidP="0014799D">
      <w:pPr>
        <w:ind w:left="567"/>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2126"/>
        <w:gridCol w:w="2693"/>
      </w:tblGrid>
      <w:tr w:rsidR="0014799D" w:rsidRPr="00BB0AA6" w14:paraId="37D149D3"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hideMark/>
          </w:tcPr>
          <w:p w14:paraId="07257987" w14:textId="77777777" w:rsidR="0014799D" w:rsidRPr="00BB0AA6" w:rsidRDefault="0014799D" w:rsidP="00A030B5">
            <w:pPr>
              <w:rPr>
                <w:b/>
                <w:snapToGrid w:val="0"/>
                <w:sz w:val="18"/>
                <w:szCs w:val="18"/>
              </w:rPr>
            </w:pPr>
            <w:r w:rsidRPr="00BB0AA6">
              <w:rPr>
                <w:b/>
                <w:snapToGrid w:val="0"/>
                <w:sz w:val="18"/>
                <w:szCs w:val="18"/>
              </w:rPr>
              <w:t>Council Ref No</w:t>
            </w:r>
          </w:p>
        </w:tc>
        <w:tc>
          <w:tcPr>
            <w:tcW w:w="2835" w:type="dxa"/>
            <w:tcBorders>
              <w:top w:val="single" w:sz="4" w:space="0" w:color="auto"/>
              <w:left w:val="single" w:sz="4" w:space="0" w:color="auto"/>
              <w:bottom w:val="single" w:sz="4" w:space="0" w:color="auto"/>
              <w:right w:val="single" w:sz="4" w:space="0" w:color="auto"/>
            </w:tcBorders>
            <w:hideMark/>
          </w:tcPr>
          <w:p w14:paraId="43B3D967" w14:textId="77777777" w:rsidR="0014799D" w:rsidRPr="00BB0AA6" w:rsidRDefault="0014799D" w:rsidP="00A030B5">
            <w:pPr>
              <w:rPr>
                <w:b/>
                <w:snapToGrid w:val="0"/>
                <w:sz w:val="18"/>
                <w:szCs w:val="18"/>
              </w:rPr>
            </w:pPr>
            <w:r w:rsidRPr="00BB0AA6">
              <w:rPr>
                <w:b/>
                <w:snapToGrid w:val="0"/>
                <w:sz w:val="18"/>
                <w:szCs w:val="18"/>
              </w:rPr>
              <w:t>Species</w:t>
            </w:r>
          </w:p>
        </w:tc>
        <w:tc>
          <w:tcPr>
            <w:tcW w:w="2126" w:type="dxa"/>
            <w:tcBorders>
              <w:top w:val="single" w:sz="4" w:space="0" w:color="auto"/>
              <w:left w:val="single" w:sz="4" w:space="0" w:color="auto"/>
              <w:bottom w:val="single" w:sz="4" w:space="0" w:color="auto"/>
              <w:right w:val="single" w:sz="4" w:space="0" w:color="auto"/>
            </w:tcBorders>
            <w:hideMark/>
          </w:tcPr>
          <w:p w14:paraId="65A82872" w14:textId="77777777" w:rsidR="0014799D" w:rsidRPr="00BB0AA6" w:rsidRDefault="0014799D" w:rsidP="00A030B5">
            <w:pPr>
              <w:rPr>
                <w:b/>
                <w:snapToGrid w:val="0"/>
                <w:sz w:val="18"/>
                <w:szCs w:val="18"/>
              </w:rPr>
            </w:pPr>
            <w:r w:rsidRPr="00BB0AA6">
              <w:rPr>
                <w:b/>
                <w:snapToGrid w:val="0"/>
                <w:sz w:val="18"/>
                <w:szCs w:val="18"/>
              </w:rPr>
              <w:t>Tree Location</w:t>
            </w:r>
          </w:p>
        </w:tc>
        <w:tc>
          <w:tcPr>
            <w:tcW w:w="2693" w:type="dxa"/>
            <w:tcBorders>
              <w:top w:val="single" w:sz="4" w:space="0" w:color="auto"/>
              <w:left w:val="single" w:sz="4" w:space="0" w:color="auto"/>
              <w:bottom w:val="single" w:sz="4" w:space="0" w:color="auto"/>
              <w:right w:val="single" w:sz="4" w:space="0" w:color="auto"/>
            </w:tcBorders>
            <w:hideMark/>
          </w:tcPr>
          <w:p w14:paraId="7F248A0E" w14:textId="77777777" w:rsidR="0014799D" w:rsidRPr="00BB0AA6" w:rsidRDefault="0014799D" w:rsidP="00A030B5">
            <w:pPr>
              <w:rPr>
                <w:b/>
                <w:snapToGrid w:val="0"/>
                <w:sz w:val="18"/>
                <w:szCs w:val="18"/>
              </w:rPr>
            </w:pPr>
            <w:r w:rsidRPr="00BB0AA6">
              <w:rPr>
                <w:b/>
                <w:snapToGrid w:val="0"/>
                <w:sz w:val="18"/>
                <w:szCs w:val="18"/>
              </w:rPr>
              <w:t>Fence Radius from Centre of Trunk (Metres)*</w:t>
            </w:r>
          </w:p>
        </w:tc>
      </w:tr>
      <w:tr w:rsidR="0014799D" w:rsidRPr="00DA2A34" w14:paraId="72FFD357"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7309FE8A" w14:textId="77777777" w:rsidR="0014799D" w:rsidRPr="00DA2A34" w:rsidRDefault="0014799D" w:rsidP="00A030B5">
            <w:pPr>
              <w:rPr>
                <w:bCs/>
                <w:snapToGrid w:val="0"/>
                <w:sz w:val="18"/>
                <w:szCs w:val="18"/>
              </w:rPr>
            </w:pPr>
            <w:r>
              <w:rPr>
                <w:snapToGrid w:val="0"/>
                <w:color w:val="000000"/>
                <w:sz w:val="18"/>
                <w:szCs w:val="18"/>
              </w:rPr>
              <w:t>1</w:t>
            </w:r>
          </w:p>
        </w:tc>
        <w:tc>
          <w:tcPr>
            <w:tcW w:w="2835" w:type="dxa"/>
            <w:tcBorders>
              <w:top w:val="single" w:sz="4" w:space="0" w:color="auto"/>
              <w:left w:val="single" w:sz="4" w:space="0" w:color="auto"/>
              <w:bottom w:val="single" w:sz="4" w:space="0" w:color="auto"/>
              <w:right w:val="single" w:sz="4" w:space="0" w:color="auto"/>
            </w:tcBorders>
          </w:tcPr>
          <w:p w14:paraId="6176DAA2" w14:textId="77777777" w:rsidR="0014799D" w:rsidRPr="00CB23EE" w:rsidRDefault="0014799D" w:rsidP="00A030B5">
            <w:pPr>
              <w:ind w:left="22" w:hanging="22"/>
              <w:rPr>
                <w:snapToGrid w:val="0"/>
                <w:color w:val="000000"/>
                <w:sz w:val="18"/>
                <w:szCs w:val="18"/>
              </w:rPr>
            </w:pPr>
            <w:r w:rsidRPr="00CB23EE">
              <w:rPr>
                <w:i/>
                <w:snapToGrid w:val="0"/>
                <w:color w:val="000000"/>
                <w:sz w:val="18"/>
                <w:szCs w:val="18"/>
              </w:rPr>
              <w:t xml:space="preserve">Ficus </w:t>
            </w:r>
            <w:proofErr w:type="spellStart"/>
            <w:r w:rsidRPr="00CB23EE">
              <w:rPr>
                <w:i/>
                <w:snapToGrid w:val="0"/>
                <w:color w:val="000000"/>
                <w:sz w:val="18"/>
                <w:szCs w:val="18"/>
              </w:rPr>
              <w:t>microcarpa</w:t>
            </w:r>
            <w:proofErr w:type="spellEnd"/>
            <w:r w:rsidRPr="00CB23EE">
              <w:rPr>
                <w:i/>
                <w:snapToGrid w:val="0"/>
                <w:color w:val="000000"/>
                <w:sz w:val="18"/>
                <w:szCs w:val="18"/>
              </w:rPr>
              <w:t xml:space="preserve"> var. ‘</w:t>
            </w:r>
            <w:proofErr w:type="spellStart"/>
            <w:r w:rsidRPr="00CB23EE">
              <w:rPr>
                <w:i/>
                <w:snapToGrid w:val="0"/>
                <w:color w:val="000000"/>
                <w:sz w:val="18"/>
                <w:szCs w:val="18"/>
              </w:rPr>
              <w:t>Hillii</w:t>
            </w:r>
            <w:proofErr w:type="spellEnd"/>
            <w:r w:rsidRPr="00CB23EE">
              <w:rPr>
                <w:i/>
                <w:snapToGrid w:val="0"/>
                <w:color w:val="000000"/>
                <w:sz w:val="18"/>
                <w:szCs w:val="18"/>
              </w:rPr>
              <w:t xml:space="preserve">’ </w:t>
            </w:r>
            <w:r w:rsidRPr="00CB23EE">
              <w:rPr>
                <w:snapToGrid w:val="0"/>
                <w:color w:val="000000"/>
                <w:sz w:val="18"/>
                <w:szCs w:val="18"/>
              </w:rPr>
              <w:t>(Hills Weeping Fig)</w:t>
            </w:r>
          </w:p>
          <w:p w14:paraId="27AE6546"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87001E6" w14:textId="77777777" w:rsidR="0014799D" w:rsidRPr="00DA2A34" w:rsidRDefault="0014799D" w:rsidP="00A030B5">
            <w:pPr>
              <w:rPr>
                <w:bCs/>
                <w:snapToGrid w:val="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80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2C05BBBC" w14:textId="77777777" w:rsidR="0014799D" w:rsidRPr="00DA2A34" w:rsidRDefault="0014799D" w:rsidP="00A030B5">
            <w:pPr>
              <w:rPr>
                <w:bCs/>
                <w:snapToGrid w:val="0"/>
                <w:sz w:val="18"/>
                <w:szCs w:val="18"/>
              </w:rPr>
            </w:pPr>
            <w:r>
              <w:rPr>
                <w:snapToGrid w:val="0"/>
                <w:color w:val="000000"/>
                <w:sz w:val="18"/>
                <w:szCs w:val="18"/>
              </w:rPr>
              <w:t xml:space="preserve">Verge area up to the front boundaries of the subject properties </w:t>
            </w:r>
          </w:p>
        </w:tc>
      </w:tr>
      <w:tr w:rsidR="0014799D" w:rsidRPr="00DA2A34" w14:paraId="4E429A3E"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5B5BABB6" w14:textId="77777777" w:rsidR="0014799D" w:rsidRPr="00DA2A34" w:rsidRDefault="0014799D" w:rsidP="00A030B5">
            <w:pPr>
              <w:rPr>
                <w:bCs/>
                <w:snapToGrid w:val="0"/>
                <w:sz w:val="18"/>
                <w:szCs w:val="18"/>
              </w:rPr>
            </w:pPr>
            <w:r>
              <w:rPr>
                <w:snapToGrid w:val="0"/>
                <w:color w:val="000000"/>
                <w:sz w:val="18"/>
                <w:szCs w:val="18"/>
              </w:rPr>
              <w:t>6</w:t>
            </w:r>
          </w:p>
        </w:tc>
        <w:tc>
          <w:tcPr>
            <w:tcW w:w="2835" w:type="dxa"/>
            <w:tcBorders>
              <w:top w:val="single" w:sz="4" w:space="0" w:color="auto"/>
              <w:left w:val="single" w:sz="4" w:space="0" w:color="auto"/>
              <w:bottom w:val="single" w:sz="4" w:space="0" w:color="auto"/>
              <w:right w:val="single" w:sz="4" w:space="0" w:color="auto"/>
            </w:tcBorders>
          </w:tcPr>
          <w:p w14:paraId="66D74FBD" w14:textId="77777777" w:rsidR="0014799D" w:rsidRPr="00B447F4" w:rsidRDefault="0014799D" w:rsidP="00A030B5">
            <w:pPr>
              <w:ind w:left="22" w:hanging="22"/>
              <w:rPr>
                <w:iCs/>
                <w:snapToGrid w:val="0"/>
                <w:color w:val="000000"/>
                <w:sz w:val="18"/>
                <w:szCs w:val="18"/>
              </w:rPr>
            </w:pPr>
            <w:r w:rsidRPr="00B447F4">
              <w:rPr>
                <w:i/>
                <w:iCs/>
                <w:snapToGrid w:val="0"/>
                <w:color w:val="000000"/>
                <w:sz w:val="18"/>
                <w:szCs w:val="18"/>
              </w:rPr>
              <w:t xml:space="preserve">Ficus </w:t>
            </w:r>
            <w:proofErr w:type="spellStart"/>
            <w:r w:rsidRPr="00B447F4">
              <w:rPr>
                <w:i/>
                <w:iCs/>
                <w:snapToGrid w:val="0"/>
                <w:color w:val="000000"/>
                <w:sz w:val="18"/>
                <w:szCs w:val="18"/>
              </w:rPr>
              <w:t>microcarpa</w:t>
            </w:r>
            <w:proofErr w:type="spellEnd"/>
            <w:r w:rsidRPr="00B447F4">
              <w:rPr>
                <w:i/>
                <w:iCs/>
                <w:snapToGrid w:val="0"/>
                <w:color w:val="000000"/>
                <w:sz w:val="18"/>
                <w:szCs w:val="18"/>
              </w:rPr>
              <w:t xml:space="preserve"> var. ‘</w:t>
            </w:r>
            <w:proofErr w:type="spellStart"/>
            <w:r w:rsidRPr="00B447F4">
              <w:rPr>
                <w:i/>
                <w:iCs/>
                <w:snapToGrid w:val="0"/>
                <w:color w:val="000000"/>
                <w:sz w:val="18"/>
                <w:szCs w:val="18"/>
              </w:rPr>
              <w:t>Hillii</w:t>
            </w:r>
            <w:proofErr w:type="spellEnd"/>
            <w:r w:rsidRPr="00B447F4">
              <w:rPr>
                <w:i/>
                <w:iCs/>
                <w:snapToGrid w:val="0"/>
                <w:color w:val="000000"/>
                <w:sz w:val="18"/>
                <w:szCs w:val="18"/>
              </w:rPr>
              <w:t xml:space="preserve">’ </w:t>
            </w:r>
            <w:r w:rsidRPr="00B447F4">
              <w:rPr>
                <w:iCs/>
                <w:snapToGrid w:val="0"/>
                <w:color w:val="000000"/>
                <w:sz w:val="18"/>
                <w:szCs w:val="18"/>
              </w:rPr>
              <w:t>(Hills Weeping Fig)</w:t>
            </w:r>
          </w:p>
          <w:p w14:paraId="6D1AF1B4"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3DB783BF" w14:textId="77777777" w:rsidR="0014799D" w:rsidRPr="00DA2A34" w:rsidRDefault="0014799D" w:rsidP="00A030B5">
            <w:pPr>
              <w:rPr>
                <w:bCs/>
                <w:snapToGrid w:val="0"/>
                <w:sz w:val="18"/>
                <w:szCs w:val="18"/>
              </w:rPr>
            </w:pPr>
            <w:r>
              <w:rPr>
                <w:snapToGrid w:val="0"/>
                <w:color w:val="000000"/>
                <w:sz w:val="18"/>
                <w:szCs w:val="18"/>
              </w:rPr>
              <w:t xml:space="preserve">Council verge – Northern side of 80 </w:t>
            </w:r>
            <w:proofErr w:type="spellStart"/>
            <w:r>
              <w:rPr>
                <w:snapToGrid w:val="0"/>
                <w:color w:val="000000"/>
                <w:sz w:val="18"/>
                <w:szCs w:val="18"/>
              </w:rPr>
              <w:t>Drumalbyn</w:t>
            </w:r>
            <w:proofErr w:type="spellEnd"/>
            <w:r>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44460BE1" w14:textId="77777777" w:rsidR="0014799D" w:rsidRPr="00DA2A34" w:rsidRDefault="0014799D" w:rsidP="00A030B5">
            <w:pPr>
              <w:rPr>
                <w:bCs/>
                <w:snapToGrid w:val="0"/>
                <w:sz w:val="18"/>
                <w:szCs w:val="18"/>
              </w:rPr>
            </w:pPr>
            <w:r w:rsidRPr="00894AFE">
              <w:rPr>
                <w:snapToGrid w:val="0"/>
                <w:color w:val="000000"/>
                <w:sz w:val="18"/>
                <w:szCs w:val="18"/>
              </w:rPr>
              <w:t>Verge area up to the front boundaries of the subject properties</w:t>
            </w:r>
          </w:p>
        </w:tc>
      </w:tr>
      <w:tr w:rsidR="0014799D" w:rsidRPr="00DA2A34" w14:paraId="7EBCDB07" w14:textId="77777777" w:rsidTr="00A030B5">
        <w:trPr>
          <w:trHeight w:val="641"/>
        </w:trPr>
        <w:tc>
          <w:tcPr>
            <w:tcW w:w="1134" w:type="dxa"/>
            <w:tcBorders>
              <w:top w:val="single" w:sz="4" w:space="0" w:color="auto"/>
              <w:left w:val="single" w:sz="4" w:space="0" w:color="auto"/>
              <w:bottom w:val="single" w:sz="4" w:space="0" w:color="auto"/>
              <w:right w:val="single" w:sz="4" w:space="0" w:color="auto"/>
            </w:tcBorders>
          </w:tcPr>
          <w:p w14:paraId="6C241EC1" w14:textId="77777777" w:rsidR="0014799D" w:rsidRPr="00DA2A34" w:rsidRDefault="0014799D" w:rsidP="00A030B5">
            <w:pPr>
              <w:rPr>
                <w:bCs/>
                <w:snapToGrid w:val="0"/>
                <w:sz w:val="18"/>
                <w:szCs w:val="18"/>
              </w:rPr>
            </w:pPr>
            <w:r>
              <w:rPr>
                <w:snapToGrid w:val="0"/>
                <w:color w:val="000000"/>
                <w:sz w:val="18"/>
                <w:szCs w:val="18"/>
              </w:rPr>
              <w:t>15</w:t>
            </w:r>
          </w:p>
        </w:tc>
        <w:tc>
          <w:tcPr>
            <w:tcW w:w="2835" w:type="dxa"/>
            <w:tcBorders>
              <w:top w:val="single" w:sz="4" w:space="0" w:color="auto"/>
              <w:left w:val="single" w:sz="4" w:space="0" w:color="auto"/>
              <w:bottom w:val="single" w:sz="4" w:space="0" w:color="auto"/>
              <w:right w:val="single" w:sz="4" w:space="0" w:color="auto"/>
            </w:tcBorders>
          </w:tcPr>
          <w:p w14:paraId="40BCB0F9" w14:textId="77777777" w:rsidR="0014799D" w:rsidRPr="005A6FF0" w:rsidRDefault="0014799D" w:rsidP="00A030B5">
            <w:pPr>
              <w:ind w:left="27"/>
              <w:rPr>
                <w:i/>
                <w:iCs/>
                <w:snapToGrid w:val="0"/>
                <w:color w:val="000000"/>
                <w:sz w:val="18"/>
                <w:szCs w:val="18"/>
              </w:rPr>
            </w:pPr>
            <w:proofErr w:type="spellStart"/>
            <w:r w:rsidRPr="005A6FF0">
              <w:rPr>
                <w:i/>
                <w:iCs/>
                <w:snapToGrid w:val="0"/>
                <w:color w:val="000000"/>
                <w:sz w:val="18"/>
                <w:szCs w:val="18"/>
              </w:rPr>
              <w:t>Koelreuteria</w:t>
            </w:r>
            <w:proofErr w:type="spellEnd"/>
            <w:r w:rsidRPr="005A6FF0">
              <w:rPr>
                <w:i/>
                <w:iCs/>
                <w:snapToGrid w:val="0"/>
                <w:color w:val="000000"/>
                <w:sz w:val="18"/>
                <w:szCs w:val="18"/>
              </w:rPr>
              <w:t xml:space="preserve"> paniculata (Golden Rain tree)</w:t>
            </w:r>
          </w:p>
          <w:p w14:paraId="21DE18CD" w14:textId="77777777" w:rsidR="0014799D" w:rsidRPr="00DA2A34" w:rsidRDefault="0014799D" w:rsidP="00A030B5">
            <w:pPr>
              <w:rPr>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06A29DE" w14:textId="77777777" w:rsidR="0014799D" w:rsidRPr="00DA2A34" w:rsidRDefault="0014799D" w:rsidP="00A030B5">
            <w:pPr>
              <w:rPr>
                <w:bCs/>
                <w:snapToGrid w:val="0"/>
                <w:sz w:val="18"/>
                <w:szCs w:val="18"/>
              </w:rPr>
            </w:pPr>
            <w:r w:rsidRPr="00590CE8">
              <w:rPr>
                <w:snapToGrid w:val="0"/>
                <w:color w:val="000000"/>
                <w:sz w:val="18"/>
                <w:szCs w:val="18"/>
              </w:rPr>
              <w:t xml:space="preserve">Council verge – </w:t>
            </w:r>
            <w:r>
              <w:rPr>
                <w:snapToGrid w:val="0"/>
                <w:color w:val="000000"/>
                <w:sz w:val="18"/>
                <w:szCs w:val="18"/>
              </w:rPr>
              <w:t>Southern</w:t>
            </w:r>
            <w:r w:rsidRPr="00590CE8">
              <w:rPr>
                <w:snapToGrid w:val="0"/>
                <w:color w:val="000000"/>
                <w:sz w:val="18"/>
                <w:szCs w:val="18"/>
              </w:rPr>
              <w:t xml:space="preserve"> side of 8</w:t>
            </w:r>
            <w:r>
              <w:rPr>
                <w:snapToGrid w:val="0"/>
                <w:color w:val="000000"/>
                <w:sz w:val="18"/>
                <w:szCs w:val="18"/>
              </w:rPr>
              <w:t>4uu</w:t>
            </w:r>
            <w:r w:rsidRPr="00590CE8">
              <w:rPr>
                <w:snapToGrid w:val="0"/>
                <w:color w:val="000000"/>
                <w:sz w:val="18"/>
                <w:szCs w:val="18"/>
              </w:rPr>
              <w:t xml:space="preserve"> </w:t>
            </w:r>
            <w:proofErr w:type="spellStart"/>
            <w:r w:rsidRPr="00590CE8">
              <w:rPr>
                <w:snapToGrid w:val="0"/>
                <w:color w:val="000000"/>
                <w:sz w:val="18"/>
                <w:szCs w:val="18"/>
              </w:rPr>
              <w:t>Drumalbyn</w:t>
            </w:r>
            <w:proofErr w:type="spellEnd"/>
            <w:r w:rsidRPr="00590CE8">
              <w:rPr>
                <w:snapToGrid w:val="0"/>
                <w:color w:val="000000"/>
                <w:sz w:val="18"/>
                <w:szCs w:val="18"/>
              </w:rPr>
              <w:t xml:space="preserve"> Road Bellevue Hill frontage</w:t>
            </w:r>
          </w:p>
        </w:tc>
        <w:tc>
          <w:tcPr>
            <w:tcW w:w="2693" w:type="dxa"/>
            <w:tcBorders>
              <w:top w:val="single" w:sz="4" w:space="0" w:color="auto"/>
              <w:left w:val="single" w:sz="4" w:space="0" w:color="auto"/>
              <w:bottom w:val="single" w:sz="4" w:space="0" w:color="auto"/>
              <w:right w:val="single" w:sz="4" w:space="0" w:color="auto"/>
            </w:tcBorders>
          </w:tcPr>
          <w:p w14:paraId="63D508BB" w14:textId="77777777" w:rsidR="0014799D" w:rsidRPr="00DA2A34" w:rsidRDefault="0014799D" w:rsidP="00A030B5">
            <w:pPr>
              <w:rPr>
                <w:bCs/>
                <w:snapToGrid w:val="0"/>
                <w:sz w:val="18"/>
                <w:szCs w:val="18"/>
              </w:rPr>
            </w:pPr>
            <w:r>
              <w:rPr>
                <w:snapToGrid w:val="0"/>
                <w:color w:val="000000"/>
                <w:sz w:val="18"/>
                <w:szCs w:val="18"/>
              </w:rPr>
              <w:t>2</w:t>
            </w:r>
          </w:p>
        </w:tc>
      </w:tr>
      <w:tr w:rsidR="0014799D" w:rsidRPr="00BB0AA6" w14:paraId="16E729A6"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2E2B875E" w14:textId="77777777" w:rsidR="0014799D" w:rsidRPr="00BB0AA6" w:rsidRDefault="0014799D" w:rsidP="00A030B5">
            <w:pPr>
              <w:rPr>
                <w:snapToGrid w:val="0"/>
                <w:sz w:val="20"/>
              </w:rPr>
            </w:pPr>
            <w:r>
              <w:rPr>
                <w:snapToGrid w:val="0"/>
                <w:color w:val="000000"/>
                <w:sz w:val="18"/>
                <w:szCs w:val="18"/>
              </w:rPr>
              <w:t>16</w:t>
            </w:r>
          </w:p>
        </w:tc>
        <w:tc>
          <w:tcPr>
            <w:tcW w:w="2835" w:type="dxa"/>
            <w:tcBorders>
              <w:top w:val="single" w:sz="4" w:space="0" w:color="auto"/>
              <w:left w:val="single" w:sz="4" w:space="0" w:color="auto"/>
              <w:bottom w:val="single" w:sz="4" w:space="0" w:color="auto"/>
              <w:right w:val="single" w:sz="4" w:space="0" w:color="auto"/>
            </w:tcBorders>
          </w:tcPr>
          <w:p w14:paraId="56F4E34F" w14:textId="77777777" w:rsidR="0014799D" w:rsidRPr="00FF0C93" w:rsidRDefault="0014799D" w:rsidP="00A030B5">
            <w:pPr>
              <w:ind w:left="27"/>
              <w:rPr>
                <w:snapToGrid w:val="0"/>
                <w:color w:val="000000"/>
                <w:sz w:val="18"/>
                <w:szCs w:val="18"/>
                <w:lang w:val="it-IT"/>
              </w:rPr>
            </w:pPr>
            <w:r w:rsidRPr="00FF0C93">
              <w:rPr>
                <w:i/>
                <w:snapToGrid w:val="0"/>
                <w:color w:val="000000"/>
                <w:sz w:val="18"/>
                <w:szCs w:val="18"/>
                <w:lang w:val="it-IT"/>
              </w:rPr>
              <w:t>Camellia sasanqua</w:t>
            </w:r>
            <w:r w:rsidRPr="00FF0C93">
              <w:rPr>
                <w:snapToGrid w:val="0"/>
                <w:color w:val="000000"/>
                <w:sz w:val="18"/>
                <w:szCs w:val="18"/>
                <w:lang w:val="it-IT"/>
              </w:rPr>
              <w:t xml:space="preserve"> (Camellia)</w:t>
            </w:r>
          </w:p>
          <w:p w14:paraId="0BC13674" w14:textId="77777777" w:rsidR="0014799D" w:rsidRPr="00BB0AA6"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0E52B112" w14:textId="77777777" w:rsidR="0014799D" w:rsidRPr="00BB0AA6" w:rsidRDefault="0014799D" w:rsidP="00A030B5">
            <w:pPr>
              <w:rPr>
                <w:snapToGrid w:val="0"/>
                <w:sz w:val="20"/>
              </w:rPr>
            </w:pPr>
            <w:r>
              <w:rPr>
                <w:snapToGrid w:val="0"/>
                <w:color w:val="000000"/>
                <w:sz w:val="18"/>
                <w:szCs w:val="18"/>
              </w:rPr>
              <w:t xml:space="preserve">Front north western corner of 86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155FCA78" w14:textId="77777777" w:rsidR="0014799D" w:rsidRPr="00BB0AA6" w:rsidRDefault="0014799D" w:rsidP="00A030B5">
            <w:pPr>
              <w:rPr>
                <w:snapToGrid w:val="0"/>
                <w:sz w:val="20"/>
              </w:rPr>
            </w:pPr>
            <w:r>
              <w:rPr>
                <w:snapToGrid w:val="0"/>
                <w:color w:val="000000"/>
                <w:sz w:val="18"/>
                <w:szCs w:val="18"/>
              </w:rPr>
              <w:t>3</w:t>
            </w:r>
          </w:p>
        </w:tc>
      </w:tr>
      <w:tr w:rsidR="0014799D" w:rsidRPr="00BB0AA6" w14:paraId="0F35658A"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3D3586CB" w14:textId="77777777" w:rsidR="0014799D" w:rsidRDefault="0014799D" w:rsidP="00A030B5">
            <w:pPr>
              <w:rPr>
                <w:snapToGrid w:val="0"/>
                <w:color w:val="000000"/>
                <w:sz w:val="18"/>
                <w:szCs w:val="18"/>
              </w:rPr>
            </w:pPr>
            <w:r>
              <w:rPr>
                <w:snapToGrid w:val="0"/>
                <w:color w:val="000000"/>
                <w:sz w:val="18"/>
                <w:szCs w:val="18"/>
              </w:rPr>
              <w:t>17</w:t>
            </w:r>
          </w:p>
        </w:tc>
        <w:tc>
          <w:tcPr>
            <w:tcW w:w="2835" w:type="dxa"/>
            <w:tcBorders>
              <w:top w:val="single" w:sz="4" w:space="0" w:color="auto"/>
              <w:left w:val="single" w:sz="4" w:space="0" w:color="auto"/>
              <w:bottom w:val="single" w:sz="4" w:space="0" w:color="auto"/>
              <w:right w:val="single" w:sz="4" w:space="0" w:color="auto"/>
            </w:tcBorders>
          </w:tcPr>
          <w:p w14:paraId="4980EA25"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71A36375" w14:textId="77777777" w:rsidR="0014799D" w:rsidRPr="00FF0C93" w:rsidRDefault="0014799D" w:rsidP="00A030B5">
            <w:pPr>
              <w:ind w:left="27"/>
              <w:rPr>
                <w:i/>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242B6D6D" w14:textId="77777777" w:rsidR="0014799D" w:rsidRDefault="0014799D" w:rsidP="00A030B5">
            <w:pPr>
              <w:rPr>
                <w:snapToGrid w:val="0"/>
                <w:color w:val="000000"/>
                <w:sz w:val="18"/>
                <w:szCs w:val="18"/>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3111B40F" w14:textId="77777777" w:rsidR="0014799D" w:rsidRDefault="0014799D" w:rsidP="00A030B5">
            <w:pPr>
              <w:rPr>
                <w:snapToGrid w:val="0"/>
                <w:color w:val="000000"/>
                <w:sz w:val="18"/>
                <w:szCs w:val="18"/>
              </w:rPr>
            </w:pPr>
            <w:r>
              <w:rPr>
                <w:snapToGrid w:val="0"/>
                <w:color w:val="000000"/>
                <w:sz w:val="18"/>
                <w:szCs w:val="18"/>
              </w:rPr>
              <w:t>6</w:t>
            </w:r>
          </w:p>
        </w:tc>
      </w:tr>
      <w:tr w:rsidR="0014799D" w:rsidRPr="00BB0AA6" w14:paraId="44987382"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0E851A8E" w14:textId="77777777" w:rsidR="0014799D" w:rsidRDefault="0014799D" w:rsidP="00A030B5">
            <w:pPr>
              <w:rPr>
                <w:snapToGrid w:val="0"/>
                <w:color w:val="000000"/>
                <w:sz w:val="18"/>
                <w:szCs w:val="18"/>
              </w:rPr>
            </w:pPr>
            <w:r>
              <w:rPr>
                <w:snapToGrid w:val="0"/>
                <w:color w:val="000000"/>
                <w:sz w:val="18"/>
                <w:szCs w:val="18"/>
              </w:rPr>
              <w:t>18</w:t>
            </w:r>
          </w:p>
        </w:tc>
        <w:tc>
          <w:tcPr>
            <w:tcW w:w="2835" w:type="dxa"/>
            <w:tcBorders>
              <w:top w:val="single" w:sz="4" w:space="0" w:color="auto"/>
              <w:left w:val="single" w:sz="4" w:space="0" w:color="auto"/>
              <w:bottom w:val="single" w:sz="4" w:space="0" w:color="auto"/>
              <w:right w:val="single" w:sz="4" w:space="0" w:color="auto"/>
            </w:tcBorders>
          </w:tcPr>
          <w:p w14:paraId="23586EA3"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12992DC6" w14:textId="77777777" w:rsidR="0014799D" w:rsidRPr="00FF0C93" w:rsidRDefault="0014799D" w:rsidP="00A030B5">
            <w:pPr>
              <w:ind w:left="27"/>
              <w:rPr>
                <w:i/>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197DAE25" w14:textId="77777777" w:rsidR="0014799D" w:rsidRDefault="0014799D" w:rsidP="00A030B5">
            <w:pPr>
              <w:rPr>
                <w:snapToGrid w:val="0"/>
                <w:color w:val="000000"/>
                <w:sz w:val="18"/>
                <w:szCs w:val="18"/>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058E712D" w14:textId="77777777" w:rsidR="0014799D" w:rsidRDefault="0014799D" w:rsidP="00A030B5">
            <w:pPr>
              <w:rPr>
                <w:snapToGrid w:val="0"/>
                <w:color w:val="000000"/>
                <w:sz w:val="18"/>
                <w:szCs w:val="18"/>
              </w:rPr>
            </w:pPr>
            <w:r>
              <w:rPr>
                <w:snapToGrid w:val="0"/>
                <w:color w:val="000000"/>
                <w:sz w:val="18"/>
                <w:szCs w:val="18"/>
              </w:rPr>
              <w:t>8</w:t>
            </w:r>
          </w:p>
        </w:tc>
      </w:tr>
      <w:tr w:rsidR="0014799D" w:rsidRPr="00BB0AA6" w14:paraId="226AED6C"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279429DB" w14:textId="77777777" w:rsidR="0014799D" w:rsidRPr="00BB0AA6" w:rsidRDefault="0014799D" w:rsidP="00A030B5">
            <w:pPr>
              <w:rPr>
                <w:snapToGrid w:val="0"/>
                <w:sz w:val="20"/>
              </w:rPr>
            </w:pPr>
            <w:r>
              <w:rPr>
                <w:snapToGrid w:val="0"/>
                <w:color w:val="000000"/>
                <w:sz w:val="18"/>
                <w:szCs w:val="18"/>
              </w:rPr>
              <w:t>25</w:t>
            </w:r>
          </w:p>
        </w:tc>
        <w:tc>
          <w:tcPr>
            <w:tcW w:w="2835" w:type="dxa"/>
            <w:tcBorders>
              <w:top w:val="single" w:sz="4" w:space="0" w:color="auto"/>
              <w:left w:val="single" w:sz="4" w:space="0" w:color="auto"/>
              <w:bottom w:val="single" w:sz="4" w:space="0" w:color="auto"/>
              <w:right w:val="single" w:sz="4" w:space="0" w:color="auto"/>
            </w:tcBorders>
          </w:tcPr>
          <w:p w14:paraId="7A16720C" w14:textId="77777777" w:rsidR="0014799D" w:rsidRPr="00417BCE" w:rsidRDefault="0014799D" w:rsidP="00A030B5">
            <w:pPr>
              <w:ind w:left="27"/>
              <w:rPr>
                <w:iCs/>
                <w:snapToGrid w:val="0"/>
                <w:color w:val="000000"/>
                <w:sz w:val="18"/>
                <w:szCs w:val="18"/>
                <w:lang w:val="it-IT"/>
              </w:rPr>
            </w:pPr>
            <w:r w:rsidRPr="00417BCE">
              <w:rPr>
                <w:i/>
                <w:iCs/>
                <w:snapToGrid w:val="0"/>
                <w:color w:val="000000"/>
                <w:sz w:val="18"/>
                <w:szCs w:val="18"/>
                <w:lang w:val="it-IT"/>
              </w:rPr>
              <w:t>Radermachera sinica</w:t>
            </w:r>
            <w:r w:rsidRPr="00417BCE">
              <w:rPr>
                <w:iCs/>
                <w:snapToGrid w:val="0"/>
                <w:color w:val="000000"/>
                <w:sz w:val="18"/>
                <w:szCs w:val="18"/>
                <w:lang w:val="it-IT"/>
              </w:rPr>
              <w:t xml:space="preserve"> (China Doll</w:t>
            </w:r>
            <w:r w:rsidRPr="00417BCE">
              <w:rPr>
                <w:i/>
                <w:iCs/>
                <w:snapToGrid w:val="0"/>
                <w:color w:val="000000"/>
                <w:sz w:val="18"/>
                <w:szCs w:val="18"/>
                <w:lang w:val="it-IT"/>
              </w:rPr>
              <w:t xml:space="preserve"> </w:t>
            </w:r>
            <w:r w:rsidRPr="00417BCE">
              <w:rPr>
                <w:iCs/>
                <w:snapToGrid w:val="0"/>
                <w:color w:val="000000"/>
                <w:sz w:val="18"/>
                <w:szCs w:val="18"/>
                <w:lang w:val="it-IT"/>
              </w:rPr>
              <w:t>tree)</w:t>
            </w:r>
          </w:p>
          <w:p w14:paraId="4A223F1A" w14:textId="77777777" w:rsidR="0014799D" w:rsidRPr="00BB0AA6" w:rsidRDefault="0014799D" w:rsidP="00A030B5">
            <w:pPr>
              <w:rPr>
                <w:snapToGrid w:val="0"/>
                <w:sz w:val="20"/>
              </w:rPr>
            </w:pPr>
          </w:p>
        </w:tc>
        <w:tc>
          <w:tcPr>
            <w:tcW w:w="2126" w:type="dxa"/>
            <w:tcBorders>
              <w:top w:val="single" w:sz="4" w:space="0" w:color="auto"/>
              <w:left w:val="single" w:sz="4" w:space="0" w:color="auto"/>
              <w:bottom w:val="single" w:sz="4" w:space="0" w:color="auto"/>
              <w:right w:val="single" w:sz="4" w:space="0" w:color="auto"/>
            </w:tcBorders>
          </w:tcPr>
          <w:p w14:paraId="1EDBB552" w14:textId="77777777" w:rsidR="0014799D" w:rsidRPr="00BB0AA6" w:rsidRDefault="0014799D" w:rsidP="00A030B5">
            <w:pPr>
              <w:rPr>
                <w:snapToGrid w:val="0"/>
                <w:sz w:val="20"/>
              </w:rPr>
            </w:pPr>
            <w:r>
              <w:rPr>
                <w:snapToGrid w:val="0"/>
                <w:sz w:val="20"/>
              </w:rPr>
              <w:t xml:space="preserve">Northern side boundary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6DC7BB57" w14:textId="77777777" w:rsidR="0014799D" w:rsidRPr="00BB0AA6" w:rsidRDefault="0014799D" w:rsidP="00A030B5">
            <w:pPr>
              <w:rPr>
                <w:snapToGrid w:val="0"/>
                <w:sz w:val="20"/>
              </w:rPr>
            </w:pPr>
            <w:r>
              <w:rPr>
                <w:snapToGrid w:val="0"/>
                <w:color w:val="000000"/>
                <w:sz w:val="18"/>
                <w:szCs w:val="18"/>
              </w:rPr>
              <w:t>2</w:t>
            </w:r>
          </w:p>
        </w:tc>
      </w:tr>
      <w:tr w:rsidR="0014799D" w:rsidRPr="00BB0AA6" w14:paraId="64A5504B"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7B23029A" w14:textId="77777777" w:rsidR="0014799D" w:rsidRDefault="0014799D" w:rsidP="00A030B5">
            <w:pPr>
              <w:rPr>
                <w:snapToGrid w:val="0"/>
                <w:color w:val="000000"/>
                <w:sz w:val="18"/>
                <w:szCs w:val="18"/>
              </w:rPr>
            </w:pPr>
            <w:r>
              <w:rPr>
                <w:snapToGrid w:val="0"/>
                <w:color w:val="000000"/>
                <w:sz w:val="18"/>
                <w:szCs w:val="18"/>
              </w:rPr>
              <w:t>26</w:t>
            </w:r>
          </w:p>
        </w:tc>
        <w:tc>
          <w:tcPr>
            <w:tcW w:w="2835" w:type="dxa"/>
            <w:tcBorders>
              <w:top w:val="single" w:sz="4" w:space="0" w:color="auto"/>
              <w:left w:val="single" w:sz="4" w:space="0" w:color="auto"/>
              <w:bottom w:val="single" w:sz="4" w:space="0" w:color="auto"/>
              <w:right w:val="single" w:sz="4" w:space="0" w:color="auto"/>
            </w:tcBorders>
          </w:tcPr>
          <w:p w14:paraId="0927BAE5" w14:textId="77777777" w:rsidR="0014799D" w:rsidRPr="005D16F8" w:rsidRDefault="0014799D" w:rsidP="00A030B5">
            <w:pPr>
              <w:ind w:left="27"/>
              <w:rPr>
                <w:i/>
                <w:snapToGrid w:val="0"/>
                <w:color w:val="000000"/>
                <w:sz w:val="18"/>
                <w:szCs w:val="18"/>
              </w:rPr>
            </w:pPr>
            <w:r w:rsidRPr="005D16F8">
              <w:rPr>
                <w:i/>
                <w:snapToGrid w:val="0"/>
                <w:color w:val="000000"/>
                <w:sz w:val="18"/>
                <w:szCs w:val="18"/>
              </w:rPr>
              <w:t xml:space="preserve">Erythrina x </w:t>
            </w:r>
            <w:proofErr w:type="spellStart"/>
            <w:r w:rsidRPr="005D16F8">
              <w:rPr>
                <w:i/>
                <w:snapToGrid w:val="0"/>
                <w:color w:val="000000"/>
                <w:sz w:val="18"/>
                <w:szCs w:val="18"/>
              </w:rPr>
              <w:t>sykesii</w:t>
            </w:r>
            <w:proofErr w:type="spellEnd"/>
            <w:r w:rsidRPr="005D16F8">
              <w:rPr>
                <w:i/>
                <w:snapToGrid w:val="0"/>
                <w:color w:val="000000"/>
                <w:sz w:val="18"/>
                <w:szCs w:val="18"/>
              </w:rPr>
              <w:t xml:space="preserve"> (Coral tree)</w:t>
            </w:r>
          </w:p>
          <w:p w14:paraId="54399ADD" w14:textId="77777777" w:rsidR="0014799D" w:rsidRPr="00AA5DCB" w:rsidRDefault="0014799D" w:rsidP="00A030B5">
            <w:pPr>
              <w:ind w:left="27"/>
              <w:rPr>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40F6E88D" w14:textId="77777777" w:rsidR="0014799D" w:rsidRPr="00BB0AA6" w:rsidRDefault="0014799D" w:rsidP="00A030B5">
            <w:pPr>
              <w:rPr>
                <w:snapToGrid w:val="0"/>
                <w:sz w:val="20"/>
              </w:rPr>
            </w:pPr>
            <w:r>
              <w:rPr>
                <w:snapToGrid w:val="0"/>
                <w:sz w:val="20"/>
              </w:rPr>
              <w:t xml:space="preserve">Rear yard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5B444203" w14:textId="77777777" w:rsidR="0014799D" w:rsidRDefault="0014799D" w:rsidP="00A030B5">
            <w:pPr>
              <w:rPr>
                <w:snapToGrid w:val="0"/>
                <w:color w:val="000000"/>
                <w:sz w:val="18"/>
                <w:szCs w:val="18"/>
              </w:rPr>
            </w:pPr>
            <w:r>
              <w:rPr>
                <w:snapToGrid w:val="0"/>
                <w:color w:val="000000"/>
                <w:sz w:val="18"/>
                <w:szCs w:val="18"/>
              </w:rPr>
              <w:t>5</w:t>
            </w:r>
          </w:p>
        </w:tc>
      </w:tr>
      <w:tr w:rsidR="0014799D" w:rsidRPr="00BB0AA6" w14:paraId="646028CB"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350639F8" w14:textId="77777777" w:rsidR="0014799D" w:rsidRDefault="0014799D" w:rsidP="00A030B5">
            <w:pPr>
              <w:rPr>
                <w:snapToGrid w:val="0"/>
                <w:color w:val="000000"/>
                <w:sz w:val="18"/>
                <w:szCs w:val="18"/>
              </w:rPr>
            </w:pPr>
            <w:r>
              <w:rPr>
                <w:snapToGrid w:val="0"/>
                <w:color w:val="000000"/>
                <w:sz w:val="18"/>
                <w:szCs w:val="18"/>
              </w:rPr>
              <w:t>26a</w:t>
            </w:r>
          </w:p>
        </w:tc>
        <w:tc>
          <w:tcPr>
            <w:tcW w:w="2835" w:type="dxa"/>
            <w:tcBorders>
              <w:top w:val="single" w:sz="4" w:space="0" w:color="auto"/>
              <w:left w:val="single" w:sz="4" w:space="0" w:color="auto"/>
              <w:bottom w:val="single" w:sz="4" w:space="0" w:color="auto"/>
              <w:right w:val="single" w:sz="4" w:space="0" w:color="auto"/>
            </w:tcBorders>
          </w:tcPr>
          <w:p w14:paraId="4AEAA813" w14:textId="77777777" w:rsidR="0014799D" w:rsidRPr="00977A40" w:rsidRDefault="0014799D" w:rsidP="00A030B5">
            <w:pPr>
              <w:ind w:left="27"/>
              <w:rPr>
                <w:iCs/>
                <w:snapToGrid w:val="0"/>
                <w:color w:val="000000"/>
                <w:sz w:val="18"/>
                <w:szCs w:val="18"/>
              </w:rPr>
            </w:pPr>
            <w:proofErr w:type="spellStart"/>
            <w:r w:rsidRPr="00977A40">
              <w:rPr>
                <w:i/>
                <w:iCs/>
                <w:snapToGrid w:val="0"/>
                <w:color w:val="000000"/>
                <w:sz w:val="18"/>
                <w:szCs w:val="18"/>
              </w:rPr>
              <w:t>Archontophoenix</w:t>
            </w:r>
            <w:proofErr w:type="spellEnd"/>
            <w:r w:rsidRPr="00977A40">
              <w:rPr>
                <w:i/>
                <w:iCs/>
                <w:snapToGrid w:val="0"/>
                <w:color w:val="000000"/>
                <w:sz w:val="18"/>
                <w:szCs w:val="18"/>
              </w:rPr>
              <w:t xml:space="preserve"> </w:t>
            </w:r>
            <w:proofErr w:type="spellStart"/>
            <w:r w:rsidRPr="00977A40">
              <w:rPr>
                <w:i/>
                <w:iCs/>
                <w:snapToGrid w:val="0"/>
                <w:color w:val="000000"/>
                <w:sz w:val="18"/>
                <w:szCs w:val="18"/>
              </w:rPr>
              <w:t>cunninghamiana</w:t>
            </w:r>
            <w:proofErr w:type="spellEnd"/>
            <w:r w:rsidRPr="00977A40">
              <w:rPr>
                <w:i/>
                <w:iCs/>
                <w:snapToGrid w:val="0"/>
                <w:color w:val="000000"/>
                <w:sz w:val="18"/>
                <w:szCs w:val="18"/>
              </w:rPr>
              <w:t xml:space="preserve"> </w:t>
            </w:r>
            <w:r w:rsidRPr="00977A40">
              <w:rPr>
                <w:iCs/>
                <w:snapToGrid w:val="0"/>
                <w:color w:val="000000"/>
                <w:sz w:val="18"/>
                <w:szCs w:val="18"/>
              </w:rPr>
              <w:t>(Bangalow palm)</w:t>
            </w:r>
          </w:p>
          <w:p w14:paraId="273EB799" w14:textId="77777777" w:rsidR="0014799D" w:rsidRPr="00977A40" w:rsidRDefault="0014799D" w:rsidP="00A030B5">
            <w:pPr>
              <w:ind w:left="27"/>
              <w:rPr>
                <w:iCs/>
                <w:snapToGrid w:val="0"/>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C162221" w14:textId="77777777" w:rsidR="0014799D" w:rsidRDefault="0014799D" w:rsidP="00A030B5">
            <w:pPr>
              <w:rPr>
                <w:snapToGrid w:val="0"/>
                <w:sz w:val="20"/>
              </w:rPr>
            </w:pPr>
            <w:r>
              <w:rPr>
                <w:snapToGrid w:val="0"/>
                <w:sz w:val="20"/>
              </w:rPr>
              <w:t xml:space="preserve">Rear yard northern side boundary of 86 </w:t>
            </w:r>
            <w:proofErr w:type="spellStart"/>
            <w:r>
              <w:rPr>
                <w:snapToGrid w:val="0"/>
                <w:sz w:val="20"/>
              </w:rPr>
              <w:t>Drumalbyn</w:t>
            </w:r>
            <w:proofErr w:type="spellEnd"/>
            <w:r>
              <w:rPr>
                <w:snapToGrid w:val="0"/>
                <w:sz w:val="20"/>
              </w:rPr>
              <w:t xml:space="preserve"> Road Bellevue Hill </w:t>
            </w:r>
          </w:p>
        </w:tc>
        <w:tc>
          <w:tcPr>
            <w:tcW w:w="2693" w:type="dxa"/>
            <w:tcBorders>
              <w:top w:val="single" w:sz="4" w:space="0" w:color="auto"/>
              <w:left w:val="single" w:sz="4" w:space="0" w:color="auto"/>
              <w:bottom w:val="single" w:sz="4" w:space="0" w:color="auto"/>
              <w:right w:val="single" w:sz="4" w:space="0" w:color="auto"/>
            </w:tcBorders>
          </w:tcPr>
          <w:p w14:paraId="682812A5" w14:textId="77777777" w:rsidR="0014799D" w:rsidRDefault="0014799D" w:rsidP="00A030B5">
            <w:pPr>
              <w:rPr>
                <w:snapToGrid w:val="0"/>
                <w:color w:val="000000"/>
                <w:sz w:val="18"/>
                <w:szCs w:val="18"/>
              </w:rPr>
            </w:pPr>
            <w:r>
              <w:rPr>
                <w:snapToGrid w:val="0"/>
                <w:color w:val="000000"/>
                <w:sz w:val="18"/>
                <w:szCs w:val="18"/>
              </w:rPr>
              <w:t>2</w:t>
            </w:r>
          </w:p>
        </w:tc>
      </w:tr>
      <w:tr w:rsidR="0014799D" w:rsidRPr="00BB0AA6" w14:paraId="173AC77C" w14:textId="77777777" w:rsidTr="00A030B5">
        <w:trPr>
          <w:trHeight w:val="242"/>
        </w:trPr>
        <w:tc>
          <w:tcPr>
            <w:tcW w:w="1134" w:type="dxa"/>
            <w:tcBorders>
              <w:top w:val="single" w:sz="4" w:space="0" w:color="auto"/>
              <w:left w:val="single" w:sz="4" w:space="0" w:color="auto"/>
              <w:bottom w:val="single" w:sz="4" w:space="0" w:color="auto"/>
              <w:right w:val="single" w:sz="4" w:space="0" w:color="auto"/>
            </w:tcBorders>
          </w:tcPr>
          <w:p w14:paraId="5809E051" w14:textId="77777777" w:rsidR="0014799D" w:rsidRDefault="0014799D" w:rsidP="00A030B5">
            <w:pPr>
              <w:rPr>
                <w:snapToGrid w:val="0"/>
                <w:color w:val="000000"/>
                <w:sz w:val="18"/>
                <w:szCs w:val="18"/>
              </w:rPr>
            </w:pPr>
            <w:r>
              <w:rPr>
                <w:snapToGrid w:val="0"/>
                <w:color w:val="000000"/>
                <w:sz w:val="18"/>
                <w:szCs w:val="18"/>
              </w:rPr>
              <w:t>27</w:t>
            </w:r>
          </w:p>
        </w:tc>
        <w:tc>
          <w:tcPr>
            <w:tcW w:w="2835" w:type="dxa"/>
            <w:tcBorders>
              <w:top w:val="single" w:sz="4" w:space="0" w:color="auto"/>
              <w:left w:val="single" w:sz="4" w:space="0" w:color="auto"/>
              <w:bottom w:val="single" w:sz="4" w:space="0" w:color="auto"/>
              <w:right w:val="single" w:sz="4" w:space="0" w:color="auto"/>
            </w:tcBorders>
          </w:tcPr>
          <w:p w14:paraId="0DEF64D6" w14:textId="77777777" w:rsidR="0014799D" w:rsidRPr="00AA5DCB" w:rsidRDefault="0014799D" w:rsidP="00A030B5">
            <w:pPr>
              <w:ind w:left="27"/>
              <w:rPr>
                <w:snapToGrid w:val="0"/>
                <w:color w:val="000000"/>
                <w:sz w:val="18"/>
                <w:szCs w:val="18"/>
              </w:rPr>
            </w:pPr>
            <w:r w:rsidRPr="00AA5DCB">
              <w:rPr>
                <w:i/>
                <w:snapToGrid w:val="0"/>
                <w:color w:val="000000"/>
                <w:sz w:val="18"/>
                <w:szCs w:val="18"/>
              </w:rPr>
              <w:t xml:space="preserve">Celtis sinensis </w:t>
            </w:r>
            <w:r w:rsidRPr="00AA5DCB">
              <w:rPr>
                <w:snapToGrid w:val="0"/>
                <w:color w:val="000000"/>
                <w:sz w:val="18"/>
                <w:szCs w:val="18"/>
              </w:rPr>
              <w:t>(Chinese Nettle)</w:t>
            </w:r>
          </w:p>
          <w:p w14:paraId="33FC1E50" w14:textId="77777777" w:rsidR="0014799D" w:rsidRPr="00AA5DCB" w:rsidRDefault="0014799D" w:rsidP="00A030B5">
            <w:pPr>
              <w:ind w:left="27"/>
              <w:rPr>
                <w:snapToGrid w:val="0"/>
                <w:color w:val="000000"/>
                <w:sz w:val="18"/>
                <w:szCs w:val="18"/>
                <w:lang w:val="it-IT"/>
              </w:rPr>
            </w:pPr>
          </w:p>
        </w:tc>
        <w:tc>
          <w:tcPr>
            <w:tcW w:w="2126" w:type="dxa"/>
            <w:tcBorders>
              <w:top w:val="single" w:sz="4" w:space="0" w:color="auto"/>
              <w:left w:val="single" w:sz="4" w:space="0" w:color="auto"/>
              <w:bottom w:val="single" w:sz="4" w:space="0" w:color="auto"/>
              <w:right w:val="single" w:sz="4" w:space="0" w:color="auto"/>
            </w:tcBorders>
          </w:tcPr>
          <w:p w14:paraId="6A23C238" w14:textId="77777777" w:rsidR="0014799D" w:rsidRPr="00BB0AA6" w:rsidRDefault="0014799D" w:rsidP="00A030B5">
            <w:pPr>
              <w:rPr>
                <w:snapToGrid w:val="0"/>
                <w:sz w:val="20"/>
              </w:rPr>
            </w:pPr>
            <w:r>
              <w:rPr>
                <w:snapToGrid w:val="0"/>
                <w:sz w:val="20"/>
              </w:rPr>
              <w:t xml:space="preserve">Rear yard of </w:t>
            </w:r>
            <w:r>
              <w:rPr>
                <w:snapToGrid w:val="0"/>
                <w:color w:val="000000"/>
                <w:sz w:val="18"/>
                <w:szCs w:val="18"/>
              </w:rPr>
              <w:t xml:space="preserve">86 </w:t>
            </w:r>
            <w:proofErr w:type="spellStart"/>
            <w:r>
              <w:rPr>
                <w:snapToGrid w:val="0"/>
                <w:color w:val="000000"/>
                <w:sz w:val="18"/>
                <w:szCs w:val="18"/>
              </w:rPr>
              <w:t>Drumalbyn</w:t>
            </w:r>
            <w:proofErr w:type="spellEnd"/>
            <w:r>
              <w:rPr>
                <w:snapToGrid w:val="0"/>
                <w:color w:val="000000"/>
                <w:sz w:val="18"/>
                <w:szCs w:val="18"/>
              </w:rPr>
              <w:t xml:space="preserve"> Road Bellevue Hill</w:t>
            </w:r>
          </w:p>
        </w:tc>
        <w:tc>
          <w:tcPr>
            <w:tcW w:w="2693" w:type="dxa"/>
            <w:tcBorders>
              <w:top w:val="single" w:sz="4" w:space="0" w:color="auto"/>
              <w:left w:val="single" w:sz="4" w:space="0" w:color="auto"/>
              <w:bottom w:val="single" w:sz="4" w:space="0" w:color="auto"/>
              <w:right w:val="single" w:sz="4" w:space="0" w:color="auto"/>
            </w:tcBorders>
          </w:tcPr>
          <w:p w14:paraId="78DED268" w14:textId="77777777" w:rsidR="0014799D" w:rsidRDefault="0014799D" w:rsidP="00A030B5">
            <w:pPr>
              <w:rPr>
                <w:snapToGrid w:val="0"/>
                <w:color w:val="000000"/>
                <w:sz w:val="18"/>
                <w:szCs w:val="18"/>
              </w:rPr>
            </w:pPr>
            <w:r>
              <w:rPr>
                <w:snapToGrid w:val="0"/>
                <w:color w:val="000000"/>
                <w:sz w:val="18"/>
                <w:szCs w:val="18"/>
              </w:rPr>
              <w:t>4.5</w:t>
            </w:r>
          </w:p>
        </w:tc>
      </w:tr>
    </w:tbl>
    <w:p w14:paraId="4503A282" w14:textId="77777777" w:rsidR="0014799D" w:rsidRDefault="0014799D" w:rsidP="0014799D">
      <w:pPr>
        <w:ind w:left="567"/>
      </w:pPr>
    </w:p>
    <w:p w14:paraId="377E337D" w14:textId="77777777" w:rsidR="0014799D" w:rsidRDefault="0014799D" w:rsidP="0014799D">
      <w:pPr>
        <w:ind w:left="567"/>
      </w:pPr>
    </w:p>
    <w:p w14:paraId="7F8A0937" w14:textId="77777777" w:rsidR="0014799D" w:rsidRDefault="0014799D" w:rsidP="0014799D">
      <w:pPr>
        <w:ind w:left="567"/>
      </w:pPr>
      <w:r w:rsidRPr="008978F5">
        <w:t>The project arborist must document compliance with the above condition.</w:t>
      </w:r>
    </w:p>
    <w:p w14:paraId="6D9075C5" w14:textId="77777777" w:rsidR="0014799D" w:rsidRDefault="0014799D" w:rsidP="0014799D">
      <w:pPr>
        <w:ind w:left="567"/>
        <w:rPr>
          <w:rFonts w:cs="Arial"/>
          <w:b/>
          <w:szCs w:val="22"/>
        </w:rPr>
      </w:pPr>
    </w:p>
    <w:p w14:paraId="5A02EAE5" w14:textId="77777777" w:rsidR="0014799D" w:rsidRDefault="0014799D" w:rsidP="0014799D">
      <w:pPr>
        <w:spacing w:after="40"/>
        <w:ind w:left="567"/>
      </w:pPr>
      <w:r w:rsidRPr="00344B17">
        <w:rPr>
          <w:rFonts w:cs="Arial"/>
          <w:b/>
          <w:szCs w:val="22"/>
        </w:rPr>
        <w:t>Condition Reason:</w:t>
      </w:r>
      <w:r w:rsidRPr="00C32279">
        <w:t xml:space="preserve"> </w:t>
      </w:r>
      <w:r w:rsidRPr="008978F5">
        <w:t>To ensure level changes would not adversely impact upon the health of existing trees.</w:t>
      </w:r>
    </w:p>
    <w:p w14:paraId="694723E8" w14:textId="77777777" w:rsidR="0014799D" w:rsidRDefault="0014799D" w:rsidP="0014799D">
      <w:pPr>
        <w:rPr>
          <w:rFonts w:cs="Arial"/>
          <w:b/>
          <w:szCs w:val="22"/>
        </w:rPr>
      </w:pPr>
    </w:p>
    <w:p w14:paraId="69397377" w14:textId="77777777" w:rsidR="0014799D" w:rsidRDefault="0014799D" w:rsidP="0014799D">
      <w:pPr>
        <w:pStyle w:val="ConditionHeading2"/>
      </w:pPr>
      <w:r>
        <w:t>Demolition of structures within vicinity of trees</w:t>
      </w:r>
    </w:p>
    <w:p w14:paraId="5C0F838E" w14:textId="77777777" w:rsidR="0014799D" w:rsidRDefault="0014799D" w:rsidP="0014799D">
      <w:pPr>
        <w:rPr>
          <w:rFonts w:cs="Arial"/>
          <w:b/>
          <w:szCs w:val="22"/>
        </w:rPr>
      </w:pPr>
    </w:p>
    <w:p w14:paraId="5A36CAEE" w14:textId="77777777" w:rsidR="0014799D" w:rsidRDefault="0014799D" w:rsidP="0014799D">
      <w:pPr>
        <w:ind w:left="567"/>
      </w:pPr>
      <w:r w:rsidRPr="000842FC">
        <w:t xml:space="preserve">While site work is being carried out, demolition of </w:t>
      </w:r>
      <w:r>
        <w:t xml:space="preserve">the existing garage at 84 </w:t>
      </w:r>
      <w:proofErr w:type="spellStart"/>
      <w:r>
        <w:t>Drumalbyn</w:t>
      </w:r>
      <w:proofErr w:type="spellEnd"/>
      <w:r>
        <w:t xml:space="preserve"> Road Bellevue Hill must be accrued out by hand </w:t>
      </w:r>
      <w:r w:rsidRPr="000842FC">
        <w:t>within the specified radius from the trunks of the following trees</w:t>
      </w:r>
      <w:r>
        <w:t>:</w:t>
      </w:r>
    </w:p>
    <w:p w14:paraId="0313FF54" w14:textId="77777777" w:rsidR="0014799D" w:rsidRDefault="0014799D" w:rsidP="0014799D">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2401"/>
        <w:gridCol w:w="3261"/>
        <w:gridCol w:w="2268"/>
      </w:tblGrid>
      <w:tr w:rsidR="0014799D" w:rsidRPr="00BE46C9" w14:paraId="1D1AFD7A" w14:textId="77777777" w:rsidTr="00A030B5">
        <w:trPr>
          <w:trHeight w:val="442"/>
        </w:trPr>
        <w:tc>
          <w:tcPr>
            <w:tcW w:w="1001" w:type="dxa"/>
            <w:tcBorders>
              <w:top w:val="single" w:sz="4" w:space="0" w:color="auto"/>
              <w:left w:val="single" w:sz="4" w:space="0" w:color="auto"/>
              <w:bottom w:val="single" w:sz="4" w:space="0" w:color="auto"/>
              <w:right w:val="single" w:sz="4" w:space="0" w:color="auto"/>
            </w:tcBorders>
            <w:hideMark/>
          </w:tcPr>
          <w:p w14:paraId="3136FE73" w14:textId="77777777" w:rsidR="0014799D" w:rsidRPr="00BE46C9" w:rsidRDefault="0014799D" w:rsidP="00A030B5">
            <w:pPr>
              <w:ind w:left="34"/>
              <w:jc w:val="center"/>
              <w:rPr>
                <w:b/>
                <w:snapToGrid w:val="0"/>
                <w:sz w:val="18"/>
                <w:szCs w:val="18"/>
              </w:rPr>
            </w:pPr>
            <w:r w:rsidRPr="00BE46C9">
              <w:rPr>
                <w:b/>
                <w:sz w:val="18"/>
                <w:szCs w:val="18"/>
              </w:rPr>
              <w:t>Council Ref No</w:t>
            </w:r>
          </w:p>
        </w:tc>
        <w:tc>
          <w:tcPr>
            <w:tcW w:w="2401" w:type="dxa"/>
            <w:tcBorders>
              <w:top w:val="single" w:sz="4" w:space="0" w:color="auto"/>
              <w:left w:val="single" w:sz="4" w:space="0" w:color="auto"/>
              <w:bottom w:val="single" w:sz="4" w:space="0" w:color="auto"/>
              <w:right w:val="single" w:sz="4" w:space="0" w:color="auto"/>
            </w:tcBorders>
            <w:hideMark/>
          </w:tcPr>
          <w:p w14:paraId="25CC5FD1" w14:textId="77777777" w:rsidR="0014799D" w:rsidRPr="00BE46C9" w:rsidRDefault="0014799D" w:rsidP="00A030B5">
            <w:pPr>
              <w:ind w:left="34"/>
              <w:jc w:val="center"/>
              <w:rPr>
                <w:b/>
                <w:snapToGrid w:val="0"/>
                <w:sz w:val="18"/>
                <w:szCs w:val="18"/>
              </w:rPr>
            </w:pPr>
            <w:r w:rsidRPr="00BE46C9">
              <w:rPr>
                <w:b/>
                <w:sz w:val="18"/>
                <w:szCs w:val="18"/>
              </w:rPr>
              <w:t>Species</w:t>
            </w:r>
          </w:p>
        </w:tc>
        <w:tc>
          <w:tcPr>
            <w:tcW w:w="3261" w:type="dxa"/>
            <w:tcBorders>
              <w:top w:val="single" w:sz="4" w:space="0" w:color="auto"/>
              <w:left w:val="single" w:sz="4" w:space="0" w:color="auto"/>
              <w:bottom w:val="single" w:sz="4" w:space="0" w:color="auto"/>
              <w:right w:val="single" w:sz="4" w:space="0" w:color="auto"/>
            </w:tcBorders>
            <w:hideMark/>
          </w:tcPr>
          <w:p w14:paraId="2C849DD5" w14:textId="77777777" w:rsidR="0014799D" w:rsidRPr="00BE46C9" w:rsidRDefault="0014799D" w:rsidP="00A030B5">
            <w:pPr>
              <w:ind w:left="34"/>
              <w:jc w:val="center"/>
              <w:rPr>
                <w:b/>
                <w:snapToGrid w:val="0"/>
                <w:sz w:val="18"/>
                <w:szCs w:val="18"/>
              </w:rPr>
            </w:pPr>
            <w:r w:rsidRPr="00BE46C9">
              <w:rPr>
                <w:b/>
                <w:sz w:val="18"/>
                <w:szCs w:val="18"/>
              </w:rPr>
              <w:t>Location</w:t>
            </w:r>
          </w:p>
        </w:tc>
        <w:tc>
          <w:tcPr>
            <w:tcW w:w="2268" w:type="dxa"/>
            <w:tcBorders>
              <w:top w:val="single" w:sz="4" w:space="0" w:color="auto"/>
              <w:left w:val="single" w:sz="4" w:space="0" w:color="auto"/>
              <w:bottom w:val="single" w:sz="4" w:space="0" w:color="auto"/>
              <w:right w:val="single" w:sz="4" w:space="0" w:color="auto"/>
            </w:tcBorders>
            <w:hideMark/>
          </w:tcPr>
          <w:p w14:paraId="76A7C419" w14:textId="77777777" w:rsidR="0014799D" w:rsidRPr="00BE46C9" w:rsidRDefault="0014799D" w:rsidP="00A030B5">
            <w:pPr>
              <w:ind w:left="34"/>
              <w:jc w:val="center"/>
              <w:rPr>
                <w:b/>
                <w:sz w:val="18"/>
                <w:szCs w:val="18"/>
              </w:rPr>
            </w:pPr>
            <w:r w:rsidRPr="00BE46C9">
              <w:rPr>
                <w:b/>
                <w:sz w:val="18"/>
                <w:szCs w:val="18"/>
              </w:rPr>
              <w:t>Radius from centre of trunk (metres)</w:t>
            </w:r>
          </w:p>
        </w:tc>
      </w:tr>
      <w:tr w:rsidR="0014799D" w:rsidRPr="00BE46C9" w14:paraId="2579724A" w14:textId="77777777" w:rsidTr="00A030B5">
        <w:trPr>
          <w:trHeight w:val="221"/>
        </w:trPr>
        <w:tc>
          <w:tcPr>
            <w:tcW w:w="1001" w:type="dxa"/>
            <w:tcBorders>
              <w:top w:val="single" w:sz="4" w:space="0" w:color="auto"/>
              <w:left w:val="single" w:sz="4" w:space="0" w:color="auto"/>
              <w:bottom w:val="single" w:sz="4" w:space="0" w:color="auto"/>
              <w:right w:val="single" w:sz="4" w:space="0" w:color="auto"/>
            </w:tcBorders>
          </w:tcPr>
          <w:p w14:paraId="2F7AF7AE" w14:textId="77777777" w:rsidR="0014799D" w:rsidRPr="00BE46C9" w:rsidRDefault="0014799D" w:rsidP="00A030B5">
            <w:pPr>
              <w:ind w:left="34"/>
              <w:jc w:val="center"/>
              <w:rPr>
                <w:snapToGrid w:val="0"/>
                <w:sz w:val="18"/>
                <w:szCs w:val="18"/>
              </w:rPr>
            </w:pPr>
            <w:r>
              <w:rPr>
                <w:snapToGrid w:val="0"/>
                <w:color w:val="000000"/>
                <w:sz w:val="18"/>
                <w:szCs w:val="18"/>
              </w:rPr>
              <w:t>17</w:t>
            </w:r>
          </w:p>
        </w:tc>
        <w:tc>
          <w:tcPr>
            <w:tcW w:w="2401" w:type="dxa"/>
            <w:tcBorders>
              <w:top w:val="single" w:sz="4" w:space="0" w:color="auto"/>
              <w:left w:val="single" w:sz="4" w:space="0" w:color="auto"/>
              <w:bottom w:val="single" w:sz="4" w:space="0" w:color="auto"/>
              <w:right w:val="single" w:sz="4" w:space="0" w:color="auto"/>
            </w:tcBorders>
          </w:tcPr>
          <w:p w14:paraId="1B7C9732"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15C1097F" w14:textId="77777777" w:rsidR="0014799D" w:rsidRPr="00BE46C9" w:rsidRDefault="0014799D" w:rsidP="00A030B5">
            <w:pPr>
              <w:ind w:left="34"/>
              <w:rPr>
                <w:snapToGrid w:val="0"/>
                <w:sz w:val="18"/>
                <w:szCs w:val="18"/>
              </w:rPr>
            </w:pPr>
          </w:p>
        </w:tc>
        <w:tc>
          <w:tcPr>
            <w:tcW w:w="3261" w:type="dxa"/>
            <w:tcBorders>
              <w:top w:val="single" w:sz="4" w:space="0" w:color="auto"/>
              <w:left w:val="single" w:sz="4" w:space="0" w:color="auto"/>
              <w:bottom w:val="single" w:sz="4" w:space="0" w:color="auto"/>
              <w:right w:val="single" w:sz="4" w:space="0" w:color="auto"/>
            </w:tcBorders>
          </w:tcPr>
          <w:p w14:paraId="299606AF" w14:textId="77777777" w:rsidR="0014799D" w:rsidRPr="00BE46C9" w:rsidRDefault="0014799D" w:rsidP="00A030B5">
            <w:pPr>
              <w:ind w:left="34"/>
              <w:rPr>
                <w:snapToGrid w:val="0"/>
                <w:sz w:val="18"/>
                <w:szCs w:val="18"/>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2268" w:type="dxa"/>
            <w:tcBorders>
              <w:top w:val="single" w:sz="4" w:space="0" w:color="auto"/>
              <w:left w:val="single" w:sz="4" w:space="0" w:color="auto"/>
              <w:bottom w:val="single" w:sz="4" w:space="0" w:color="auto"/>
              <w:right w:val="single" w:sz="4" w:space="0" w:color="auto"/>
            </w:tcBorders>
          </w:tcPr>
          <w:p w14:paraId="7B8B2E3A" w14:textId="77777777" w:rsidR="0014799D" w:rsidRPr="00BE46C9" w:rsidRDefault="0014799D" w:rsidP="00A030B5">
            <w:pPr>
              <w:ind w:left="34"/>
              <w:rPr>
                <w:snapToGrid w:val="0"/>
                <w:sz w:val="18"/>
                <w:szCs w:val="18"/>
              </w:rPr>
            </w:pPr>
            <w:r>
              <w:rPr>
                <w:snapToGrid w:val="0"/>
                <w:color w:val="000000"/>
                <w:sz w:val="18"/>
                <w:szCs w:val="18"/>
              </w:rPr>
              <w:t>3</w:t>
            </w:r>
          </w:p>
        </w:tc>
      </w:tr>
      <w:tr w:rsidR="0014799D" w:rsidRPr="00BE46C9" w14:paraId="25ABDA9B" w14:textId="77777777" w:rsidTr="00A030B5">
        <w:trPr>
          <w:trHeight w:val="221"/>
        </w:trPr>
        <w:tc>
          <w:tcPr>
            <w:tcW w:w="1001" w:type="dxa"/>
            <w:tcBorders>
              <w:top w:val="single" w:sz="4" w:space="0" w:color="auto"/>
              <w:left w:val="single" w:sz="4" w:space="0" w:color="auto"/>
              <w:bottom w:val="single" w:sz="4" w:space="0" w:color="auto"/>
              <w:right w:val="single" w:sz="4" w:space="0" w:color="auto"/>
            </w:tcBorders>
          </w:tcPr>
          <w:p w14:paraId="3F22473E" w14:textId="77777777" w:rsidR="0014799D" w:rsidRPr="00BE46C9" w:rsidRDefault="0014799D" w:rsidP="00A030B5">
            <w:pPr>
              <w:ind w:left="34"/>
              <w:jc w:val="center"/>
              <w:rPr>
                <w:snapToGrid w:val="0"/>
                <w:sz w:val="18"/>
                <w:szCs w:val="18"/>
              </w:rPr>
            </w:pPr>
            <w:r>
              <w:rPr>
                <w:snapToGrid w:val="0"/>
                <w:color w:val="000000"/>
                <w:sz w:val="18"/>
                <w:szCs w:val="18"/>
              </w:rPr>
              <w:t>18</w:t>
            </w:r>
          </w:p>
        </w:tc>
        <w:tc>
          <w:tcPr>
            <w:tcW w:w="2401" w:type="dxa"/>
            <w:tcBorders>
              <w:top w:val="single" w:sz="4" w:space="0" w:color="auto"/>
              <w:left w:val="single" w:sz="4" w:space="0" w:color="auto"/>
              <w:bottom w:val="single" w:sz="4" w:space="0" w:color="auto"/>
              <w:right w:val="single" w:sz="4" w:space="0" w:color="auto"/>
            </w:tcBorders>
          </w:tcPr>
          <w:p w14:paraId="2113DE81"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124BD18F" w14:textId="77777777" w:rsidR="0014799D" w:rsidRPr="00BE46C9" w:rsidRDefault="0014799D" w:rsidP="00A030B5">
            <w:pPr>
              <w:ind w:left="34"/>
              <w:rPr>
                <w:snapToGrid w:val="0"/>
                <w:sz w:val="18"/>
                <w:szCs w:val="18"/>
              </w:rPr>
            </w:pPr>
          </w:p>
        </w:tc>
        <w:tc>
          <w:tcPr>
            <w:tcW w:w="3261" w:type="dxa"/>
            <w:tcBorders>
              <w:top w:val="single" w:sz="4" w:space="0" w:color="auto"/>
              <w:left w:val="single" w:sz="4" w:space="0" w:color="auto"/>
              <w:bottom w:val="single" w:sz="4" w:space="0" w:color="auto"/>
              <w:right w:val="single" w:sz="4" w:space="0" w:color="auto"/>
            </w:tcBorders>
          </w:tcPr>
          <w:p w14:paraId="01B31480" w14:textId="77777777" w:rsidR="0014799D" w:rsidRPr="00BE46C9" w:rsidRDefault="0014799D" w:rsidP="00A030B5">
            <w:pPr>
              <w:ind w:left="34"/>
              <w:rPr>
                <w:snapToGrid w:val="0"/>
                <w:sz w:val="18"/>
                <w:szCs w:val="18"/>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2268" w:type="dxa"/>
            <w:tcBorders>
              <w:top w:val="single" w:sz="4" w:space="0" w:color="auto"/>
              <w:left w:val="single" w:sz="4" w:space="0" w:color="auto"/>
              <w:bottom w:val="single" w:sz="4" w:space="0" w:color="auto"/>
              <w:right w:val="single" w:sz="4" w:space="0" w:color="auto"/>
            </w:tcBorders>
          </w:tcPr>
          <w:p w14:paraId="4E2612CB" w14:textId="77777777" w:rsidR="0014799D" w:rsidRPr="00BE46C9" w:rsidRDefault="0014799D" w:rsidP="00A030B5">
            <w:pPr>
              <w:ind w:left="34"/>
              <w:rPr>
                <w:snapToGrid w:val="0"/>
                <w:sz w:val="18"/>
                <w:szCs w:val="18"/>
              </w:rPr>
            </w:pPr>
            <w:r>
              <w:rPr>
                <w:snapToGrid w:val="0"/>
                <w:color w:val="000000"/>
                <w:sz w:val="18"/>
                <w:szCs w:val="18"/>
              </w:rPr>
              <w:t>4</w:t>
            </w:r>
          </w:p>
        </w:tc>
      </w:tr>
    </w:tbl>
    <w:p w14:paraId="4CEE2328" w14:textId="77777777" w:rsidR="0014799D" w:rsidRDefault="0014799D" w:rsidP="0014799D">
      <w:pPr>
        <w:ind w:left="567"/>
      </w:pPr>
    </w:p>
    <w:p w14:paraId="66C78DDF" w14:textId="77777777" w:rsidR="0014799D" w:rsidRPr="000842FC" w:rsidRDefault="0014799D" w:rsidP="0014799D">
      <w:pPr>
        <w:ind w:left="567"/>
      </w:pPr>
      <w:r w:rsidRPr="000842FC">
        <w:t xml:space="preserve">Small hand tools such as </w:t>
      </w:r>
      <w:r>
        <w:t xml:space="preserve">sledge hammers, concrete saws and jack hammers </w:t>
      </w:r>
      <w:r w:rsidRPr="000842FC">
        <w:t xml:space="preserve">only must be used. </w:t>
      </w:r>
      <w:r>
        <w:t xml:space="preserve">Trunk protection and ground protection must be installed prior to any demolition work being carried out within the vicinity of these trees. </w:t>
      </w:r>
    </w:p>
    <w:p w14:paraId="109A83C6" w14:textId="77777777" w:rsidR="0014799D" w:rsidRPr="000842FC" w:rsidRDefault="0014799D" w:rsidP="0014799D">
      <w:pPr>
        <w:ind w:left="567"/>
      </w:pPr>
    </w:p>
    <w:p w14:paraId="12BDFBA7" w14:textId="77777777" w:rsidR="0014799D" w:rsidRPr="000842FC" w:rsidRDefault="0014799D" w:rsidP="0014799D">
      <w:pPr>
        <w:ind w:left="567"/>
      </w:pPr>
      <w:r w:rsidRPr="000842FC">
        <w:t xml:space="preserve">Mechanical excavation </w:t>
      </w:r>
      <w:r>
        <w:t xml:space="preserve">for demolition </w:t>
      </w:r>
      <w:r w:rsidRPr="000842FC">
        <w:t xml:space="preserve">is permitted beyond </w:t>
      </w:r>
      <w:r>
        <w:t xml:space="preserve">the specified </w:t>
      </w:r>
      <w:r w:rsidRPr="000842FC">
        <w:t>radius</w:t>
      </w:r>
      <w:r>
        <w:t xml:space="preserve">. </w:t>
      </w:r>
      <w:r w:rsidRPr="000842FC">
        <w:t xml:space="preserve"> </w:t>
      </w:r>
    </w:p>
    <w:p w14:paraId="1D6BFC67" w14:textId="77777777" w:rsidR="0014799D" w:rsidRPr="000842FC" w:rsidRDefault="0014799D" w:rsidP="0014799D">
      <w:pPr>
        <w:ind w:left="567"/>
      </w:pPr>
    </w:p>
    <w:p w14:paraId="52BEC0E0" w14:textId="77777777" w:rsidR="0014799D" w:rsidRDefault="0014799D" w:rsidP="0014799D">
      <w:pPr>
        <w:ind w:left="567"/>
      </w:pPr>
      <w:r w:rsidRPr="000842FC">
        <w:t>The project arborist must document compliance with the above condition.</w:t>
      </w:r>
    </w:p>
    <w:p w14:paraId="7AFA39D2" w14:textId="77777777" w:rsidR="0014799D" w:rsidRDefault="0014799D" w:rsidP="0014799D">
      <w:pPr>
        <w:ind w:left="567"/>
      </w:pPr>
    </w:p>
    <w:p w14:paraId="6C89356E" w14:textId="77777777" w:rsidR="0014799D" w:rsidRDefault="0014799D" w:rsidP="0014799D">
      <w:pPr>
        <w:spacing w:after="40"/>
        <w:ind w:left="567"/>
      </w:pPr>
      <w:r w:rsidRPr="00344B17">
        <w:rPr>
          <w:rFonts w:cs="Arial"/>
          <w:b/>
          <w:szCs w:val="22"/>
        </w:rPr>
        <w:t>Condition Reason:</w:t>
      </w:r>
      <w:r w:rsidRPr="00C32279">
        <w:t xml:space="preserve"> </w:t>
      </w:r>
      <w:r w:rsidRPr="000842FC">
        <w:t>To ensure demolition and excavation works would not adversely impact upon the health of existing trees.</w:t>
      </w:r>
    </w:p>
    <w:p w14:paraId="53220E51" w14:textId="77777777" w:rsidR="0014799D" w:rsidRDefault="0014799D" w:rsidP="0014799D">
      <w:pPr>
        <w:rPr>
          <w:rFonts w:cs="Arial"/>
          <w:b/>
          <w:szCs w:val="22"/>
        </w:rPr>
      </w:pPr>
    </w:p>
    <w:p w14:paraId="5C8C0BC5" w14:textId="77777777" w:rsidR="0014799D" w:rsidRDefault="0014799D" w:rsidP="0014799D">
      <w:pPr>
        <w:pStyle w:val="ConditionHeading2"/>
      </w:pPr>
      <w:r>
        <w:t>Piers</w:t>
      </w:r>
      <w:r w:rsidRPr="00DD0FC6">
        <w:t xml:space="preserve"> in the vicinity of trees</w:t>
      </w:r>
    </w:p>
    <w:p w14:paraId="03AC7650" w14:textId="77777777" w:rsidR="0014799D" w:rsidRDefault="0014799D" w:rsidP="0014799D"/>
    <w:p w14:paraId="0A438434" w14:textId="77777777" w:rsidR="0014799D" w:rsidRDefault="0014799D" w:rsidP="0014799D">
      <w:pPr>
        <w:ind w:left="567"/>
      </w:pPr>
      <w:r w:rsidRPr="000842FC">
        <w:t xml:space="preserve">While site work is being carried out, </w:t>
      </w:r>
      <w:r>
        <w:t xml:space="preserve">piers for the proposed driveway </w:t>
      </w:r>
      <w:r w:rsidRPr="000842FC">
        <w:t xml:space="preserve">within the specified radius from the trunks of the following trees must be </w:t>
      </w:r>
      <w:r w:rsidRPr="003D19B8">
        <w:t>located so that no tree root with a diameter equal to or in excess of 50mm is severed or damaged.</w:t>
      </w:r>
      <w:r w:rsidRPr="000842FC">
        <w:t>.</w:t>
      </w:r>
    </w:p>
    <w:p w14:paraId="5B3367A6" w14:textId="77777777" w:rsidR="0014799D" w:rsidRDefault="0014799D" w:rsidP="0014799D">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2249"/>
        <w:gridCol w:w="3685"/>
        <w:gridCol w:w="1985"/>
      </w:tblGrid>
      <w:tr w:rsidR="0014799D" w:rsidRPr="00BE46C9" w14:paraId="3CC15E47" w14:textId="77777777" w:rsidTr="00A030B5">
        <w:trPr>
          <w:trHeight w:val="425"/>
        </w:trPr>
        <w:tc>
          <w:tcPr>
            <w:tcW w:w="1012" w:type="dxa"/>
            <w:tcBorders>
              <w:top w:val="single" w:sz="4" w:space="0" w:color="auto"/>
              <w:left w:val="single" w:sz="4" w:space="0" w:color="auto"/>
              <w:bottom w:val="single" w:sz="4" w:space="0" w:color="auto"/>
              <w:right w:val="single" w:sz="4" w:space="0" w:color="auto"/>
            </w:tcBorders>
            <w:hideMark/>
          </w:tcPr>
          <w:p w14:paraId="5E1C4450" w14:textId="77777777" w:rsidR="0014799D" w:rsidRPr="00BE46C9" w:rsidRDefault="0014799D" w:rsidP="00A030B5">
            <w:pPr>
              <w:ind w:left="34"/>
              <w:rPr>
                <w:b/>
                <w:snapToGrid w:val="0"/>
                <w:sz w:val="18"/>
                <w:szCs w:val="18"/>
              </w:rPr>
            </w:pPr>
            <w:r w:rsidRPr="00BE46C9">
              <w:rPr>
                <w:b/>
                <w:sz w:val="18"/>
                <w:szCs w:val="18"/>
              </w:rPr>
              <w:t>Council Ref No</w:t>
            </w:r>
          </w:p>
        </w:tc>
        <w:tc>
          <w:tcPr>
            <w:tcW w:w="2249" w:type="dxa"/>
            <w:tcBorders>
              <w:top w:val="single" w:sz="4" w:space="0" w:color="auto"/>
              <w:left w:val="single" w:sz="4" w:space="0" w:color="auto"/>
              <w:bottom w:val="single" w:sz="4" w:space="0" w:color="auto"/>
              <w:right w:val="single" w:sz="4" w:space="0" w:color="auto"/>
            </w:tcBorders>
            <w:hideMark/>
          </w:tcPr>
          <w:p w14:paraId="7D75984F" w14:textId="77777777" w:rsidR="0014799D" w:rsidRPr="00BE46C9" w:rsidRDefault="0014799D" w:rsidP="00A030B5">
            <w:pPr>
              <w:ind w:left="34"/>
              <w:rPr>
                <w:b/>
                <w:snapToGrid w:val="0"/>
                <w:sz w:val="18"/>
                <w:szCs w:val="18"/>
              </w:rPr>
            </w:pPr>
            <w:r w:rsidRPr="00BE46C9">
              <w:rPr>
                <w:b/>
                <w:sz w:val="18"/>
                <w:szCs w:val="18"/>
              </w:rPr>
              <w:t>Species</w:t>
            </w:r>
          </w:p>
        </w:tc>
        <w:tc>
          <w:tcPr>
            <w:tcW w:w="3685" w:type="dxa"/>
            <w:tcBorders>
              <w:top w:val="single" w:sz="4" w:space="0" w:color="auto"/>
              <w:left w:val="single" w:sz="4" w:space="0" w:color="auto"/>
              <w:bottom w:val="single" w:sz="4" w:space="0" w:color="auto"/>
              <w:right w:val="single" w:sz="4" w:space="0" w:color="auto"/>
            </w:tcBorders>
            <w:hideMark/>
          </w:tcPr>
          <w:p w14:paraId="23611A71" w14:textId="77777777" w:rsidR="0014799D" w:rsidRPr="00BE46C9" w:rsidRDefault="0014799D" w:rsidP="00A030B5">
            <w:pPr>
              <w:ind w:left="34"/>
              <w:rPr>
                <w:b/>
                <w:snapToGrid w:val="0"/>
                <w:sz w:val="18"/>
                <w:szCs w:val="18"/>
              </w:rPr>
            </w:pPr>
            <w:r w:rsidRPr="00BE46C9">
              <w:rPr>
                <w:b/>
                <w:sz w:val="18"/>
                <w:szCs w:val="18"/>
              </w:rPr>
              <w:t>Location</w:t>
            </w:r>
          </w:p>
        </w:tc>
        <w:tc>
          <w:tcPr>
            <w:tcW w:w="1985" w:type="dxa"/>
            <w:tcBorders>
              <w:top w:val="single" w:sz="4" w:space="0" w:color="auto"/>
              <w:left w:val="single" w:sz="4" w:space="0" w:color="auto"/>
              <w:bottom w:val="single" w:sz="4" w:space="0" w:color="auto"/>
              <w:right w:val="single" w:sz="4" w:space="0" w:color="auto"/>
            </w:tcBorders>
            <w:hideMark/>
          </w:tcPr>
          <w:p w14:paraId="5F4031BF" w14:textId="77777777" w:rsidR="0014799D" w:rsidRPr="00BE46C9" w:rsidRDefault="0014799D" w:rsidP="00A030B5">
            <w:pPr>
              <w:ind w:left="34"/>
              <w:rPr>
                <w:b/>
                <w:sz w:val="18"/>
                <w:szCs w:val="18"/>
              </w:rPr>
            </w:pPr>
            <w:r w:rsidRPr="00BE46C9">
              <w:rPr>
                <w:b/>
                <w:sz w:val="18"/>
                <w:szCs w:val="18"/>
              </w:rPr>
              <w:t>Radius from centre of trunk (metres)</w:t>
            </w:r>
          </w:p>
        </w:tc>
      </w:tr>
      <w:tr w:rsidR="0014799D" w:rsidRPr="00BE46C9" w14:paraId="2CE8F57E" w14:textId="77777777" w:rsidTr="00A030B5">
        <w:trPr>
          <w:trHeight w:val="212"/>
        </w:trPr>
        <w:tc>
          <w:tcPr>
            <w:tcW w:w="1012" w:type="dxa"/>
            <w:tcBorders>
              <w:top w:val="single" w:sz="4" w:space="0" w:color="auto"/>
              <w:left w:val="single" w:sz="4" w:space="0" w:color="auto"/>
              <w:bottom w:val="single" w:sz="4" w:space="0" w:color="auto"/>
              <w:right w:val="single" w:sz="4" w:space="0" w:color="auto"/>
            </w:tcBorders>
          </w:tcPr>
          <w:p w14:paraId="614AA73A" w14:textId="77777777" w:rsidR="0014799D" w:rsidRPr="00BE46C9" w:rsidRDefault="0014799D" w:rsidP="00A030B5">
            <w:pPr>
              <w:ind w:left="34"/>
              <w:rPr>
                <w:snapToGrid w:val="0"/>
                <w:sz w:val="18"/>
                <w:szCs w:val="18"/>
              </w:rPr>
            </w:pPr>
            <w:r>
              <w:rPr>
                <w:snapToGrid w:val="0"/>
                <w:color w:val="000000"/>
                <w:sz w:val="18"/>
                <w:szCs w:val="18"/>
              </w:rPr>
              <w:t>17</w:t>
            </w:r>
          </w:p>
        </w:tc>
        <w:tc>
          <w:tcPr>
            <w:tcW w:w="2249" w:type="dxa"/>
            <w:tcBorders>
              <w:top w:val="single" w:sz="4" w:space="0" w:color="auto"/>
              <w:left w:val="single" w:sz="4" w:space="0" w:color="auto"/>
              <w:bottom w:val="single" w:sz="4" w:space="0" w:color="auto"/>
              <w:right w:val="single" w:sz="4" w:space="0" w:color="auto"/>
            </w:tcBorders>
          </w:tcPr>
          <w:p w14:paraId="07FE4952" w14:textId="77777777" w:rsidR="0014799D" w:rsidRPr="006A7440" w:rsidRDefault="0014799D" w:rsidP="00A030B5">
            <w:pPr>
              <w:ind w:left="27"/>
              <w:rPr>
                <w:iCs/>
                <w:snapToGrid w:val="0"/>
                <w:color w:val="000000"/>
                <w:sz w:val="18"/>
                <w:szCs w:val="18"/>
              </w:rPr>
            </w:pPr>
            <w:r w:rsidRPr="006A7440">
              <w:rPr>
                <w:i/>
                <w:iCs/>
                <w:snapToGrid w:val="0"/>
                <w:color w:val="000000"/>
                <w:sz w:val="18"/>
                <w:szCs w:val="18"/>
              </w:rPr>
              <w:t xml:space="preserve">Phoenix </w:t>
            </w:r>
            <w:proofErr w:type="spellStart"/>
            <w:r w:rsidRPr="006A7440">
              <w:rPr>
                <w:i/>
                <w:iCs/>
                <w:snapToGrid w:val="0"/>
                <w:color w:val="000000"/>
                <w:sz w:val="18"/>
                <w:szCs w:val="18"/>
              </w:rPr>
              <w:t>canariensis</w:t>
            </w:r>
            <w:proofErr w:type="spellEnd"/>
            <w:r w:rsidRPr="006A7440">
              <w:rPr>
                <w:i/>
                <w:iCs/>
                <w:snapToGrid w:val="0"/>
                <w:color w:val="000000"/>
                <w:sz w:val="18"/>
                <w:szCs w:val="18"/>
              </w:rPr>
              <w:t xml:space="preserve"> </w:t>
            </w:r>
            <w:r w:rsidRPr="006A7440">
              <w:rPr>
                <w:iCs/>
                <w:snapToGrid w:val="0"/>
                <w:color w:val="000000"/>
                <w:sz w:val="18"/>
                <w:szCs w:val="18"/>
              </w:rPr>
              <w:t>(Canary Island Date palm)</w:t>
            </w:r>
          </w:p>
          <w:p w14:paraId="414F7BD2" w14:textId="77777777" w:rsidR="0014799D" w:rsidRPr="00BE46C9" w:rsidRDefault="0014799D" w:rsidP="00A030B5">
            <w:pPr>
              <w:ind w:left="34"/>
              <w:rPr>
                <w:snapToGrid w:val="0"/>
                <w:sz w:val="18"/>
                <w:szCs w:val="18"/>
              </w:rPr>
            </w:pPr>
          </w:p>
        </w:tc>
        <w:tc>
          <w:tcPr>
            <w:tcW w:w="3685" w:type="dxa"/>
            <w:tcBorders>
              <w:top w:val="single" w:sz="4" w:space="0" w:color="auto"/>
              <w:left w:val="single" w:sz="4" w:space="0" w:color="auto"/>
              <w:bottom w:val="single" w:sz="4" w:space="0" w:color="auto"/>
              <w:right w:val="single" w:sz="4" w:space="0" w:color="auto"/>
            </w:tcBorders>
          </w:tcPr>
          <w:p w14:paraId="214E0780" w14:textId="77777777" w:rsidR="0014799D" w:rsidRPr="00BE46C9" w:rsidRDefault="0014799D" w:rsidP="00A030B5">
            <w:pPr>
              <w:ind w:left="34"/>
              <w:rPr>
                <w:snapToGrid w:val="0"/>
                <w:sz w:val="18"/>
                <w:szCs w:val="18"/>
              </w:rPr>
            </w:pPr>
            <w:r>
              <w:rPr>
                <w:snapToGrid w:val="0"/>
                <w:color w:val="000000"/>
                <w:sz w:val="18"/>
                <w:szCs w:val="18"/>
              </w:rPr>
              <w:t xml:space="preserve">Front south western corner of 84 </w:t>
            </w:r>
            <w:proofErr w:type="spellStart"/>
            <w:r>
              <w:rPr>
                <w:snapToGrid w:val="0"/>
                <w:color w:val="000000"/>
                <w:sz w:val="18"/>
                <w:szCs w:val="18"/>
              </w:rPr>
              <w:t>Drumalbyn</w:t>
            </w:r>
            <w:proofErr w:type="spellEnd"/>
            <w:r>
              <w:rPr>
                <w:snapToGrid w:val="0"/>
                <w:color w:val="000000"/>
                <w:sz w:val="18"/>
                <w:szCs w:val="18"/>
              </w:rPr>
              <w:t xml:space="preserve"> Road Bellevue Hill </w:t>
            </w:r>
          </w:p>
        </w:tc>
        <w:tc>
          <w:tcPr>
            <w:tcW w:w="1985" w:type="dxa"/>
            <w:tcBorders>
              <w:top w:val="single" w:sz="4" w:space="0" w:color="auto"/>
              <w:left w:val="single" w:sz="4" w:space="0" w:color="auto"/>
              <w:bottom w:val="single" w:sz="4" w:space="0" w:color="auto"/>
              <w:right w:val="single" w:sz="4" w:space="0" w:color="auto"/>
            </w:tcBorders>
          </w:tcPr>
          <w:p w14:paraId="498275AB" w14:textId="77777777" w:rsidR="0014799D" w:rsidRPr="00BE46C9" w:rsidRDefault="0014799D" w:rsidP="00A030B5">
            <w:pPr>
              <w:ind w:left="34"/>
              <w:rPr>
                <w:snapToGrid w:val="0"/>
                <w:sz w:val="18"/>
                <w:szCs w:val="18"/>
              </w:rPr>
            </w:pPr>
            <w:r>
              <w:rPr>
                <w:snapToGrid w:val="0"/>
                <w:color w:val="000000"/>
                <w:sz w:val="18"/>
                <w:szCs w:val="18"/>
              </w:rPr>
              <w:t>6</w:t>
            </w:r>
          </w:p>
        </w:tc>
      </w:tr>
      <w:tr w:rsidR="0014799D" w:rsidRPr="00BE46C9" w14:paraId="602E0A00" w14:textId="77777777" w:rsidTr="00A030B5">
        <w:trPr>
          <w:trHeight w:val="212"/>
        </w:trPr>
        <w:tc>
          <w:tcPr>
            <w:tcW w:w="1012" w:type="dxa"/>
            <w:tcBorders>
              <w:top w:val="single" w:sz="4" w:space="0" w:color="auto"/>
              <w:left w:val="single" w:sz="4" w:space="0" w:color="auto"/>
              <w:bottom w:val="single" w:sz="4" w:space="0" w:color="auto"/>
              <w:right w:val="single" w:sz="4" w:space="0" w:color="auto"/>
            </w:tcBorders>
          </w:tcPr>
          <w:p w14:paraId="001EAA7C" w14:textId="77777777" w:rsidR="0014799D" w:rsidRPr="00BE46C9" w:rsidRDefault="0014799D" w:rsidP="00A030B5">
            <w:pPr>
              <w:ind w:left="34"/>
              <w:rPr>
                <w:snapToGrid w:val="0"/>
                <w:sz w:val="18"/>
                <w:szCs w:val="18"/>
              </w:rPr>
            </w:pPr>
            <w:r>
              <w:rPr>
                <w:snapToGrid w:val="0"/>
                <w:color w:val="000000"/>
                <w:sz w:val="18"/>
                <w:szCs w:val="18"/>
              </w:rPr>
              <w:t>18</w:t>
            </w:r>
          </w:p>
        </w:tc>
        <w:tc>
          <w:tcPr>
            <w:tcW w:w="2249" w:type="dxa"/>
            <w:tcBorders>
              <w:top w:val="single" w:sz="4" w:space="0" w:color="auto"/>
              <w:left w:val="single" w:sz="4" w:space="0" w:color="auto"/>
              <w:bottom w:val="single" w:sz="4" w:space="0" w:color="auto"/>
              <w:right w:val="single" w:sz="4" w:space="0" w:color="auto"/>
            </w:tcBorders>
          </w:tcPr>
          <w:p w14:paraId="337F0401" w14:textId="77777777" w:rsidR="0014799D" w:rsidRPr="006A7440" w:rsidRDefault="0014799D" w:rsidP="00A030B5">
            <w:pPr>
              <w:ind w:left="27"/>
              <w:rPr>
                <w:snapToGrid w:val="0"/>
                <w:color w:val="000000"/>
                <w:sz w:val="18"/>
                <w:szCs w:val="18"/>
              </w:rPr>
            </w:pPr>
            <w:r w:rsidRPr="006A7440">
              <w:rPr>
                <w:i/>
                <w:snapToGrid w:val="0"/>
                <w:color w:val="000000"/>
                <w:sz w:val="18"/>
                <w:szCs w:val="18"/>
              </w:rPr>
              <w:t xml:space="preserve">Eucalyptus scoparia </w:t>
            </w:r>
            <w:r w:rsidRPr="006A7440">
              <w:rPr>
                <w:snapToGrid w:val="0"/>
                <w:color w:val="000000"/>
                <w:sz w:val="18"/>
                <w:szCs w:val="18"/>
              </w:rPr>
              <w:t>(Willow Gum)</w:t>
            </w:r>
          </w:p>
          <w:p w14:paraId="2AC9739B" w14:textId="77777777" w:rsidR="0014799D" w:rsidRPr="00BE46C9" w:rsidRDefault="0014799D" w:rsidP="00A030B5">
            <w:pPr>
              <w:ind w:left="34"/>
              <w:rPr>
                <w:snapToGrid w:val="0"/>
                <w:sz w:val="18"/>
                <w:szCs w:val="18"/>
              </w:rPr>
            </w:pPr>
          </w:p>
        </w:tc>
        <w:tc>
          <w:tcPr>
            <w:tcW w:w="3685" w:type="dxa"/>
            <w:tcBorders>
              <w:top w:val="single" w:sz="4" w:space="0" w:color="auto"/>
              <w:left w:val="single" w:sz="4" w:space="0" w:color="auto"/>
              <w:bottom w:val="single" w:sz="4" w:space="0" w:color="auto"/>
              <w:right w:val="single" w:sz="4" w:space="0" w:color="auto"/>
            </w:tcBorders>
          </w:tcPr>
          <w:p w14:paraId="0D64CFFD" w14:textId="77777777" w:rsidR="0014799D" w:rsidRPr="00BE46C9" w:rsidRDefault="0014799D" w:rsidP="00A030B5">
            <w:pPr>
              <w:ind w:left="34"/>
              <w:rPr>
                <w:snapToGrid w:val="0"/>
                <w:sz w:val="18"/>
                <w:szCs w:val="18"/>
              </w:rPr>
            </w:pPr>
            <w:r>
              <w:rPr>
                <w:snapToGrid w:val="0"/>
                <w:color w:val="000000"/>
                <w:sz w:val="18"/>
                <w:szCs w:val="18"/>
              </w:rPr>
              <w:t>Southern side boundary</w:t>
            </w:r>
            <w:r w:rsidRPr="00E318B8">
              <w:rPr>
                <w:snapToGrid w:val="0"/>
                <w:color w:val="000000"/>
                <w:sz w:val="18"/>
                <w:szCs w:val="18"/>
              </w:rPr>
              <w:t xml:space="preserve"> of 84 </w:t>
            </w:r>
            <w:proofErr w:type="spellStart"/>
            <w:r w:rsidRPr="00E318B8">
              <w:rPr>
                <w:snapToGrid w:val="0"/>
                <w:color w:val="000000"/>
                <w:sz w:val="18"/>
                <w:szCs w:val="18"/>
              </w:rPr>
              <w:t>Drumalbyn</w:t>
            </w:r>
            <w:proofErr w:type="spellEnd"/>
            <w:r w:rsidRPr="00E318B8">
              <w:rPr>
                <w:snapToGrid w:val="0"/>
                <w:color w:val="000000"/>
                <w:sz w:val="18"/>
                <w:szCs w:val="18"/>
              </w:rPr>
              <w:t xml:space="preserve"> Road Bellevue Hill</w:t>
            </w:r>
          </w:p>
        </w:tc>
        <w:tc>
          <w:tcPr>
            <w:tcW w:w="1985" w:type="dxa"/>
            <w:tcBorders>
              <w:top w:val="single" w:sz="4" w:space="0" w:color="auto"/>
              <w:left w:val="single" w:sz="4" w:space="0" w:color="auto"/>
              <w:bottom w:val="single" w:sz="4" w:space="0" w:color="auto"/>
              <w:right w:val="single" w:sz="4" w:space="0" w:color="auto"/>
            </w:tcBorders>
          </w:tcPr>
          <w:p w14:paraId="6F8BC5BE" w14:textId="77777777" w:rsidR="0014799D" w:rsidRPr="00BE46C9" w:rsidRDefault="0014799D" w:rsidP="00A030B5">
            <w:pPr>
              <w:ind w:left="34"/>
              <w:rPr>
                <w:snapToGrid w:val="0"/>
                <w:sz w:val="18"/>
                <w:szCs w:val="18"/>
              </w:rPr>
            </w:pPr>
            <w:r>
              <w:rPr>
                <w:snapToGrid w:val="0"/>
                <w:color w:val="000000"/>
                <w:sz w:val="18"/>
                <w:szCs w:val="18"/>
              </w:rPr>
              <w:t>8</w:t>
            </w:r>
          </w:p>
        </w:tc>
      </w:tr>
    </w:tbl>
    <w:p w14:paraId="61428521" w14:textId="77777777" w:rsidR="0014799D" w:rsidRDefault="0014799D" w:rsidP="0014799D">
      <w:pPr>
        <w:ind w:left="567"/>
      </w:pPr>
    </w:p>
    <w:p w14:paraId="4FFA28BE" w14:textId="77777777" w:rsidR="0014799D" w:rsidRPr="000842FC" w:rsidRDefault="0014799D" w:rsidP="0014799D">
      <w:pPr>
        <w:ind w:left="567"/>
      </w:pPr>
      <w:r w:rsidRPr="000842FC">
        <w:t xml:space="preserve">The smallest possible area must be excavated which allows construction of the pier. In consultation with the project engineer the piers must be offset a minimum 100mm from any root equal to or in excess of 50mm to accommodate future growth. </w:t>
      </w:r>
    </w:p>
    <w:p w14:paraId="4AF9CE20" w14:textId="77777777" w:rsidR="0014799D" w:rsidRPr="000842FC" w:rsidRDefault="0014799D" w:rsidP="0014799D">
      <w:pPr>
        <w:ind w:left="567"/>
      </w:pPr>
    </w:p>
    <w:p w14:paraId="6C6577F1" w14:textId="77777777" w:rsidR="0014799D" w:rsidRDefault="0014799D" w:rsidP="0014799D">
      <w:pPr>
        <w:ind w:left="567"/>
      </w:pPr>
      <w:r w:rsidRPr="000842FC">
        <w:t>The project arborist must document compliance with the above condition.</w:t>
      </w:r>
    </w:p>
    <w:p w14:paraId="0BB73BFC" w14:textId="77777777" w:rsidR="0014799D" w:rsidRDefault="0014799D" w:rsidP="0014799D">
      <w:pPr>
        <w:ind w:left="567"/>
      </w:pPr>
    </w:p>
    <w:p w14:paraId="0F84E786" w14:textId="77777777" w:rsidR="0014799D" w:rsidRDefault="0014799D" w:rsidP="0014799D">
      <w:pPr>
        <w:spacing w:after="40"/>
        <w:ind w:left="567"/>
      </w:pPr>
      <w:r w:rsidRPr="00344B17">
        <w:rPr>
          <w:rFonts w:cs="Arial"/>
          <w:b/>
          <w:szCs w:val="22"/>
        </w:rPr>
        <w:t>Condition Reason:</w:t>
      </w:r>
      <w:r w:rsidRPr="00C32279">
        <w:t xml:space="preserve"> </w:t>
      </w:r>
      <w:r w:rsidRPr="000842FC">
        <w:t>To ensure the proposed footings would not adversely impact upon the health of existing trees.</w:t>
      </w:r>
    </w:p>
    <w:p w14:paraId="1862ADDA" w14:textId="77777777" w:rsidR="0014799D" w:rsidRDefault="0014799D" w:rsidP="0014799D"/>
    <w:p w14:paraId="1CB436ED" w14:textId="77777777" w:rsidR="0014799D" w:rsidRDefault="0014799D" w:rsidP="0014799D">
      <w:pPr>
        <w:pStyle w:val="ConditionHeading2"/>
      </w:pPr>
      <w:r w:rsidRPr="00DD0FC6">
        <w:t xml:space="preserve">Installation of </w:t>
      </w:r>
      <w:r>
        <w:t>piling and retention of existing sandstone retaining wall i</w:t>
      </w:r>
      <w:r w:rsidRPr="00DD0FC6">
        <w:t>n the vicinity of trees</w:t>
      </w:r>
    </w:p>
    <w:p w14:paraId="48ABD473" w14:textId="77777777" w:rsidR="0014799D" w:rsidRDefault="0014799D" w:rsidP="0014799D">
      <w:pPr>
        <w:rPr>
          <w:rFonts w:cs="Arial"/>
          <w:b/>
          <w:szCs w:val="22"/>
        </w:rPr>
      </w:pPr>
    </w:p>
    <w:p w14:paraId="03021C05" w14:textId="77777777" w:rsidR="0014799D" w:rsidRDefault="0014799D" w:rsidP="0014799D">
      <w:pPr>
        <w:ind w:left="567"/>
      </w:pPr>
      <w:r>
        <w:t xml:space="preserve">In relation to existing trees to be retained the installation of proposed piling must be positioned as indicated in the </w:t>
      </w:r>
      <w:r w:rsidRPr="009670DE">
        <w:t>Shoring General Arrangement Plan, Pages 1 and 2, drawn by Dunnings Consulting Engineers, dated 19/03/2025</w:t>
      </w:r>
      <w:r>
        <w:t xml:space="preserve">. </w:t>
      </w:r>
    </w:p>
    <w:p w14:paraId="02F98FF0" w14:textId="77777777" w:rsidR="0014799D" w:rsidRDefault="0014799D" w:rsidP="0014799D">
      <w:pPr>
        <w:ind w:left="567"/>
      </w:pPr>
    </w:p>
    <w:p w14:paraId="3B138C6F" w14:textId="77777777" w:rsidR="0014799D" w:rsidRPr="009670DE" w:rsidRDefault="0014799D" w:rsidP="0014799D">
      <w:pPr>
        <w:ind w:left="567"/>
      </w:pPr>
      <w:r>
        <w:t xml:space="preserve">To ensure the ongoing protection of the existing root system of Trees 1 and 6 </w:t>
      </w:r>
      <w:r w:rsidRPr="00003C86">
        <w:rPr>
          <w:i/>
        </w:rPr>
        <w:t xml:space="preserve">Ficus </w:t>
      </w:r>
      <w:proofErr w:type="spellStart"/>
      <w:r w:rsidRPr="00003C86">
        <w:rPr>
          <w:i/>
        </w:rPr>
        <w:t>microcarpa</w:t>
      </w:r>
      <w:proofErr w:type="spellEnd"/>
      <w:r w:rsidRPr="00003C86">
        <w:rPr>
          <w:i/>
        </w:rPr>
        <w:t xml:space="preserve"> var. ‘</w:t>
      </w:r>
      <w:proofErr w:type="spellStart"/>
      <w:r w:rsidRPr="00003C86">
        <w:rPr>
          <w:i/>
        </w:rPr>
        <w:t>Hillii</w:t>
      </w:r>
      <w:proofErr w:type="spellEnd"/>
      <w:r w:rsidRPr="00003C86">
        <w:rPr>
          <w:i/>
        </w:rPr>
        <w:t xml:space="preserve">’ </w:t>
      </w:r>
      <w:r w:rsidRPr="00003C86">
        <w:t>(Hills Weeping Fig)</w:t>
      </w:r>
      <w:r>
        <w:t xml:space="preserve"> the existing sandstone retaining wall located along the front boundaries of 80, 82 and 84 </w:t>
      </w:r>
      <w:proofErr w:type="spellStart"/>
      <w:r>
        <w:t>Drumalbyn</w:t>
      </w:r>
      <w:proofErr w:type="spellEnd"/>
      <w:r>
        <w:t xml:space="preserve"> Road Bellevue Hill must be left in situ. </w:t>
      </w:r>
    </w:p>
    <w:p w14:paraId="77FF492B" w14:textId="77777777" w:rsidR="0014799D" w:rsidRDefault="0014799D" w:rsidP="0014799D">
      <w:pPr>
        <w:ind w:left="567"/>
      </w:pPr>
    </w:p>
    <w:p w14:paraId="17A700CB" w14:textId="77777777" w:rsidR="0014799D" w:rsidRDefault="0014799D" w:rsidP="0014799D">
      <w:pPr>
        <w:ind w:left="567"/>
      </w:pPr>
      <w:r w:rsidRPr="000842FC">
        <w:t xml:space="preserve">Any roots equal to or greater than 50mm diameter uncovered for the installation of </w:t>
      </w:r>
      <w:r>
        <w:t xml:space="preserve">the piling must be cut cleanly with sharp tools such as a chainsaw of secateurs. </w:t>
      </w:r>
    </w:p>
    <w:p w14:paraId="7CD61D1F" w14:textId="77777777" w:rsidR="0014799D" w:rsidRDefault="0014799D" w:rsidP="0014799D">
      <w:pPr>
        <w:ind w:left="567"/>
      </w:pPr>
    </w:p>
    <w:p w14:paraId="3D282300" w14:textId="77777777" w:rsidR="0014799D" w:rsidRDefault="0014799D" w:rsidP="0014799D">
      <w:pPr>
        <w:ind w:left="567"/>
      </w:pPr>
      <w:r w:rsidRPr="000842FC">
        <w:t>The project arborist must document compliance with the above condition.</w:t>
      </w:r>
    </w:p>
    <w:p w14:paraId="47D390D7" w14:textId="77777777" w:rsidR="0014799D" w:rsidRDefault="0014799D" w:rsidP="0014799D">
      <w:pPr>
        <w:ind w:left="567"/>
      </w:pPr>
    </w:p>
    <w:p w14:paraId="1A6859C8" w14:textId="77777777" w:rsidR="0014799D" w:rsidRDefault="0014799D" w:rsidP="0014799D">
      <w:pPr>
        <w:spacing w:after="40"/>
        <w:ind w:left="567"/>
      </w:pPr>
      <w:r w:rsidRPr="00344B17">
        <w:rPr>
          <w:rFonts w:cs="Arial"/>
          <w:b/>
          <w:szCs w:val="22"/>
        </w:rPr>
        <w:t>Condition Reason:</w:t>
      </w:r>
      <w:r w:rsidRPr="00C32279">
        <w:t xml:space="preserve"> </w:t>
      </w:r>
      <w:r w:rsidRPr="000842FC">
        <w:t>To ensure the installation of the stormwater works would not adversely impact upon the health of existing trees.</w:t>
      </w:r>
    </w:p>
    <w:p w14:paraId="6BE934FE" w14:textId="77777777" w:rsidR="0014799D" w:rsidRDefault="0014799D" w:rsidP="003B2BB9">
      <w:pPr>
        <w:rPr>
          <w:rFonts w:cs="Arial"/>
          <w:b/>
          <w:szCs w:val="22"/>
        </w:rPr>
      </w:pPr>
    </w:p>
    <w:p w14:paraId="03360DEF" w14:textId="77777777" w:rsidR="002D04B3" w:rsidRDefault="002D04B3" w:rsidP="002D04B3">
      <w:pPr>
        <w:pStyle w:val="ConditionHeading2"/>
        <w:tabs>
          <w:tab w:val="clear" w:pos="709"/>
        </w:tabs>
        <w:ind w:left="567" w:hanging="360"/>
      </w:pPr>
      <w:bookmarkStart w:id="162" w:name="_Toc137795032"/>
      <w:bookmarkStart w:id="163" w:name="_Toc183003827"/>
      <w:r w:rsidRPr="00B47063">
        <w:lastRenderedPageBreak/>
        <w:t xml:space="preserve">Compliance with Construction </w:t>
      </w:r>
      <w:r>
        <w:t xml:space="preserve">Traffic </w:t>
      </w:r>
      <w:r w:rsidRPr="00B47063">
        <w:t>Management Plan</w:t>
      </w:r>
      <w:bookmarkEnd w:id="162"/>
      <w:bookmarkEnd w:id="163"/>
    </w:p>
    <w:p w14:paraId="4BC1386E" w14:textId="77777777" w:rsidR="002D04B3" w:rsidRDefault="002D04B3" w:rsidP="00B87720"/>
    <w:p w14:paraId="4E9EAD0D" w14:textId="77777777" w:rsidR="002D04B3" w:rsidRDefault="002D04B3" w:rsidP="00B87720">
      <w:pPr>
        <w:ind w:left="567"/>
      </w:pPr>
      <w:r w:rsidRPr="00176E93">
        <w:t xml:space="preserve">While site work is being carried out, all development activities and traffic movements must be carried out in accordance with the approved Construction </w:t>
      </w:r>
      <w:r>
        <w:t xml:space="preserve">Traffic </w:t>
      </w:r>
      <w:r w:rsidRPr="00176E93">
        <w:t>Management Plan (C</w:t>
      </w:r>
      <w:r>
        <w:t>T</w:t>
      </w:r>
      <w:r w:rsidRPr="00176E93">
        <w:t>MP). All controls in the C</w:t>
      </w:r>
      <w:r>
        <w:t>T</w:t>
      </w:r>
      <w:r w:rsidRPr="00176E93">
        <w:t>MP must be maintained at all times. A copy of the C</w:t>
      </w:r>
      <w:r>
        <w:t>T</w:t>
      </w:r>
      <w:r w:rsidRPr="00176E93">
        <w:t>MP must be kept on-site at all times and made available to the Principal Certifier on request.</w:t>
      </w:r>
    </w:p>
    <w:p w14:paraId="3861BB71" w14:textId="77777777" w:rsidR="002D04B3" w:rsidRDefault="002D04B3" w:rsidP="00B87720">
      <w:pPr>
        <w:ind w:left="567"/>
        <w:rPr>
          <w:b/>
        </w:rPr>
      </w:pPr>
    </w:p>
    <w:p w14:paraId="1860B139" w14:textId="77777777" w:rsidR="002D04B3" w:rsidRPr="00C356B4" w:rsidRDefault="002D04B3" w:rsidP="00B87720">
      <w:pPr>
        <w:ind w:left="567"/>
        <w:rPr>
          <w:b/>
          <w:sz w:val="20"/>
        </w:rPr>
      </w:pPr>
      <w:r w:rsidRPr="00C356B4">
        <w:rPr>
          <w:b/>
          <w:sz w:val="20"/>
        </w:rPr>
        <w:t>Notes:</w:t>
      </w:r>
    </w:p>
    <w:p w14:paraId="507BA302" w14:textId="77777777" w:rsidR="002D04B3" w:rsidRPr="006F4021" w:rsidRDefault="002D04B3" w:rsidP="002D04B3">
      <w:pPr>
        <w:pStyle w:val="ListParagraph"/>
        <w:ind w:left="1134" w:hanging="567"/>
        <w:contextualSpacing/>
      </w:pPr>
      <w:r w:rsidRPr="006F4021">
        <w:t>Irrespective of the provisions of the Construction Traffic Management Plan the provisions of traffic and parking legislation prevails.</w:t>
      </w:r>
    </w:p>
    <w:p w14:paraId="3229729F" w14:textId="77777777" w:rsidR="002D04B3" w:rsidRDefault="002D04B3" w:rsidP="00B87720">
      <w:pPr>
        <w:ind w:left="567"/>
      </w:pPr>
    </w:p>
    <w:p w14:paraId="11F12F95" w14:textId="20348818" w:rsidR="002D04B3" w:rsidRPr="00EB27C1" w:rsidRDefault="002D04B3" w:rsidP="00BF55DF">
      <w:pPr>
        <w:spacing w:after="40"/>
        <w:ind w:left="567"/>
      </w:pPr>
      <w:r w:rsidRPr="00344B17">
        <w:rPr>
          <w:rFonts w:cs="Arial"/>
          <w:b/>
          <w:szCs w:val="22"/>
        </w:rPr>
        <w:t>Condition Reason:</w:t>
      </w:r>
      <w:r>
        <w:rPr>
          <w:rFonts w:cs="Arial"/>
          <w:szCs w:val="22"/>
        </w:rPr>
        <w:t xml:space="preserve"> </w:t>
      </w:r>
      <w:r w:rsidRPr="00176E93">
        <w:t xml:space="preserve">To ensure compliance with the Construction </w:t>
      </w:r>
      <w:r>
        <w:t xml:space="preserve">Traffic </w:t>
      </w:r>
      <w:r w:rsidRPr="00176E93">
        <w:t>Management Plan.</w:t>
      </w:r>
    </w:p>
    <w:p w14:paraId="2FA50C53" w14:textId="09D31E17" w:rsidR="002D04B3" w:rsidRDefault="002D04B3" w:rsidP="003B2BB9">
      <w:pPr>
        <w:rPr>
          <w:rFonts w:cs="Arial"/>
          <w:b/>
          <w:szCs w:val="22"/>
        </w:rPr>
      </w:pPr>
    </w:p>
    <w:p w14:paraId="6267692C" w14:textId="77777777" w:rsidR="00834B4B" w:rsidRDefault="00834B4B" w:rsidP="00834B4B">
      <w:pPr>
        <w:pStyle w:val="ConditionHeading1"/>
        <w:keepNext/>
        <w:numPr>
          <w:ilvl w:val="0"/>
          <w:numId w:val="32"/>
        </w:numPr>
        <w:ind w:left="567" w:hanging="567"/>
        <w:outlineLvl w:val="0"/>
      </w:pPr>
      <w:r>
        <w:t>B</w:t>
      </w:r>
      <w:r w:rsidRPr="00890242">
        <w:t>EFORE ISSUE OF AN OCCUPATION CERTIFICATE</w:t>
      </w:r>
    </w:p>
    <w:p w14:paraId="343A988C" w14:textId="77777777" w:rsidR="00834B4B" w:rsidRDefault="00834B4B" w:rsidP="00834B4B"/>
    <w:p w14:paraId="0B2D95C7" w14:textId="77777777" w:rsidR="00C41A8C" w:rsidRPr="00C41A8C" w:rsidRDefault="00C41A8C" w:rsidP="00C41A8C">
      <w:pPr>
        <w:pStyle w:val="ListParagraph"/>
        <w:numPr>
          <w:ilvl w:val="0"/>
          <w:numId w:val="8"/>
        </w:numPr>
        <w:rPr>
          <w:b/>
          <w:vanish/>
          <w:lang w:eastAsia="en-US"/>
        </w:rPr>
      </w:pPr>
      <w:bookmarkStart w:id="164" w:name="_Toc137795082"/>
      <w:bookmarkStart w:id="165" w:name="_Toc183003878"/>
    </w:p>
    <w:p w14:paraId="0EB838FC" w14:textId="3A167905" w:rsidR="00C41A8C" w:rsidRDefault="00C41A8C" w:rsidP="00C41A8C">
      <w:pPr>
        <w:pStyle w:val="ConditionHeading2"/>
        <w:tabs>
          <w:tab w:val="num" w:pos="1396"/>
        </w:tabs>
        <w:ind w:left="567"/>
      </w:pPr>
      <w:r w:rsidRPr="0043131F">
        <w:t>Occupation Certificate (section 6.9 of the Act)</w:t>
      </w:r>
      <w:bookmarkEnd w:id="164"/>
      <w:bookmarkEnd w:id="165"/>
    </w:p>
    <w:p w14:paraId="4C6ED145" w14:textId="77777777" w:rsidR="00C41A8C" w:rsidRDefault="00C41A8C" w:rsidP="00B87720"/>
    <w:p w14:paraId="525F26F9" w14:textId="77777777" w:rsidR="00C41A8C" w:rsidRDefault="00C41A8C" w:rsidP="00B87720">
      <w:pPr>
        <w:ind w:left="567"/>
      </w:pPr>
      <w:r w:rsidRPr="00313F21">
        <w:t>A person must not commence occupation or use of the whole or any part of a new building (within the meaning of section 6.10 of the Act) unless an occupation certificate</w:t>
      </w:r>
      <w:r>
        <w:t xml:space="preserve"> has been issued in relation to the building or part.</w:t>
      </w:r>
    </w:p>
    <w:p w14:paraId="2766EF4E" w14:textId="77777777" w:rsidR="00C41A8C" w:rsidRDefault="00C41A8C" w:rsidP="00B87720">
      <w:pPr>
        <w:ind w:left="567"/>
      </w:pPr>
    </w:p>
    <w:p w14:paraId="32F75CCD" w14:textId="77777777" w:rsidR="00C41A8C" w:rsidRPr="001A5756" w:rsidRDefault="00C41A8C" w:rsidP="00B87720">
      <w:pPr>
        <w:ind w:left="567"/>
        <w:rPr>
          <w:b/>
          <w:sz w:val="20"/>
        </w:rPr>
      </w:pPr>
      <w:r>
        <w:rPr>
          <w:b/>
          <w:sz w:val="20"/>
        </w:rPr>
        <w:t>No</w:t>
      </w:r>
      <w:r w:rsidRPr="001A5756">
        <w:rPr>
          <w:b/>
          <w:sz w:val="20"/>
        </w:rPr>
        <w:t>tes:</w:t>
      </w:r>
    </w:p>
    <w:p w14:paraId="56AFF9AA" w14:textId="77777777" w:rsidR="00C41A8C" w:rsidRDefault="00C41A8C" w:rsidP="00C41A8C">
      <w:pPr>
        <w:pStyle w:val="ListParagraph"/>
        <w:ind w:left="1134" w:hanging="567"/>
        <w:contextualSpacing/>
      </w:pPr>
      <w:r w:rsidRPr="001A5756">
        <w:t>New building includes an altered portion of, or an extension to, an existing building</w:t>
      </w:r>
      <w:r>
        <w:t>.</w:t>
      </w:r>
    </w:p>
    <w:p w14:paraId="3809DCC1" w14:textId="77777777" w:rsidR="00C41A8C" w:rsidRDefault="00C41A8C" w:rsidP="00B87720">
      <w:pPr>
        <w:ind w:left="567"/>
        <w:rPr>
          <w:sz w:val="20"/>
        </w:rPr>
      </w:pPr>
    </w:p>
    <w:p w14:paraId="6D66A476" w14:textId="77777777" w:rsidR="00C41A8C" w:rsidRDefault="00C41A8C" w:rsidP="00B87720">
      <w:pPr>
        <w:spacing w:after="40"/>
        <w:ind w:left="567"/>
      </w:pPr>
      <w:r w:rsidRPr="00344B17">
        <w:rPr>
          <w:rFonts w:cs="Arial"/>
          <w:b/>
          <w:szCs w:val="22"/>
        </w:rPr>
        <w:t>Condition Reason:</w:t>
      </w:r>
      <w:r w:rsidRPr="00C32279">
        <w:t xml:space="preserve"> </w:t>
      </w:r>
      <w:r w:rsidRPr="00313F21">
        <w:t>To ensure the building is suitable to occupy.</w:t>
      </w:r>
    </w:p>
    <w:p w14:paraId="7EAEB09B" w14:textId="77777777" w:rsidR="00C41A8C" w:rsidRDefault="00C41A8C" w:rsidP="003B2BB9"/>
    <w:p w14:paraId="5826B7C4" w14:textId="77777777" w:rsidR="00C063E7" w:rsidRDefault="00C063E7" w:rsidP="00C063E7">
      <w:pPr>
        <w:pStyle w:val="ConditionHeading2"/>
        <w:tabs>
          <w:tab w:val="clear" w:pos="709"/>
          <w:tab w:val="num" w:pos="567"/>
        </w:tabs>
        <w:ind w:left="567"/>
      </w:pPr>
      <w:bookmarkStart w:id="166" w:name="_Toc137795087"/>
      <w:bookmarkStart w:id="167" w:name="_Toc183003883"/>
      <w:r w:rsidRPr="0043131F">
        <w:t>Amenity Landscaping</w:t>
      </w:r>
      <w:bookmarkEnd w:id="166"/>
      <w:bookmarkEnd w:id="167"/>
    </w:p>
    <w:p w14:paraId="6064C832" w14:textId="77777777" w:rsidR="00C063E7" w:rsidRDefault="00C063E7" w:rsidP="00B87720"/>
    <w:p w14:paraId="156118E2" w14:textId="77777777" w:rsidR="00C063E7" w:rsidRDefault="00C063E7" w:rsidP="00B87720">
      <w:pPr>
        <w:ind w:left="567"/>
      </w:pPr>
      <w:r w:rsidRPr="00317532">
        <w:t>Before the issue of any occupation certificate, all approved amenity landscaping (screen planting, soil stabilisation planting, etc.) and replacement/supplementary tree planting must be installed in accordance with the approved plans and documents and any relevant conditions of consent.</w:t>
      </w:r>
    </w:p>
    <w:p w14:paraId="49044D19" w14:textId="77777777" w:rsidR="00C063E7" w:rsidRDefault="00C063E7" w:rsidP="00B87720">
      <w:pPr>
        <w:ind w:left="567"/>
      </w:pPr>
    </w:p>
    <w:p w14:paraId="450E9E5C" w14:textId="77777777" w:rsidR="00C063E7" w:rsidRDefault="00C063E7" w:rsidP="00B87720">
      <w:pPr>
        <w:spacing w:after="40"/>
        <w:ind w:left="567"/>
      </w:pPr>
      <w:r w:rsidRPr="00344B17">
        <w:rPr>
          <w:rFonts w:cs="Arial"/>
          <w:b/>
          <w:szCs w:val="22"/>
        </w:rPr>
        <w:t>Condition Reason:</w:t>
      </w:r>
      <w:r w:rsidRPr="00C32279">
        <w:t xml:space="preserve"> </w:t>
      </w:r>
      <w:r w:rsidRPr="00317532">
        <w:t>To ensure that the environmental impacts of the development are mitigated by approved landscaping prior to the occupation of the development.</w:t>
      </w:r>
    </w:p>
    <w:p w14:paraId="3CF19367" w14:textId="77777777" w:rsidR="00C063E7" w:rsidRPr="00AA526C" w:rsidRDefault="00C063E7" w:rsidP="003B2BB9"/>
    <w:p w14:paraId="50D1190A" w14:textId="77777777" w:rsidR="00C41A8C" w:rsidRDefault="00C41A8C" w:rsidP="00C41A8C">
      <w:pPr>
        <w:pStyle w:val="ConditionHeading2"/>
        <w:tabs>
          <w:tab w:val="clear" w:pos="709"/>
          <w:tab w:val="num" w:pos="567"/>
        </w:tabs>
        <w:ind w:left="567"/>
      </w:pPr>
      <w:bookmarkStart w:id="168" w:name="_Toc137795094"/>
      <w:bookmarkStart w:id="169" w:name="_Toc183003890"/>
      <w:r w:rsidRPr="0043131F">
        <w:t>Swimming and Spa Pools – Permanent Child Resistant Barriers and other Matters</w:t>
      </w:r>
      <w:bookmarkEnd w:id="168"/>
      <w:bookmarkEnd w:id="169"/>
    </w:p>
    <w:p w14:paraId="00BA7FC9" w14:textId="77777777" w:rsidR="00C41A8C" w:rsidRDefault="00C41A8C" w:rsidP="00B87720"/>
    <w:p w14:paraId="0DC4EBC2" w14:textId="77777777" w:rsidR="00C41A8C" w:rsidRDefault="00C41A8C" w:rsidP="00B87720">
      <w:pPr>
        <w:ind w:left="567"/>
      </w:pPr>
      <w:r w:rsidRPr="00B4468F">
        <w:t>Before the issue of any occupation certificate, and prior to filling any swimming pool, as defined by the Swimming Pools Act 1992:</w:t>
      </w:r>
    </w:p>
    <w:p w14:paraId="56952B9F" w14:textId="77777777" w:rsidR="00C41A8C" w:rsidRPr="00B4468F" w:rsidRDefault="00C41A8C" w:rsidP="00B87720">
      <w:pPr>
        <w:ind w:left="1134" w:hanging="567"/>
      </w:pPr>
      <w:r>
        <w:t>a)</w:t>
      </w:r>
      <w:r>
        <w:tab/>
      </w:r>
      <w:r w:rsidRPr="00B4468F">
        <w:t>Permanent child-resistant barriers must be installed in compliance with the Swimming Pools Act 1992 and the Building Code of Australia.</w:t>
      </w:r>
    </w:p>
    <w:p w14:paraId="33B7564E" w14:textId="77777777" w:rsidR="00C41A8C" w:rsidRPr="00B4468F" w:rsidRDefault="00C41A8C" w:rsidP="00B87720">
      <w:pPr>
        <w:ind w:left="1134" w:hanging="567"/>
      </w:pPr>
      <w:r>
        <w:t>b)</w:t>
      </w:r>
      <w:r>
        <w:tab/>
      </w:r>
      <w:r w:rsidRPr="00B4468F">
        <w:t>The swimming pool must be registered in accordance with section 30B of the Swimming Pools Act 1992 on the NSW Government Swimming Pool Register.</w:t>
      </w:r>
    </w:p>
    <w:p w14:paraId="1B76C0E9" w14:textId="77777777" w:rsidR="00C41A8C" w:rsidRPr="00B4468F" w:rsidRDefault="00C41A8C" w:rsidP="00B87720">
      <w:pPr>
        <w:ind w:left="1134" w:hanging="567"/>
      </w:pPr>
      <w:r>
        <w:t>c)</w:t>
      </w:r>
      <w:r>
        <w:tab/>
      </w:r>
      <w:r w:rsidRPr="00B4468F">
        <w:t>The Principal Contractor or Owner must either obtain a certificate of compliance issued under section 22D of the Swimming Pools Act 1992 or an appropriate occupation certificate authorising use of the swimming pool.</w:t>
      </w:r>
    </w:p>
    <w:p w14:paraId="35D36491" w14:textId="77777777" w:rsidR="00C41A8C" w:rsidRPr="00B4468F" w:rsidRDefault="00C41A8C" w:rsidP="00B87720">
      <w:pPr>
        <w:ind w:left="1134" w:hanging="567"/>
      </w:pPr>
      <w:r>
        <w:t>d)</w:t>
      </w:r>
      <w:r>
        <w:tab/>
      </w:r>
      <w:r w:rsidRPr="00B4468F">
        <w:t>Public pools must comply with the NSW Health Public Swimming Pool and Spa Pool Guidelines in force at that time and private pools are encouraged to comply with the same standards as applicable.</w:t>
      </w:r>
    </w:p>
    <w:p w14:paraId="09C5D1D1" w14:textId="77777777" w:rsidR="00C41A8C" w:rsidRPr="00B4468F" w:rsidRDefault="00C41A8C" w:rsidP="00B87720">
      <w:pPr>
        <w:ind w:left="1134" w:hanging="567"/>
      </w:pPr>
      <w:r>
        <w:t>e)</w:t>
      </w:r>
      <w:r>
        <w:tab/>
      </w:r>
      <w:r w:rsidRPr="00B4468F">
        <w:t>Water recirculation and filtration systems must be installed in compliance with AS 1926.3: Swimming pool safety - Water recirculation systems.</w:t>
      </w:r>
    </w:p>
    <w:p w14:paraId="050EE8D1" w14:textId="77777777" w:rsidR="00C41A8C" w:rsidRPr="00B4468F" w:rsidRDefault="00C41A8C" w:rsidP="00B87720">
      <w:pPr>
        <w:ind w:left="457" w:hanging="425"/>
      </w:pPr>
    </w:p>
    <w:p w14:paraId="28063BA5" w14:textId="77777777" w:rsidR="00C41A8C" w:rsidRPr="00B4468F" w:rsidRDefault="00C41A8C" w:rsidP="00B87720">
      <w:pPr>
        <w:ind w:left="567"/>
      </w:pPr>
      <w:r w:rsidRPr="00B4468F">
        <w:t>Backwash must be discharged to the sewer in compliance with AS/NZS 3500.</w:t>
      </w:r>
    </w:p>
    <w:p w14:paraId="122AF8BE" w14:textId="77777777" w:rsidR="00C41A8C" w:rsidRPr="00B4468F" w:rsidRDefault="00C41A8C" w:rsidP="00B87720">
      <w:pPr>
        <w:ind w:left="567"/>
      </w:pPr>
    </w:p>
    <w:p w14:paraId="159555A9" w14:textId="77777777" w:rsidR="00C41A8C" w:rsidRDefault="00C41A8C" w:rsidP="00B87720">
      <w:pPr>
        <w:ind w:left="567"/>
      </w:pPr>
      <w:r w:rsidRPr="00B4468F">
        <w:lastRenderedPageBreak/>
        <w:t>Water recirculation and filtration systems must be connected to the electricity supply by a timer that limits the systems operation such that it does not operate before 8 am or after 8 pm on any Sunday or public holiday, or before 7 am or after 8 pm on any other day.</w:t>
      </w:r>
    </w:p>
    <w:p w14:paraId="1D03F68F" w14:textId="77777777" w:rsidR="00C41A8C" w:rsidRDefault="00C41A8C" w:rsidP="00B87720">
      <w:pPr>
        <w:ind w:left="567"/>
      </w:pPr>
    </w:p>
    <w:p w14:paraId="3C168E56" w14:textId="77777777" w:rsidR="00C41A8C" w:rsidRPr="008A7B2A" w:rsidRDefault="00C41A8C" w:rsidP="00B87720">
      <w:pPr>
        <w:ind w:left="567"/>
        <w:rPr>
          <w:b/>
          <w:sz w:val="20"/>
        </w:rPr>
      </w:pPr>
      <w:r w:rsidRPr="008A7B2A">
        <w:rPr>
          <w:b/>
          <w:sz w:val="20"/>
        </w:rPr>
        <w:t>Notes:</w:t>
      </w:r>
    </w:p>
    <w:p w14:paraId="485F5089" w14:textId="0D153E21" w:rsidR="00C41A8C" w:rsidRPr="00646BAB" w:rsidRDefault="00C41A8C" w:rsidP="00C41A8C">
      <w:pPr>
        <w:pStyle w:val="ListParagraph"/>
        <w:ind w:left="1134" w:hanging="567"/>
        <w:contextualSpacing/>
      </w:pPr>
      <w:r w:rsidRPr="008A7B2A">
        <w:t xml:space="preserve">NSW Health guidelines and fact sheets are available at </w:t>
      </w:r>
      <w:hyperlink r:id="rId41" w:history="1">
        <w:r w:rsidRPr="00646BAB">
          <w:t>www.health.nsw.gov.au</w:t>
        </w:r>
      </w:hyperlink>
    </w:p>
    <w:p w14:paraId="0BA162B4" w14:textId="77777777" w:rsidR="00C41A8C" w:rsidRPr="000E29C4" w:rsidRDefault="00C41A8C" w:rsidP="00B87720">
      <w:pPr>
        <w:ind w:left="567"/>
        <w:rPr>
          <w:rStyle w:val="Hyperlink"/>
        </w:rPr>
      </w:pPr>
    </w:p>
    <w:p w14:paraId="49543914" w14:textId="77777777" w:rsidR="00C41A8C" w:rsidRDefault="00C41A8C" w:rsidP="00B87720">
      <w:pPr>
        <w:ind w:left="567"/>
      </w:pPr>
      <w:r w:rsidRPr="00344B17">
        <w:rPr>
          <w:rFonts w:cs="Arial"/>
          <w:b/>
          <w:szCs w:val="22"/>
        </w:rPr>
        <w:t>Condition Reason:</w:t>
      </w:r>
      <w:r w:rsidRPr="00C32279">
        <w:t xml:space="preserve"> </w:t>
      </w:r>
      <w:r w:rsidRPr="00B4468F">
        <w:t>To ensure that the swimming pool maintains public safety and to manage the amenity impacts of swimming pools.</w:t>
      </w:r>
    </w:p>
    <w:p w14:paraId="0E5068A1" w14:textId="77777777" w:rsidR="00C41A8C" w:rsidRPr="00AA526C" w:rsidRDefault="00C41A8C" w:rsidP="00B87720"/>
    <w:p w14:paraId="7BC4EB18" w14:textId="77777777" w:rsidR="00C41A8C" w:rsidRDefault="00C41A8C" w:rsidP="00C41A8C">
      <w:pPr>
        <w:pStyle w:val="ConditionHeading2"/>
        <w:tabs>
          <w:tab w:val="clear" w:pos="709"/>
          <w:tab w:val="num" w:pos="567"/>
        </w:tabs>
        <w:ind w:left="567"/>
      </w:pPr>
      <w:bookmarkStart w:id="170" w:name="_Toc137795101"/>
      <w:bookmarkStart w:id="171" w:name="_Toc183003897"/>
      <w:r w:rsidRPr="0043131F">
        <w:t>Swimming Pool Fencing</w:t>
      </w:r>
      <w:bookmarkEnd w:id="170"/>
      <w:bookmarkEnd w:id="171"/>
    </w:p>
    <w:p w14:paraId="4C7BF479" w14:textId="77777777" w:rsidR="00C41A8C" w:rsidRDefault="00C41A8C" w:rsidP="00B87720"/>
    <w:p w14:paraId="4A5EB06E" w14:textId="77777777" w:rsidR="00C41A8C" w:rsidRDefault="00C41A8C" w:rsidP="00B87720">
      <w:pPr>
        <w:ind w:left="567"/>
      </w:pPr>
      <w:r w:rsidRPr="004E2698">
        <w:t>Before the issue of any occupation certificate, swimming pool fencing is to be constructed in accordance with AS1926: Australian Standard Swimming Pool Safety Part 1 – Safety Barriers for Swimming Pools.</w:t>
      </w:r>
    </w:p>
    <w:p w14:paraId="2DA34A13" w14:textId="77777777" w:rsidR="00C41A8C" w:rsidRDefault="00C41A8C" w:rsidP="00B87720">
      <w:pPr>
        <w:ind w:left="567"/>
      </w:pPr>
    </w:p>
    <w:p w14:paraId="6C5D73C5" w14:textId="77777777" w:rsidR="00C41A8C" w:rsidRPr="009B3BF5" w:rsidRDefault="00C41A8C" w:rsidP="00B87720">
      <w:pPr>
        <w:ind w:left="567"/>
        <w:rPr>
          <w:b/>
          <w:sz w:val="20"/>
        </w:rPr>
      </w:pPr>
      <w:r w:rsidRPr="009B3BF5">
        <w:rPr>
          <w:b/>
          <w:sz w:val="20"/>
        </w:rPr>
        <w:t>Notes:</w:t>
      </w:r>
    </w:p>
    <w:p w14:paraId="582F4799" w14:textId="77777777" w:rsidR="00C41A8C" w:rsidRDefault="00C41A8C" w:rsidP="00C41A8C">
      <w:pPr>
        <w:pStyle w:val="ListParagraph"/>
        <w:ind w:left="1134" w:hanging="567"/>
        <w:contextualSpacing/>
      </w:pPr>
      <w:r w:rsidRPr="009B3BF5">
        <w:t>Pools commenced or completed after May 2013 must meet the BCA and AS1926.</w:t>
      </w:r>
    </w:p>
    <w:p w14:paraId="28DA9C50" w14:textId="77777777" w:rsidR="00C41A8C" w:rsidRDefault="00C41A8C" w:rsidP="00B87720">
      <w:pPr>
        <w:ind w:left="567"/>
        <w:rPr>
          <w:sz w:val="20"/>
        </w:rPr>
      </w:pPr>
    </w:p>
    <w:p w14:paraId="65AB79D5" w14:textId="77777777" w:rsidR="00C41A8C" w:rsidRDefault="00C41A8C" w:rsidP="00B87720">
      <w:pPr>
        <w:spacing w:after="40"/>
        <w:ind w:left="567"/>
      </w:pPr>
      <w:r w:rsidRPr="00344B17">
        <w:rPr>
          <w:rFonts w:cs="Arial"/>
          <w:b/>
          <w:szCs w:val="22"/>
        </w:rPr>
        <w:t>Condition Reason:</w:t>
      </w:r>
      <w:r w:rsidRPr="00C32279">
        <w:t xml:space="preserve"> </w:t>
      </w:r>
      <w:r w:rsidRPr="004E2698">
        <w:t>To ensure swimming pool safety.</w:t>
      </w:r>
    </w:p>
    <w:p w14:paraId="7A1E5993" w14:textId="77777777" w:rsidR="00C41A8C" w:rsidRPr="00AA526C" w:rsidRDefault="00C41A8C" w:rsidP="00B87720"/>
    <w:p w14:paraId="17FA2F37" w14:textId="77777777" w:rsidR="00C41A8C" w:rsidRDefault="00C41A8C" w:rsidP="00C41A8C">
      <w:pPr>
        <w:pStyle w:val="ConditionHeading2"/>
        <w:tabs>
          <w:tab w:val="clear" w:pos="709"/>
          <w:tab w:val="num" w:pos="567"/>
        </w:tabs>
        <w:ind w:left="567"/>
      </w:pPr>
      <w:bookmarkStart w:id="172" w:name="_Toc137795103"/>
      <w:bookmarkStart w:id="173" w:name="_Toc183003899"/>
      <w:r w:rsidRPr="0043131F">
        <w:t>Certification of Electric Vehicle Charging System</w:t>
      </w:r>
      <w:bookmarkEnd w:id="172"/>
      <w:bookmarkEnd w:id="173"/>
    </w:p>
    <w:p w14:paraId="73F2196F" w14:textId="77777777" w:rsidR="00C41A8C" w:rsidRDefault="00C41A8C" w:rsidP="00B87720"/>
    <w:p w14:paraId="29C6A9F7" w14:textId="52A40AD1" w:rsidR="00C41A8C" w:rsidRDefault="00C41A8C" w:rsidP="00B87720">
      <w:pPr>
        <w:ind w:left="567"/>
      </w:pPr>
      <w:r w:rsidRPr="003C6E8A">
        <w:t xml:space="preserve">Before the issue of any occupation certificate, certification by a suitably qualified person that the electric vehicle charger points and/or electric vehicle circuitry, has been installed in accordance with the construction certificate plans and specifications as required by </w:t>
      </w:r>
      <w:r w:rsidRPr="003B2BB9">
        <w:rPr>
          <w:b/>
          <w:bCs/>
        </w:rPr>
        <w:t xml:space="preserve">Condition </w:t>
      </w:r>
      <w:r w:rsidR="003B2BB9">
        <w:rPr>
          <w:b/>
          <w:bCs/>
        </w:rPr>
        <w:t>D.1</w:t>
      </w:r>
      <w:r w:rsidR="00F94BF5">
        <w:rPr>
          <w:b/>
          <w:bCs/>
        </w:rPr>
        <w:t>6</w:t>
      </w:r>
      <w:r w:rsidR="003B2BB9">
        <w:t>.</w:t>
      </w:r>
      <w:r w:rsidRPr="003C6E8A">
        <w:t xml:space="preserve"> must be submitted to the satisfaction of the Principal Certifier.</w:t>
      </w:r>
    </w:p>
    <w:p w14:paraId="45733F46" w14:textId="77777777" w:rsidR="00C41A8C" w:rsidRDefault="00C41A8C" w:rsidP="00B87720">
      <w:pPr>
        <w:ind w:left="567"/>
      </w:pPr>
    </w:p>
    <w:p w14:paraId="714F3266" w14:textId="77777777" w:rsidR="00C41A8C" w:rsidRDefault="00C41A8C" w:rsidP="00B87720">
      <w:pPr>
        <w:spacing w:after="40"/>
        <w:ind w:left="567"/>
      </w:pPr>
      <w:r w:rsidRPr="00344B17">
        <w:rPr>
          <w:rFonts w:cs="Arial"/>
          <w:b/>
          <w:szCs w:val="22"/>
        </w:rPr>
        <w:t>Condition Reason:</w:t>
      </w:r>
      <w:r w:rsidRPr="00C32279">
        <w:t xml:space="preserve"> </w:t>
      </w:r>
      <w:r w:rsidRPr="003C6E8A">
        <w:t>To ensure the certification of the electric vehicle charging system.</w:t>
      </w:r>
    </w:p>
    <w:p w14:paraId="5AD44187" w14:textId="77777777" w:rsidR="00C41A8C" w:rsidRPr="00AA526C" w:rsidRDefault="00C41A8C" w:rsidP="00B87720"/>
    <w:p w14:paraId="3D09A7BA" w14:textId="77777777" w:rsidR="00C41A8C" w:rsidRPr="00E67343" w:rsidRDefault="00C41A8C" w:rsidP="00C41A8C">
      <w:pPr>
        <w:pStyle w:val="ConditionHeading2"/>
        <w:tabs>
          <w:tab w:val="clear" w:pos="709"/>
          <w:tab w:val="num" w:pos="567"/>
        </w:tabs>
        <w:ind w:left="567"/>
      </w:pPr>
      <w:bookmarkStart w:id="174" w:name="_Toc137795106"/>
      <w:bookmarkStart w:id="175" w:name="_Toc183003902"/>
      <w:r w:rsidRPr="00E67343">
        <w:t>Fulfilment of BASIX Commitments – Clause 44 of the Development Certification and Fire Safety Regulation</w:t>
      </w:r>
      <w:bookmarkEnd w:id="174"/>
      <w:bookmarkEnd w:id="175"/>
      <w:r w:rsidRPr="00E67343">
        <w:t xml:space="preserve">  </w:t>
      </w:r>
    </w:p>
    <w:p w14:paraId="367450C7" w14:textId="77777777" w:rsidR="00C41A8C" w:rsidRPr="00E67343" w:rsidRDefault="00C41A8C" w:rsidP="00B87720"/>
    <w:p w14:paraId="274BC3B4" w14:textId="48BE670E" w:rsidR="00C41A8C" w:rsidRPr="00E67343" w:rsidRDefault="00C41A8C" w:rsidP="00B87720">
      <w:pPr>
        <w:ind w:left="567"/>
      </w:pPr>
      <w:r w:rsidRPr="00E67343">
        <w:t xml:space="preserve">Before the issue of any occupation certificate, all BASIX commitments must be effected in accordance with the BASIX certificate No. </w:t>
      </w:r>
      <w:r w:rsidR="00E67343" w:rsidRPr="00E67343">
        <w:rPr>
          <w:szCs w:val="22"/>
        </w:rPr>
        <w:t>1753742M</w:t>
      </w:r>
      <w:r w:rsidRPr="00E67343">
        <w:t>.</w:t>
      </w:r>
    </w:p>
    <w:p w14:paraId="209F88F7" w14:textId="77777777" w:rsidR="00C41A8C" w:rsidRPr="00E67343" w:rsidRDefault="00C41A8C" w:rsidP="00B87720">
      <w:pPr>
        <w:ind w:left="567"/>
      </w:pPr>
    </w:p>
    <w:p w14:paraId="23562487" w14:textId="77777777" w:rsidR="00C41A8C" w:rsidRPr="00E67343" w:rsidRDefault="00C41A8C" w:rsidP="00B87720">
      <w:pPr>
        <w:ind w:left="567"/>
        <w:rPr>
          <w:b/>
          <w:sz w:val="20"/>
        </w:rPr>
      </w:pPr>
      <w:r w:rsidRPr="00E67343">
        <w:rPr>
          <w:b/>
          <w:sz w:val="20"/>
        </w:rPr>
        <w:t>Notes:</w:t>
      </w:r>
    </w:p>
    <w:p w14:paraId="3AC41CBF" w14:textId="77777777" w:rsidR="00C41A8C" w:rsidRDefault="00C41A8C" w:rsidP="00C41A8C">
      <w:pPr>
        <w:pStyle w:val="ListParagraph"/>
        <w:ind w:left="1134" w:hanging="567"/>
        <w:contextualSpacing/>
      </w:pPr>
      <w:r w:rsidRPr="00E67343">
        <w:t>Clause 44 of the Devel</w:t>
      </w:r>
      <w:r w:rsidRPr="00F8743F">
        <w:t>opment Certification and Fire Safety Regulation applies to an occupation certificate if a relevant BASIX certificate requires a certifier to monitor fulfilment of a commitment listed in the certificate in relation to a building. The certifier must not issue an occupation certificate for the building unless the commitment has been fulfilled.</w:t>
      </w:r>
    </w:p>
    <w:p w14:paraId="108F8CBA" w14:textId="77777777" w:rsidR="00C41A8C" w:rsidRDefault="00C41A8C" w:rsidP="00B87720"/>
    <w:p w14:paraId="2DE72F35" w14:textId="61738741" w:rsidR="00C41A8C" w:rsidRDefault="00C41A8C" w:rsidP="00C063E7">
      <w:pPr>
        <w:ind w:left="567"/>
      </w:pPr>
      <w:r w:rsidRPr="004757D2">
        <w:rPr>
          <w:b/>
          <w:szCs w:val="22"/>
        </w:rPr>
        <w:t>Condition Reason:</w:t>
      </w:r>
      <w:r w:rsidRPr="004757D2">
        <w:t xml:space="preserve"> To ensure that sustainable building commitments, to reduce water and energy consumption, are fulfilled prior to the occupation.</w:t>
      </w:r>
    </w:p>
    <w:p w14:paraId="46D08E0E" w14:textId="77777777" w:rsidR="00C063E7" w:rsidRPr="00AA526C" w:rsidRDefault="00C063E7" w:rsidP="00C063E7">
      <w:pPr>
        <w:ind w:left="567"/>
      </w:pPr>
    </w:p>
    <w:p w14:paraId="7E61502C" w14:textId="77777777" w:rsidR="00C41A8C" w:rsidRDefault="00C41A8C" w:rsidP="00C41A8C">
      <w:pPr>
        <w:pStyle w:val="ConditionHeading2"/>
        <w:tabs>
          <w:tab w:val="clear" w:pos="709"/>
          <w:tab w:val="num" w:pos="567"/>
        </w:tabs>
        <w:ind w:left="567"/>
      </w:pPr>
      <w:bookmarkStart w:id="176" w:name="_Toc137795107"/>
      <w:bookmarkStart w:id="177" w:name="_Toc183003903"/>
      <w:r w:rsidRPr="0043131F">
        <w:t>Landscaping</w:t>
      </w:r>
      <w:bookmarkEnd w:id="176"/>
      <w:bookmarkEnd w:id="177"/>
    </w:p>
    <w:p w14:paraId="764D9C58" w14:textId="77777777" w:rsidR="00C41A8C" w:rsidRDefault="00C41A8C" w:rsidP="00B87720"/>
    <w:p w14:paraId="1A73DF9F" w14:textId="77777777" w:rsidR="00C41A8C" w:rsidRDefault="00C41A8C" w:rsidP="00B87720">
      <w:pPr>
        <w:ind w:left="567"/>
      </w:pPr>
      <w:r w:rsidRPr="00CE238A">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14:paraId="6A568FC8" w14:textId="77777777" w:rsidR="00C41A8C" w:rsidRDefault="00C41A8C" w:rsidP="00B87720">
      <w:pPr>
        <w:ind w:left="567"/>
      </w:pPr>
    </w:p>
    <w:p w14:paraId="4B37F6F4" w14:textId="2818BBB4" w:rsidR="00C41A8C" w:rsidRDefault="00C41A8C" w:rsidP="00C063E7">
      <w:pPr>
        <w:spacing w:after="40"/>
        <w:ind w:left="567"/>
      </w:pPr>
      <w:r w:rsidRPr="00344B17">
        <w:rPr>
          <w:rFonts w:cs="Arial"/>
          <w:b/>
          <w:szCs w:val="22"/>
        </w:rPr>
        <w:t>Condition Reason:</w:t>
      </w:r>
      <w:r w:rsidRPr="00C32279">
        <w:t xml:space="preserve"> </w:t>
      </w:r>
      <w:r w:rsidRPr="00CE238A">
        <w:t>To ensure that all landscaping work is completed prior to occupation.</w:t>
      </w:r>
    </w:p>
    <w:p w14:paraId="2459231C" w14:textId="77777777" w:rsidR="00C063E7" w:rsidRPr="00AA526C" w:rsidRDefault="00C063E7" w:rsidP="00C063E7">
      <w:pPr>
        <w:spacing w:after="40"/>
        <w:ind w:left="567"/>
      </w:pPr>
    </w:p>
    <w:p w14:paraId="23DC7001" w14:textId="77777777" w:rsidR="00C41A8C" w:rsidRDefault="00C41A8C" w:rsidP="00C41A8C">
      <w:pPr>
        <w:pStyle w:val="ConditionHeading2"/>
        <w:tabs>
          <w:tab w:val="clear" w:pos="709"/>
          <w:tab w:val="num" w:pos="567"/>
        </w:tabs>
        <w:ind w:left="567"/>
      </w:pPr>
      <w:bookmarkStart w:id="178" w:name="_Toc137795109"/>
      <w:bookmarkStart w:id="179" w:name="_Toc183003905"/>
      <w:r w:rsidRPr="0043131F">
        <w:lastRenderedPageBreak/>
        <w:t>Removal of Ancillary Works and Structures</w:t>
      </w:r>
      <w:bookmarkEnd w:id="178"/>
      <w:bookmarkEnd w:id="179"/>
    </w:p>
    <w:p w14:paraId="5AC19839" w14:textId="77777777" w:rsidR="00C41A8C" w:rsidRDefault="00C41A8C" w:rsidP="00B87720"/>
    <w:p w14:paraId="4FF9B5F2" w14:textId="77777777" w:rsidR="00C41A8C" w:rsidRPr="00CE238A" w:rsidRDefault="00C41A8C" w:rsidP="00B87720">
      <w:pPr>
        <w:ind w:left="567"/>
      </w:pPr>
      <w:r w:rsidRPr="00CE238A">
        <w:t xml:space="preserve">Before the issue of any occupation certificate </w:t>
      </w:r>
      <w:r>
        <w:t>for the whole of the building, t</w:t>
      </w:r>
      <w:r w:rsidRPr="00CE238A">
        <w:t>he following articles must be removed from the land and any adjoining public place:</w:t>
      </w:r>
    </w:p>
    <w:p w14:paraId="39C5ECB1" w14:textId="77777777" w:rsidR="00C41A8C" w:rsidRPr="00CE238A" w:rsidRDefault="00C41A8C" w:rsidP="00B87720">
      <w:pPr>
        <w:ind w:left="1134" w:hanging="567"/>
      </w:pPr>
      <w:r>
        <w:t>a)</w:t>
      </w:r>
      <w:r>
        <w:tab/>
      </w:r>
      <w:r w:rsidRPr="00CE238A">
        <w:t>the site sign,</w:t>
      </w:r>
    </w:p>
    <w:p w14:paraId="79160BBA" w14:textId="77777777" w:rsidR="00C41A8C" w:rsidRPr="00CE238A" w:rsidRDefault="00C41A8C" w:rsidP="00B87720">
      <w:pPr>
        <w:ind w:left="1134" w:hanging="567"/>
      </w:pPr>
      <w:r>
        <w:t>b)</w:t>
      </w:r>
      <w:r>
        <w:tab/>
      </w:r>
      <w:r w:rsidRPr="00CE238A">
        <w:t>ablutions,</w:t>
      </w:r>
    </w:p>
    <w:p w14:paraId="5DCCDF12" w14:textId="77777777" w:rsidR="00C41A8C" w:rsidRPr="00CE238A" w:rsidRDefault="00C41A8C" w:rsidP="00B87720">
      <w:pPr>
        <w:ind w:left="1134" w:hanging="567"/>
      </w:pPr>
      <w:r>
        <w:t>c)</w:t>
      </w:r>
      <w:r>
        <w:tab/>
      </w:r>
      <w:r w:rsidRPr="00CE238A">
        <w:t>hoarding,</w:t>
      </w:r>
    </w:p>
    <w:p w14:paraId="1796A329" w14:textId="77777777" w:rsidR="00C41A8C" w:rsidRPr="00CE238A" w:rsidRDefault="00C41A8C" w:rsidP="00B87720">
      <w:pPr>
        <w:ind w:left="1134" w:hanging="567"/>
      </w:pPr>
      <w:r>
        <w:t>d)</w:t>
      </w:r>
      <w:r>
        <w:tab/>
      </w:r>
      <w:r w:rsidRPr="00CE238A">
        <w:t>scaffolding, and</w:t>
      </w:r>
    </w:p>
    <w:p w14:paraId="08FE2BC6" w14:textId="77777777" w:rsidR="00C41A8C" w:rsidRDefault="00C41A8C" w:rsidP="00B87720">
      <w:pPr>
        <w:ind w:left="1134" w:hanging="567"/>
      </w:pPr>
      <w:r>
        <w:t>e)</w:t>
      </w:r>
      <w:r>
        <w:tab/>
      </w:r>
      <w:r w:rsidRPr="00CE238A">
        <w:t>waste materials, matter, article or thing.</w:t>
      </w:r>
    </w:p>
    <w:p w14:paraId="19E1F02C" w14:textId="77777777" w:rsidR="00C41A8C" w:rsidRDefault="00C41A8C" w:rsidP="00B87720">
      <w:pPr>
        <w:spacing w:after="40"/>
        <w:ind w:left="567"/>
        <w:rPr>
          <w:rFonts w:cs="Arial"/>
          <w:b/>
          <w:szCs w:val="22"/>
        </w:rPr>
      </w:pPr>
    </w:p>
    <w:p w14:paraId="0BC78607" w14:textId="77777777" w:rsidR="00C41A8C" w:rsidRDefault="00C41A8C" w:rsidP="00B87720">
      <w:pPr>
        <w:spacing w:after="40"/>
        <w:ind w:left="567"/>
      </w:pPr>
      <w:r w:rsidRPr="004757D2">
        <w:rPr>
          <w:rFonts w:cs="Arial"/>
          <w:b/>
          <w:szCs w:val="22"/>
        </w:rPr>
        <w:t>Condition Reason:</w:t>
      </w:r>
      <w:r w:rsidRPr="004757D2">
        <w:t xml:space="preserve"> To ensure that all ancillary matter is removed prior to occupation.</w:t>
      </w:r>
    </w:p>
    <w:p w14:paraId="59E58A1A" w14:textId="77777777" w:rsidR="000239AD" w:rsidRPr="004757D2" w:rsidRDefault="000239AD" w:rsidP="00B87720">
      <w:pPr>
        <w:spacing w:after="40"/>
        <w:ind w:left="567"/>
      </w:pPr>
    </w:p>
    <w:p w14:paraId="6E6E6047" w14:textId="77777777" w:rsidR="00163F8C" w:rsidRDefault="00163F8C" w:rsidP="00163F8C">
      <w:pPr>
        <w:pStyle w:val="ConditionHeading2"/>
        <w:tabs>
          <w:tab w:val="clear" w:pos="709"/>
          <w:tab w:val="num" w:pos="567"/>
        </w:tabs>
        <w:ind w:left="567"/>
      </w:pPr>
      <w:bookmarkStart w:id="180" w:name="_Toc137795085"/>
      <w:bookmarkStart w:id="181" w:name="_Toc183003881"/>
      <w:r w:rsidRPr="0043131F">
        <w:t>Fire Safety Certificates</w:t>
      </w:r>
      <w:bookmarkEnd w:id="180"/>
      <w:bookmarkEnd w:id="181"/>
    </w:p>
    <w:p w14:paraId="1B707AB5" w14:textId="77777777" w:rsidR="00163F8C" w:rsidRDefault="00163F8C" w:rsidP="00B87720"/>
    <w:p w14:paraId="45202F6B" w14:textId="77777777" w:rsidR="00163F8C" w:rsidRPr="00313F21" w:rsidRDefault="00163F8C" w:rsidP="00B87720">
      <w:pPr>
        <w:ind w:left="567"/>
      </w:pPr>
      <w:r w:rsidRPr="00313F21">
        <w:t xml:space="preserve">Before the issue of any occupation certificate to authorise a person: </w:t>
      </w:r>
    </w:p>
    <w:p w14:paraId="7EC80883" w14:textId="77777777" w:rsidR="00163F8C" w:rsidRPr="00313F21" w:rsidRDefault="00163F8C" w:rsidP="00B87720">
      <w:pPr>
        <w:ind w:left="1134" w:hanging="567"/>
      </w:pPr>
      <w:r>
        <w:t>a)</w:t>
      </w:r>
      <w:r>
        <w:tab/>
      </w:r>
      <w:r w:rsidRPr="00313F21">
        <w:t>to commence occupation or use of a new building, or</w:t>
      </w:r>
    </w:p>
    <w:p w14:paraId="5AFB9854" w14:textId="77777777" w:rsidR="00163F8C" w:rsidRDefault="00163F8C" w:rsidP="00B87720">
      <w:pPr>
        <w:ind w:left="1134" w:hanging="567"/>
      </w:pPr>
      <w:r>
        <w:t>b)</w:t>
      </w:r>
      <w:r>
        <w:tab/>
      </w:r>
      <w:r w:rsidRPr="00313F21">
        <w:t>to commence a change of building use for an existing building,</w:t>
      </w:r>
      <w:r>
        <w:t xml:space="preserve"> </w:t>
      </w:r>
      <w:r w:rsidRPr="001C010E">
        <w:t>the Principal Certifier must be satisfied that a final fire safety certificate has been issued for the building.</w:t>
      </w:r>
    </w:p>
    <w:p w14:paraId="010FA968" w14:textId="77777777" w:rsidR="00163F8C" w:rsidRPr="001C010E" w:rsidRDefault="00163F8C" w:rsidP="00B87720"/>
    <w:p w14:paraId="50E2BAEB" w14:textId="77777777" w:rsidR="00163F8C" w:rsidRPr="008D4C59" w:rsidRDefault="00163F8C" w:rsidP="00B87720">
      <w:pPr>
        <w:ind w:left="567"/>
        <w:rPr>
          <w:b/>
          <w:sz w:val="20"/>
        </w:rPr>
      </w:pPr>
      <w:r w:rsidRPr="008D4C59">
        <w:rPr>
          <w:b/>
          <w:sz w:val="20"/>
        </w:rPr>
        <w:t>Notes:</w:t>
      </w:r>
    </w:p>
    <w:p w14:paraId="2529B5CC" w14:textId="77777777" w:rsidR="00163F8C" w:rsidRPr="00E238B4" w:rsidRDefault="00163F8C" w:rsidP="00163F8C">
      <w:pPr>
        <w:pStyle w:val="ListParagraph"/>
        <w:ind w:left="1134" w:hanging="567"/>
        <w:contextualSpacing/>
      </w:pPr>
      <w:r w:rsidRPr="00E238B4">
        <w:t>In this condition:</w:t>
      </w:r>
    </w:p>
    <w:p w14:paraId="4C300BAE" w14:textId="77777777" w:rsidR="00163F8C" w:rsidRPr="00E238B4" w:rsidRDefault="00163F8C" w:rsidP="00B87720">
      <w:pPr>
        <w:pStyle w:val="ListParagraph"/>
        <w:ind w:left="1134"/>
      </w:pPr>
      <w:r w:rsidRPr="00E11A7A">
        <w:rPr>
          <w:b/>
          <w:i/>
        </w:rPr>
        <w:t>interim fire safety certificate</w:t>
      </w:r>
      <w:r w:rsidRPr="00E238B4">
        <w:t xml:space="preserve"> has the same meaning as it has in Part 11</w:t>
      </w:r>
      <w:r>
        <w:t xml:space="preserve"> </w:t>
      </w:r>
      <w:r w:rsidRPr="00E238B4">
        <w:t xml:space="preserve">of the </w:t>
      </w:r>
      <w:r>
        <w:t>D</w:t>
      </w:r>
      <w:r w:rsidRPr="00E238B4">
        <w:t>evelopment Certification and Fire Safety Regulation.</w:t>
      </w:r>
    </w:p>
    <w:p w14:paraId="6A3CF15E" w14:textId="77777777" w:rsidR="00163F8C" w:rsidRPr="00E238B4" w:rsidRDefault="00163F8C" w:rsidP="00B87720">
      <w:pPr>
        <w:pStyle w:val="ListParagraph"/>
        <w:ind w:left="1134"/>
      </w:pPr>
      <w:r w:rsidRPr="00E11A7A">
        <w:rPr>
          <w:b/>
          <w:i/>
        </w:rPr>
        <w:t>final fire safety certificate</w:t>
      </w:r>
      <w:r w:rsidRPr="00E238B4">
        <w:t xml:space="preserve"> has the same mean</w:t>
      </w:r>
      <w:r>
        <w:t xml:space="preserve">ing as it has in Part 11 of the </w:t>
      </w:r>
      <w:r w:rsidRPr="00E238B4">
        <w:t>Development Certification and Fire Safety Regulation.</w:t>
      </w:r>
    </w:p>
    <w:p w14:paraId="3F049736" w14:textId="77777777" w:rsidR="00163F8C" w:rsidRPr="00E238B4" w:rsidRDefault="00163F8C" w:rsidP="00B87720">
      <w:pPr>
        <w:pStyle w:val="ListParagraph"/>
        <w:ind w:left="1134"/>
      </w:pPr>
      <w:r w:rsidRPr="00E11A7A">
        <w:rPr>
          <w:b/>
          <w:i/>
        </w:rPr>
        <w:t>new building</w:t>
      </w:r>
      <w:r w:rsidRPr="00E238B4">
        <w:t xml:space="preserve"> has the same meaning as it has in section 6.1 of the Act.</w:t>
      </w:r>
    </w:p>
    <w:p w14:paraId="2E29DA52" w14:textId="77777777" w:rsidR="00163F8C" w:rsidRDefault="00163F8C" w:rsidP="00B87720"/>
    <w:p w14:paraId="2D12F08F" w14:textId="76F58141" w:rsidR="00163F8C" w:rsidRPr="00AA526C" w:rsidRDefault="00163F8C" w:rsidP="00163F8C">
      <w:pPr>
        <w:spacing w:after="40"/>
        <w:ind w:left="567"/>
      </w:pPr>
      <w:r w:rsidRPr="00344B17">
        <w:rPr>
          <w:rFonts w:cs="Arial"/>
          <w:b/>
          <w:szCs w:val="22"/>
        </w:rPr>
        <w:t>Condition Reason:</w:t>
      </w:r>
      <w:r w:rsidRPr="00C32279">
        <w:t xml:space="preserve"> </w:t>
      </w:r>
      <w:r w:rsidRPr="000D2E4D">
        <w:t>To ensure that a final fire safety certificate is issued prior to occupation.</w:t>
      </w:r>
    </w:p>
    <w:p w14:paraId="55F68D31" w14:textId="3A411924" w:rsidR="00834B4B" w:rsidRDefault="00834B4B" w:rsidP="00834B4B">
      <w:pPr>
        <w:rPr>
          <w:rFonts w:cs="Arial"/>
          <w:b/>
          <w:szCs w:val="22"/>
        </w:rPr>
      </w:pPr>
    </w:p>
    <w:p w14:paraId="43C44D8B" w14:textId="77777777" w:rsidR="0011043D" w:rsidRDefault="0011043D" w:rsidP="0011043D">
      <w:pPr>
        <w:pStyle w:val="ConditionHeading2"/>
        <w:tabs>
          <w:tab w:val="clear" w:pos="709"/>
          <w:tab w:val="num" w:pos="567"/>
        </w:tabs>
        <w:ind w:left="567"/>
      </w:pPr>
      <w:bookmarkStart w:id="182" w:name="_Toc137795088"/>
      <w:bookmarkStart w:id="183" w:name="_Toc183003884"/>
      <w:r w:rsidRPr="0043131F">
        <w:t>Commissioning and Certification of Systems and Works</w:t>
      </w:r>
      <w:bookmarkEnd w:id="182"/>
      <w:bookmarkEnd w:id="183"/>
    </w:p>
    <w:p w14:paraId="5CDFA430" w14:textId="77777777" w:rsidR="0011043D" w:rsidRDefault="0011043D" w:rsidP="00B87720"/>
    <w:p w14:paraId="0AAAA559" w14:textId="77777777" w:rsidR="0011043D" w:rsidRDefault="0011043D" w:rsidP="00B87720">
      <w:pPr>
        <w:ind w:left="567"/>
      </w:pPr>
      <w:r w:rsidRPr="00FD64D4">
        <w:t>Before the issue of any occupation certificate, works-as-executed (WAE) plans prepared by a registered surveyor, compliance certificates, and evidence of suitability in accordance with Part A5G1 of the BCA confirming that the works, as executed and as detailed, comply with the requirement of this consent, the Act, the Regulations, any relevant construction certificate, the BCA and relevant Australian Standards must be submitted to the satisfac</w:t>
      </w:r>
      <w:r>
        <w:t>tion of the Principal Certifier.</w:t>
      </w:r>
    </w:p>
    <w:p w14:paraId="4F960DFD" w14:textId="77777777" w:rsidR="0011043D" w:rsidRPr="00FD64D4" w:rsidRDefault="0011043D" w:rsidP="00B87720">
      <w:pPr>
        <w:ind w:left="567"/>
      </w:pPr>
    </w:p>
    <w:p w14:paraId="4AA387C3" w14:textId="77777777" w:rsidR="0011043D" w:rsidRPr="00FD64D4" w:rsidRDefault="0011043D" w:rsidP="00B87720">
      <w:pPr>
        <w:ind w:left="567"/>
      </w:pPr>
      <w:r w:rsidRPr="00FD64D4">
        <w:t>Works-as-executed plans, compliance certificates, and evidence of suitability in accordance with Part A5G1 of the BCA must include, but may not be limited to:</w:t>
      </w:r>
    </w:p>
    <w:p w14:paraId="7E9C3068" w14:textId="77777777" w:rsidR="0011043D" w:rsidRPr="00FD64D4" w:rsidRDefault="0011043D" w:rsidP="00B87720">
      <w:pPr>
        <w:ind w:left="1134" w:hanging="567"/>
      </w:pPr>
      <w:r>
        <w:t>a)</w:t>
      </w:r>
      <w:r>
        <w:tab/>
      </w:r>
      <w:r w:rsidRPr="00FD64D4">
        <w:t>Certification from the supervising professional engineer that the requirement of the Geotechnical/Hydrogeological conditions and report recommendations were implemented and satisfied during development work.</w:t>
      </w:r>
    </w:p>
    <w:p w14:paraId="48FA0D8D" w14:textId="77777777" w:rsidR="0011043D" w:rsidRPr="00FD64D4" w:rsidRDefault="0011043D" w:rsidP="00B87720">
      <w:pPr>
        <w:ind w:left="1134" w:hanging="567"/>
      </w:pPr>
      <w:r>
        <w:t>b)</w:t>
      </w:r>
      <w:r>
        <w:tab/>
      </w:r>
      <w:r w:rsidRPr="00FD64D4">
        <w:t>All flood protection measures.</w:t>
      </w:r>
    </w:p>
    <w:p w14:paraId="3BE6B928" w14:textId="77777777" w:rsidR="0011043D" w:rsidRPr="00FD64D4" w:rsidRDefault="0011043D" w:rsidP="00B87720">
      <w:pPr>
        <w:ind w:left="1134" w:hanging="567"/>
      </w:pPr>
      <w:r>
        <w:t>c)</w:t>
      </w:r>
      <w:r>
        <w:tab/>
      </w:r>
      <w:r w:rsidRPr="00FD64D4">
        <w:t>All garage/car park/basement car park, driveways and access ramps comply with Australian Standard AS 2890.1: Off-Street car parking.</w:t>
      </w:r>
    </w:p>
    <w:p w14:paraId="1D5A12B1" w14:textId="77777777" w:rsidR="0011043D" w:rsidRPr="00FD64D4" w:rsidRDefault="0011043D" w:rsidP="00B87720">
      <w:pPr>
        <w:ind w:left="1134" w:hanging="567"/>
      </w:pPr>
      <w:r>
        <w:t>d)</w:t>
      </w:r>
      <w:r>
        <w:tab/>
      </w:r>
      <w:r w:rsidRPr="00FD64D4">
        <w:t>All stormwater drainage and storage systems.</w:t>
      </w:r>
    </w:p>
    <w:p w14:paraId="238BDE01" w14:textId="77777777" w:rsidR="0011043D" w:rsidRPr="00FD64D4" w:rsidRDefault="0011043D" w:rsidP="00B87720">
      <w:pPr>
        <w:ind w:left="1134" w:hanging="567"/>
      </w:pPr>
      <w:r>
        <w:t>e)</w:t>
      </w:r>
      <w:r>
        <w:tab/>
      </w:r>
      <w:r w:rsidRPr="00FD64D4">
        <w:t>All mechanical ventilation systems.</w:t>
      </w:r>
    </w:p>
    <w:p w14:paraId="47D08DB3" w14:textId="77777777" w:rsidR="0011043D" w:rsidRPr="00FD64D4" w:rsidRDefault="0011043D" w:rsidP="00B87720">
      <w:pPr>
        <w:ind w:left="1134" w:hanging="567"/>
      </w:pPr>
      <w:r>
        <w:t>f)</w:t>
      </w:r>
      <w:r>
        <w:tab/>
      </w:r>
      <w:r w:rsidRPr="00FD64D4">
        <w:t>All hydraulic systems.</w:t>
      </w:r>
    </w:p>
    <w:p w14:paraId="26D8F4DB" w14:textId="77777777" w:rsidR="0011043D" w:rsidRPr="00FD64D4" w:rsidRDefault="0011043D" w:rsidP="00B87720">
      <w:pPr>
        <w:ind w:left="1134" w:hanging="567"/>
      </w:pPr>
      <w:r>
        <w:t>g)</w:t>
      </w:r>
      <w:r>
        <w:tab/>
      </w:r>
      <w:r w:rsidRPr="00FD64D4">
        <w:t>All structural work.</w:t>
      </w:r>
    </w:p>
    <w:p w14:paraId="6C362D74" w14:textId="77777777" w:rsidR="0011043D" w:rsidRPr="00FD64D4" w:rsidRDefault="0011043D" w:rsidP="00B87720">
      <w:pPr>
        <w:ind w:left="1134" w:hanging="567"/>
      </w:pPr>
      <w:r>
        <w:t>h)</w:t>
      </w:r>
      <w:r>
        <w:tab/>
      </w:r>
      <w:r w:rsidRPr="00FD64D4">
        <w:t>All acoustic attenuation work.</w:t>
      </w:r>
    </w:p>
    <w:p w14:paraId="757AA84F" w14:textId="77777777" w:rsidR="0011043D" w:rsidRPr="00FD64D4" w:rsidRDefault="0011043D" w:rsidP="00B87720">
      <w:pPr>
        <w:ind w:left="1134" w:hanging="567"/>
      </w:pPr>
      <w:r>
        <w:t>i)</w:t>
      </w:r>
      <w:r>
        <w:tab/>
      </w:r>
      <w:r w:rsidRPr="00FD64D4">
        <w:t>All waterproofing.</w:t>
      </w:r>
    </w:p>
    <w:p w14:paraId="7D97D190" w14:textId="77777777" w:rsidR="0011043D" w:rsidRDefault="0011043D" w:rsidP="00B87720">
      <w:pPr>
        <w:ind w:left="1134" w:hanging="567"/>
      </w:pPr>
      <w:r>
        <w:t>j)</w:t>
      </w:r>
      <w:r>
        <w:tab/>
      </w:r>
      <w:r w:rsidRPr="00FD64D4">
        <w:t>Such further matters as the Principal Certifier may require.</w:t>
      </w:r>
    </w:p>
    <w:p w14:paraId="444F6CAF" w14:textId="77777777" w:rsidR="0011043D" w:rsidRPr="00FD64D4" w:rsidRDefault="0011043D" w:rsidP="00B87720"/>
    <w:p w14:paraId="36095AA7" w14:textId="77777777" w:rsidR="0011043D" w:rsidRPr="00007F40" w:rsidRDefault="0011043D" w:rsidP="00B87720">
      <w:pPr>
        <w:ind w:left="567"/>
        <w:rPr>
          <w:b/>
          <w:sz w:val="20"/>
        </w:rPr>
      </w:pPr>
      <w:r w:rsidRPr="00007F40">
        <w:rPr>
          <w:b/>
          <w:sz w:val="20"/>
        </w:rPr>
        <w:t>Notes:</w:t>
      </w:r>
    </w:p>
    <w:p w14:paraId="1FE793C8" w14:textId="77777777" w:rsidR="0011043D" w:rsidRPr="00E238B4" w:rsidRDefault="0011043D" w:rsidP="0011043D">
      <w:pPr>
        <w:pStyle w:val="ListParagraph"/>
        <w:ind w:left="1134" w:hanging="567"/>
        <w:contextualSpacing/>
      </w:pPr>
      <w:r w:rsidRPr="00E238B4">
        <w:lastRenderedPageBreak/>
        <w:t>The PC may require any number of WAE plans, certificates, or other evidence of suitability as necessary to confirm compliance with the Act, Regulation, development standards, BCA, and relevant Australia Standards.  As a minimum WAE plans and certification is required for stormwater drainage and detention, mechanical ventilation work, hydraulic services (including but not limited to fire services).</w:t>
      </w:r>
    </w:p>
    <w:p w14:paraId="121D34B4" w14:textId="77777777" w:rsidR="0011043D" w:rsidRPr="00E238B4" w:rsidRDefault="0011043D" w:rsidP="0011043D">
      <w:pPr>
        <w:pStyle w:val="ListParagraph"/>
        <w:ind w:left="1134" w:hanging="567"/>
        <w:contextualSpacing/>
      </w:pPr>
      <w:r w:rsidRPr="00E238B4">
        <w:t>The PC must submit to Council, with any occupation certificate, copies of WAE plans, compliance certificates and evidence of suitability in accordance with Part A5G1 of the BCA upon which the PC has relied in issuing any occupation certificate.</w:t>
      </w:r>
    </w:p>
    <w:p w14:paraId="057B9717" w14:textId="77777777" w:rsidR="0011043D" w:rsidRDefault="0011043D" w:rsidP="00B87720">
      <w:pPr>
        <w:ind w:left="567"/>
        <w:rPr>
          <w:rFonts w:cs="Arial"/>
          <w:b/>
          <w:szCs w:val="22"/>
        </w:rPr>
      </w:pPr>
    </w:p>
    <w:p w14:paraId="715FFB95" w14:textId="77777777" w:rsidR="0011043D" w:rsidRPr="006A489D" w:rsidRDefault="0011043D" w:rsidP="00B87720">
      <w:pPr>
        <w:ind w:left="567"/>
        <w:rPr>
          <w:sz w:val="20"/>
        </w:rPr>
      </w:pPr>
      <w:r w:rsidRPr="00344B17">
        <w:rPr>
          <w:rFonts w:cs="Arial"/>
          <w:b/>
          <w:szCs w:val="22"/>
        </w:rPr>
        <w:t>Condition Reason:</w:t>
      </w:r>
      <w:r w:rsidRPr="00C32279">
        <w:t xml:space="preserve"> </w:t>
      </w:r>
      <w:r w:rsidRPr="00FD64D4">
        <w:t>To ensure that systems and works as completed meet development standards as defined by the Act, comply with the BCA, and this consent, and to ensure a public record of works as executed is maintained.</w:t>
      </w:r>
    </w:p>
    <w:p w14:paraId="5264B991" w14:textId="77777777" w:rsidR="0011043D" w:rsidRPr="00AA526C" w:rsidRDefault="0011043D" w:rsidP="00B87720"/>
    <w:p w14:paraId="5C58A2ED" w14:textId="6EAB563F" w:rsidR="0011043D" w:rsidRPr="00553AD0" w:rsidRDefault="0011043D" w:rsidP="0011043D">
      <w:pPr>
        <w:keepNext/>
        <w:ind w:left="567" w:hanging="567"/>
        <w:outlineLvl w:val="1"/>
        <w:rPr>
          <w:b/>
          <w:lang w:val="en-US"/>
        </w:rPr>
      </w:pPr>
      <w:bookmarkStart w:id="184" w:name="_Toc155279715"/>
      <w:r w:rsidRPr="00553AD0">
        <w:rPr>
          <w:b/>
          <w:lang w:val="en-US"/>
        </w:rPr>
        <w:t>G.</w:t>
      </w:r>
      <w:r w:rsidR="00A86859">
        <w:rPr>
          <w:b/>
          <w:lang w:val="en-US"/>
        </w:rPr>
        <w:t>11</w:t>
      </w:r>
      <w:r w:rsidRPr="00553AD0">
        <w:rPr>
          <w:b/>
          <w:lang w:val="en-US"/>
        </w:rPr>
        <w:tab/>
        <w:t>Commissioning and Certification of Public Infrastructure Works</w:t>
      </w:r>
      <w:bookmarkEnd w:id="184"/>
    </w:p>
    <w:p w14:paraId="4F6F4BB8" w14:textId="77777777" w:rsidR="0011043D" w:rsidRPr="00553AD0" w:rsidRDefault="0011043D" w:rsidP="001F3A00">
      <w:pPr>
        <w:rPr>
          <w:lang w:val="en-US"/>
        </w:rPr>
      </w:pPr>
    </w:p>
    <w:p w14:paraId="7BB8A1B7" w14:textId="77777777" w:rsidR="0011043D" w:rsidRPr="00553AD0" w:rsidRDefault="0011043D" w:rsidP="0011043D">
      <w:pPr>
        <w:ind w:left="567"/>
        <w:rPr>
          <w:lang w:val="en-US"/>
        </w:rPr>
      </w:pPr>
      <w:r w:rsidRPr="00553AD0">
        <w:rPr>
          <w:lang w:val="en-US"/>
        </w:rPr>
        <w:t>Before the issue of any occupation certificate, certification from a professional engineer that all public infrastructure works have been executed in compliance with this consent and with Council’s Specification for Roadworks, Drainage and Miscellaneous Works (2012) must be submitted to the satisfaction of Council, and the Principal Certifier must be provided with correspondence from Council to this effect.</w:t>
      </w:r>
    </w:p>
    <w:p w14:paraId="7520DB72" w14:textId="77777777" w:rsidR="0011043D" w:rsidRPr="00553AD0" w:rsidRDefault="0011043D" w:rsidP="0011043D">
      <w:pPr>
        <w:ind w:left="567"/>
        <w:rPr>
          <w:lang w:val="en-US"/>
        </w:rPr>
      </w:pPr>
    </w:p>
    <w:p w14:paraId="088F88E6" w14:textId="77777777" w:rsidR="0011043D" w:rsidRPr="00553AD0" w:rsidRDefault="0011043D" w:rsidP="0011043D">
      <w:pPr>
        <w:ind w:left="567"/>
        <w:rPr>
          <w:lang w:val="en-US"/>
        </w:rPr>
      </w:pPr>
      <w:r w:rsidRPr="00553AD0">
        <w:rPr>
          <w:lang w:val="en-US"/>
        </w:rPr>
        <w:t>The certification must be supported by works-as-executed engineering plans and a survey report detailing all finished reduced levels.</w:t>
      </w:r>
    </w:p>
    <w:p w14:paraId="05838300" w14:textId="77777777" w:rsidR="0011043D" w:rsidRPr="00553AD0" w:rsidRDefault="0011043D" w:rsidP="0011043D">
      <w:pPr>
        <w:ind w:left="567"/>
      </w:pPr>
    </w:p>
    <w:p w14:paraId="21454742" w14:textId="77777777" w:rsidR="0011043D" w:rsidRPr="00553AD0" w:rsidRDefault="0011043D" w:rsidP="0011043D">
      <w:pPr>
        <w:spacing w:after="40"/>
        <w:ind w:left="567"/>
        <w:rPr>
          <w:lang w:val="en-US"/>
        </w:rPr>
      </w:pPr>
      <w:r w:rsidRPr="00553AD0">
        <w:rPr>
          <w:rFonts w:cs="Arial"/>
          <w:b/>
          <w:szCs w:val="22"/>
        </w:rPr>
        <w:t>Condition Reason:</w:t>
      </w:r>
      <w:r w:rsidRPr="00553AD0">
        <w:rPr>
          <w:lang w:val="en-US"/>
        </w:rPr>
        <w:t xml:space="preserve"> To ensure that any road, drainage, or miscellaneous works have been completed in accordance with Council’s specifications to the satisfaction of Council.</w:t>
      </w:r>
    </w:p>
    <w:p w14:paraId="6B908DEB" w14:textId="74783CE0" w:rsidR="0011043D" w:rsidRDefault="0011043D" w:rsidP="00834B4B">
      <w:pPr>
        <w:rPr>
          <w:rFonts w:cs="Arial"/>
          <w:b/>
          <w:szCs w:val="22"/>
        </w:rPr>
      </w:pPr>
    </w:p>
    <w:p w14:paraId="47C5E45D" w14:textId="77777777" w:rsidR="0011043D" w:rsidRDefault="0011043D" w:rsidP="00A86859">
      <w:pPr>
        <w:pStyle w:val="ConditionHeading2"/>
        <w:numPr>
          <w:ilvl w:val="1"/>
          <w:numId w:val="138"/>
        </w:numPr>
        <w:tabs>
          <w:tab w:val="clear" w:pos="709"/>
          <w:tab w:val="num" w:pos="567"/>
        </w:tabs>
      </w:pPr>
      <w:bookmarkStart w:id="185" w:name="_Toc137795110"/>
      <w:bookmarkStart w:id="186" w:name="_Toc183003906"/>
      <w:r w:rsidRPr="0043131F">
        <w:t xml:space="preserve">Works </w:t>
      </w:r>
      <w:r>
        <w:t xml:space="preserve">within Public Land </w:t>
      </w:r>
      <w:r w:rsidRPr="0043131F">
        <w:t xml:space="preserve">(including </w:t>
      </w:r>
      <w:r>
        <w:t>Council, State or Federal owned land or property</w:t>
      </w:r>
      <w:r w:rsidRPr="0043131F">
        <w:t>)</w:t>
      </w:r>
      <w:bookmarkEnd w:id="185"/>
      <w:bookmarkEnd w:id="186"/>
    </w:p>
    <w:p w14:paraId="0DD68F9E" w14:textId="77777777" w:rsidR="0011043D" w:rsidRDefault="0011043D" w:rsidP="00B87720"/>
    <w:p w14:paraId="7B504CFA" w14:textId="77777777" w:rsidR="0011043D" w:rsidRPr="00492D94" w:rsidRDefault="0011043D" w:rsidP="00B87720">
      <w:pPr>
        <w:ind w:left="567"/>
      </w:pPr>
      <w:r w:rsidRPr="00492D94">
        <w:t>Before the issue of any occupation certificate, the following works within public land, whether new/existing/renewed must be completed to the satisfaction of Council, in compliance with Council’s Specification for Roadworks, Drainage and Miscellaneous Works (2012) unless expressly provided otherwise by these conditions at the person with the benefit of this consents expense:</w:t>
      </w:r>
    </w:p>
    <w:p w14:paraId="52A615F2" w14:textId="77777777" w:rsidR="0011043D" w:rsidRPr="00492D94" w:rsidRDefault="0011043D" w:rsidP="00B87720">
      <w:pPr>
        <w:ind w:left="1134" w:hanging="567"/>
      </w:pPr>
      <w:r>
        <w:t>a)</w:t>
      </w:r>
      <w:r>
        <w:tab/>
      </w:r>
      <w:r w:rsidRPr="00492D94">
        <w:t>stormwater pipes, pits, structures and connections to public stormwater systems within the road,</w:t>
      </w:r>
    </w:p>
    <w:p w14:paraId="48A4B9F5" w14:textId="77777777" w:rsidR="0011043D" w:rsidRPr="00492D94" w:rsidRDefault="0011043D" w:rsidP="00B87720">
      <w:pPr>
        <w:ind w:left="1134" w:hanging="567"/>
      </w:pPr>
      <w:r>
        <w:t>b)</w:t>
      </w:r>
      <w:r>
        <w:tab/>
      </w:r>
      <w:r w:rsidRPr="00492D94">
        <w:t>driveways and vehicular crossings,</w:t>
      </w:r>
    </w:p>
    <w:p w14:paraId="727ECC0F" w14:textId="77777777" w:rsidR="0011043D" w:rsidRPr="00492D94" w:rsidRDefault="0011043D" w:rsidP="00B87720">
      <w:pPr>
        <w:ind w:left="1134" w:hanging="567"/>
      </w:pPr>
      <w:r>
        <w:t>c)</w:t>
      </w:r>
      <w:r>
        <w:tab/>
      </w:r>
      <w:r w:rsidRPr="00492D94">
        <w:t>renew/new retaining structures,</w:t>
      </w:r>
    </w:p>
    <w:p w14:paraId="05675669" w14:textId="77777777" w:rsidR="0011043D" w:rsidRPr="00492D94" w:rsidRDefault="0011043D" w:rsidP="00B87720">
      <w:pPr>
        <w:ind w:left="1134" w:hanging="567"/>
      </w:pPr>
      <w:r>
        <w:t>d)</w:t>
      </w:r>
      <w:r>
        <w:tab/>
      </w:r>
      <w:r w:rsidRPr="00492D94">
        <w:t>overhang structures,</w:t>
      </w:r>
    </w:p>
    <w:p w14:paraId="686AB077" w14:textId="77777777" w:rsidR="0011043D" w:rsidRPr="00492D94" w:rsidRDefault="0011043D" w:rsidP="00B87720">
      <w:pPr>
        <w:ind w:left="1134" w:hanging="567"/>
      </w:pPr>
      <w:r>
        <w:t>e)</w:t>
      </w:r>
      <w:r>
        <w:tab/>
      </w:r>
      <w:r w:rsidRPr="00492D94">
        <w:t>encroachments or occupation or alienation of public land or property,</w:t>
      </w:r>
    </w:p>
    <w:p w14:paraId="6000B984" w14:textId="77777777" w:rsidR="0011043D" w:rsidRPr="00492D94" w:rsidRDefault="0011043D" w:rsidP="00B87720">
      <w:pPr>
        <w:ind w:left="1134" w:hanging="567"/>
      </w:pPr>
      <w:r>
        <w:t>f)</w:t>
      </w:r>
      <w:r>
        <w:tab/>
      </w:r>
      <w:r w:rsidRPr="00492D94">
        <w:t>removal of redundant driveways and any other structure,</w:t>
      </w:r>
    </w:p>
    <w:p w14:paraId="16D9F990" w14:textId="77777777" w:rsidR="0011043D" w:rsidRPr="00492D94" w:rsidRDefault="0011043D" w:rsidP="00B87720">
      <w:pPr>
        <w:ind w:left="1134" w:hanging="567"/>
      </w:pPr>
      <w:r>
        <w:t>g)</w:t>
      </w:r>
      <w:r>
        <w:tab/>
      </w:r>
      <w:r w:rsidRPr="00492D94">
        <w:t>new footpaths, pathways, walkways, or dunny lanes,</w:t>
      </w:r>
    </w:p>
    <w:p w14:paraId="4347BF69" w14:textId="77777777" w:rsidR="0011043D" w:rsidRPr="00492D94" w:rsidRDefault="0011043D" w:rsidP="00B87720">
      <w:pPr>
        <w:ind w:left="1134" w:hanging="567"/>
      </w:pPr>
      <w:r>
        <w:t>h)</w:t>
      </w:r>
      <w:r>
        <w:tab/>
      </w:r>
      <w:r w:rsidRPr="00492D94">
        <w:t>relocation of existing power/light pole, if applicable,</w:t>
      </w:r>
    </w:p>
    <w:p w14:paraId="3286FE88" w14:textId="77777777" w:rsidR="0011043D" w:rsidRPr="00492D94" w:rsidRDefault="0011043D" w:rsidP="00B87720">
      <w:pPr>
        <w:ind w:left="1134" w:hanging="567"/>
      </w:pPr>
      <w:r>
        <w:t>i)</w:t>
      </w:r>
      <w:r>
        <w:tab/>
      </w:r>
      <w:r w:rsidRPr="00492D94">
        <w:t>relocation/provision of street signs, if applicable,</w:t>
      </w:r>
    </w:p>
    <w:p w14:paraId="7FDF63A5" w14:textId="77777777" w:rsidR="0011043D" w:rsidRPr="00492D94" w:rsidRDefault="0011043D" w:rsidP="00B87720">
      <w:pPr>
        <w:ind w:left="1134" w:hanging="567"/>
      </w:pPr>
      <w:r>
        <w:t>j)</w:t>
      </w:r>
      <w:r>
        <w:tab/>
      </w:r>
      <w:r w:rsidRPr="00492D94">
        <w:t>new or replacement street trees, if applicable,</w:t>
      </w:r>
    </w:p>
    <w:p w14:paraId="37FEB2A5" w14:textId="77777777" w:rsidR="0011043D" w:rsidRPr="00492D94" w:rsidRDefault="0011043D" w:rsidP="00B87720">
      <w:pPr>
        <w:ind w:left="1134" w:hanging="567"/>
      </w:pPr>
      <w:r>
        <w:t>k)</w:t>
      </w:r>
      <w:r>
        <w:tab/>
      </w:r>
      <w:r w:rsidRPr="00492D94">
        <w:t>verge landscape items, where a grass verge exists, the balance of the area between the footpath and the kerb or site boundary over the full frontage of the proposed development must be turfed.  The grass verge must be constructed to contain a uniform minimum 75mm of friable growing medium and have a total cover of turf predominant within the street,</w:t>
      </w:r>
    </w:p>
    <w:p w14:paraId="4118279A" w14:textId="77777777" w:rsidR="0011043D" w:rsidRPr="00492D94" w:rsidRDefault="0011043D" w:rsidP="00B87720">
      <w:pPr>
        <w:ind w:left="1134" w:hanging="567"/>
      </w:pPr>
      <w:r>
        <w:t>l)</w:t>
      </w:r>
      <w:r>
        <w:tab/>
      </w:r>
      <w:r w:rsidRPr="00492D94">
        <w:t>new or reinstated kerb and guttering within the road, and</w:t>
      </w:r>
    </w:p>
    <w:p w14:paraId="56B4199C" w14:textId="77777777" w:rsidR="0011043D" w:rsidRPr="00492D94" w:rsidRDefault="0011043D" w:rsidP="00B87720">
      <w:pPr>
        <w:ind w:left="1134" w:hanging="567"/>
      </w:pPr>
      <w:r>
        <w:t>m)</w:t>
      </w:r>
      <w:r>
        <w:tab/>
      </w:r>
      <w:r w:rsidRPr="00492D94">
        <w:t>new or reinstated road surface pavement within the road.</w:t>
      </w:r>
    </w:p>
    <w:p w14:paraId="56474745" w14:textId="77777777" w:rsidR="0011043D" w:rsidRPr="00492D94" w:rsidRDefault="0011043D" w:rsidP="00B87720">
      <w:pPr>
        <w:ind w:left="567"/>
      </w:pPr>
    </w:p>
    <w:p w14:paraId="0785F47E" w14:textId="77777777" w:rsidR="0011043D" w:rsidRPr="0041742C" w:rsidRDefault="0011043D" w:rsidP="00B87720">
      <w:pPr>
        <w:ind w:left="567"/>
        <w:rPr>
          <w:b/>
          <w:sz w:val="20"/>
        </w:rPr>
      </w:pPr>
      <w:r w:rsidRPr="0041742C">
        <w:rPr>
          <w:b/>
          <w:sz w:val="20"/>
        </w:rPr>
        <w:t>Notes:</w:t>
      </w:r>
    </w:p>
    <w:p w14:paraId="390131C2" w14:textId="77777777" w:rsidR="0011043D" w:rsidRPr="00A67B6A" w:rsidRDefault="0011043D" w:rsidP="0011043D">
      <w:pPr>
        <w:pStyle w:val="ListParagraph"/>
        <w:ind w:left="1134" w:hanging="567"/>
        <w:contextualSpacing/>
      </w:pPr>
      <w:r w:rsidRPr="00A67B6A">
        <w:lastRenderedPageBreak/>
        <w:t>When determining whether the works within public land are satisfactory, Council will consider the ownership, construction quality, maintenance, operations, and public utility of such item/s.</w:t>
      </w:r>
    </w:p>
    <w:p w14:paraId="7DDEAADA" w14:textId="77777777" w:rsidR="0011043D" w:rsidRPr="00A67B6A" w:rsidRDefault="0011043D" w:rsidP="0011043D">
      <w:pPr>
        <w:pStyle w:val="ListParagraph"/>
        <w:ind w:left="1134" w:hanging="567"/>
        <w:contextualSpacing/>
      </w:pPr>
      <w:r w:rsidRPr="00A67B6A">
        <w:t>Security held by Council under section 4.17(6) of the Act will not be released until compliance has been achieved with this condition.  An application for the refund of security must be submitted with the occupation certificate to Council.  This form can be downloaded from Council’s website www.woollahra.nsw.gov.au or obtained from Council’s customer service centre.</w:t>
      </w:r>
    </w:p>
    <w:p w14:paraId="624D630E" w14:textId="77777777" w:rsidR="0011043D" w:rsidRPr="00A67B6A" w:rsidRDefault="0011043D" w:rsidP="00B87720"/>
    <w:p w14:paraId="4DDE05A6" w14:textId="77777777" w:rsidR="0011043D" w:rsidRPr="0019361F" w:rsidRDefault="0011043D" w:rsidP="00B87720">
      <w:pPr>
        <w:ind w:left="567"/>
      </w:pPr>
      <w:r w:rsidRPr="0019361F">
        <w:rPr>
          <w:rFonts w:cs="Arial"/>
          <w:b/>
          <w:szCs w:val="22"/>
        </w:rPr>
        <w:t>Condition Reason:</w:t>
      </w:r>
      <w:r w:rsidRPr="0019361F">
        <w:t xml:space="preserve"> To ensure road, drainage and miscellaneous works are completed to the satisfaction of Council prior to occupation.</w:t>
      </w:r>
    </w:p>
    <w:p w14:paraId="68E6E040" w14:textId="77777777" w:rsidR="0011043D" w:rsidRPr="00AA526C" w:rsidRDefault="0011043D" w:rsidP="00B87720"/>
    <w:p w14:paraId="3492E64D" w14:textId="04EC1AB9" w:rsidR="0011043D" w:rsidRPr="00553AD0" w:rsidRDefault="0011043D" w:rsidP="0011043D">
      <w:pPr>
        <w:keepNext/>
        <w:ind w:left="567" w:hanging="567"/>
        <w:outlineLvl w:val="1"/>
        <w:rPr>
          <w:b/>
          <w:lang w:val="en-US"/>
        </w:rPr>
      </w:pPr>
      <w:bookmarkStart w:id="187" w:name="_Toc155279719"/>
      <w:r w:rsidRPr="00553AD0">
        <w:rPr>
          <w:b/>
          <w:lang w:val="en-US"/>
        </w:rPr>
        <w:t>G.</w:t>
      </w:r>
      <w:r w:rsidR="00A86859">
        <w:rPr>
          <w:b/>
          <w:lang w:val="en-US"/>
        </w:rPr>
        <w:t>13</w:t>
      </w:r>
      <w:r w:rsidRPr="00553AD0">
        <w:rPr>
          <w:b/>
          <w:lang w:val="en-US"/>
        </w:rPr>
        <w:tab/>
        <w:t>Dilapidation Report for Public Infrastructure Works</w:t>
      </w:r>
      <w:bookmarkEnd w:id="187"/>
    </w:p>
    <w:p w14:paraId="0299D831" w14:textId="77777777" w:rsidR="0011043D" w:rsidRPr="00553AD0" w:rsidRDefault="0011043D" w:rsidP="001F3A00">
      <w:pPr>
        <w:rPr>
          <w:lang w:val="en-US"/>
        </w:rPr>
      </w:pPr>
    </w:p>
    <w:p w14:paraId="63077676" w14:textId="77777777" w:rsidR="0011043D" w:rsidRPr="00553AD0" w:rsidRDefault="0011043D" w:rsidP="0011043D">
      <w:pPr>
        <w:ind w:left="567"/>
        <w:rPr>
          <w:lang w:val="en-US"/>
        </w:rPr>
      </w:pPr>
      <w:r w:rsidRPr="00553AD0">
        <w:rPr>
          <w:lang w:val="en-US"/>
        </w:rPr>
        <w:t>Before the issue of an occupation certificate for the whole of the building, a follow up dilapidation report, prepared by a chartered professional engineer, on Council’s infrastructure within and near the development site upon completion of the work must be submitted to Council.</w:t>
      </w:r>
    </w:p>
    <w:p w14:paraId="30588295" w14:textId="77777777" w:rsidR="0011043D" w:rsidRPr="00553AD0" w:rsidRDefault="0011043D" w:rsidP="0011043D">
      <w:pPr>
        <w:rPr>
          <w:rFonts w:cs="Arial"/>
          <w:b/>
          <w:szCs w:val="22"/>
        </w:rPr>
      </w:pPr>
    </w:p>
    <w:p w14:paraId="4E966652" w14:textId="77777777" w:rsidR="0011043D" w:rsidRPr="00553AD0" w:rsidRDefault="0011043D" w:rsidP="0011043D">
      <w:pPr>
        <w:ind w:left="567"/>
        <w:rPr>
          <w:lang w:val="en-US"/>
        </w:rPr>
      </w:pPr>
      <w:r w:rsidRPr="00553AD0">
        <w:rPr>
          <w:lang w:val="en-US"/>
        </w:rPr>
        <w:t>The dilapidation report must include:</w:t>
      </w:r>
    </w:p>
    <w:p w14:paraId="7AE0299C" w14:textId="77777777" w:rsidR="0011043D" w:rsidRPr="00553AD0" w:rsidRDefault="0011043D" w:rsidP="0011043D">
      <w:pPr>
        <w:numPr>
          <w:ilvl w:val="0"/>
          <w:numId w:val="113"/>
        </w:numPr>
        <w:contextualSpacing/>
      </w:pPr>
      <w:r w:rsidRPr="00553AD0">
        <w:t xml:space="preserve">closed circuit television/video inspection (in DVD format) and report of the public stormwater drainage system fronting the site, </w:t>
      </w:r>
    </w:p>
    <w:p w14:paraId="04A92D00" w14:textId="77777777" w:rsidR="0011043D" w:rsidRPr="00553AD0" w:rsidRDefault="0011043D" w:rsidP="0011043D">
      <w:pPr>
        <w:numPr>
          <w:ilvl w:val="0"/>
          <w:numId w:val="113"/>
        </w:numPr>
        <w:contextualSpacing/>
      </w:pPr>
      <w:r w:rsidRPr="00553AD0">
        <w:t xml:space="preserve">photographs showing any existing damage to the road pavement fronting the site, </w:t>
      </w:r>
    </w:p>
    <w:p w14:paraId="69301F0E" w14:textId="77777777" w:rsidR="0011043D" w:rsidRPr="00553AD0" w:rsidRDefault="0011043D" w:rsidP="0011043D">
      <w:pPr>
        <w:numPr>
          <w:ilvl w:val="0"/>
          <w:numId w:val="113"/>
        </w:numPr>
        <w:contextualSpacing/>
      </w:pPr>
      <w:r w:rsidRPr="00553AD0">
        <w:t>photographs showing any existing damage to the kerb and gutter fronting the site,</w:t>
      </w:r>
    </w:p>
    <w:p w14:paraId="762455EB" w14:textId="77777777" w:rsidR="0011043D" w:rsidRPr="00553AD0" w:rsidRDefault="0011043D" w:rsidP="0011043D">
      <w:pPr>
        <w:numPr>
          <w:ilvl w:val="0"/>
          <w:numId w:val="113"/>
        </w:numPr>
        <w:contextualSpacing/>
      </w:pPr>
      <w:r w:rsidRPr="00553AD0">
        <w:t>photographs showing any existing damage to the footway including footpath pavement fronting the site,</w:t>
      </w:r>
    </w:p>
    <w:p w14:paraId="6B00FF8C" w14:textId="77777777" w:rsidR="0011043D" w:rsidRPr="00553AD0" w:rsidRDefault="0011043D" w:rsidP="0011043D">
      <w:pPr>
        <w:numPr>
          <w:ilvl w:val="0"/>
          <w:numId w:val="113"/>
        </w:numPr>
        <w:contextualSpacing/>
      </w:pPr>
      <w:r w:rsidRPr="00553AD0">
        <w:t xml:space="preserve">photographs showing any existing damage to retaining walls within the footway or road, </w:t>
      </w:r>
    </w:p>
    <w:p w14:paraId="20587C59" w14:textId="77777777" w:rsidR="0011043D" w:rsidRPr="00553AD0" w:rsidRDefault="0011043D" w:rsidP="0011043D">
      <w:pPr>
        <w:numPr>
          <w:ilvl w:val="0"/>
          <w:numId w:val="113"/>
        </w:numPr>
        <w:contextualSpacing/>
      </w:pPr>
      <w:r w:rsidRPr="00553AD0">
        <w:t>photographs showing any existing damage to street signs, heritage name plates, and historical items,</w:t>
      </w:r>
    </w:p>
    <w:p w14:paraId="7DA717C1" w14:textId="77777777" w:rsidR="0011043D" w:rsidRPr="00553AD0" w:rsidRDefault="0011043D" w:rsidP="0011043D">
      <w:pPr>
        <w:numPr>
          <w:ilvl w:val="0"/>
          <w:numId w:val="113"/>
        </w:numPr>
        <w:contextualSpacing/>
      </w:pPr>
      <w:r w:rsidRPr="00553AD0">
        <w:t>the full name and signature of the Chartered Professional Engineer.</w:t>
      </w:r>
    </w:p>
    <w:p w14:paraId="0E473483" w14:textId="77777777" w:rsidR="0011043D" w:rsidRPr="00553AD0" w:rsidRDefault="0011043D" w:rsidP="0011043D">
      <w:pPr>
        <w:rPr>
          <w:rFonts w:cs="Arial"/>
          <w:b/>
          <w:szCs w:val="22"/>
        </w:rPr>
      </w:pPr>
    </w:p>
    <w:p w14:paraId="5CB6408F" w14:textId="77777777" w:rsidR="0011043D" w:rsidRPr="00553AD0" w:rsidRDefault="0011043D" w:rsidP="0011043D">
      <w:pPr>
        <w:ind w:left="567"/>
        <w:rPr>
          <w:lang w:val="en-US"/>
        </w:rPr>
      </w:pPr>
      <w:r w:rsidRPr="00553AD0">
        <w:rPr>
          <w:lang w:val="en-US"/>
        </w:rPr>
        <w:t xml:space="preserve">The reports are to be supplied in both paper copy and electronic format in PDF. Photographs are to be in </w:t>
      </w:r>
      <w:proofErr w:type="spellStart"/>
      <w:r w:rsidRPr="00553AD0">
        <w:rPr>
          <w:lang w:val="en-US"/>
        </w:rPr>
        <w:t>colour</w:t>
      </w:r>
      <w:proofErr w:type="spellEnd"/>
      <w:r w:rsidRPr="00553AD0">
        <w:rPr>
          <w:lang w:val="en-US"/>
        </w:rPr>
        <w:t>, digital and date stamped.</w:t>
      </w:r>
    </w:p>
    <w:p w14:paraId="56D785EA" w14:textId="77777777" w:rsidR="0011043D" w:rsidRPr="00553AD0" w:rsidRDefault="0011043D" w:rsidP="0011043D">
      <w:pPr>
        <w:ind w:left="567"/>
        <w:rPr>
          <w:lang w:val="en-US"/>
        </w:rPr>
      </w:pPr>
    </w:p>
    <w:p w14:paraId="2539454A" w14:textId="77777777" w:rsidR="0011043D" w:rsidRPr="00553AD0" w:rsidRDefault="0011043D" w:rsidP="0011043D">
      <w:pPr>
        <w:ind w:left="567"/>
        <w:rPr>
          <w:lang w:val="en-US"/>
        </w:rPr>
      </w:pPr>
      <w:r w:rsidRPr="00553AD0">
        <w:rPr>
          <w:lang w:val="en-US"/>
        </w:rPr>
        <w:t>Before the issue of an occupation certificate for the whole building, written correspondence must be obtained from Council attesting to this condition being appropriately satisfied, and be provided to the Principal Certifier.</w:t>
      </w:r>
    </w:p>
    <w:p w14:paraId="2123F536" w14:textId="77777777" w:rsidR="0011043D" w:rsidRPr="00553AD0" w:rsidRDefault="0011043D" w:rsidP="0011043D">
      <w:pPr>
        <w:ind w:left="567"/>
        <w:rPr>
          <w:lang w:val="en-US"/>
        </w:rPr>
      </w:pPr>
    </w:p>
    <w:p w14:paraId="7B82DD79" w14:textId="77777777" w:rsidR="0011043D" w:rsidRPr="00553AD0" w:rsidRDefault="0011043D" w:rsidP="0011043D">
      <w:pPr>
        <w:ind w:left="567"/>
        <w:rPr>
          <w:b/>
          <w:sz w:val="20"/>
          <w:lang w:val="en-US"/>
        </w:rPr>
      </w:pPr>
      <w:r w:rsidRPr="00553AD0">
        <w:rPr>
          <w:b/>
          <w:sz w:val="20"/>
          <w:lang w:val="en-US"/>
        </w:rPr>
        <w:t>Notes:</w:t>
      </w:r>
    </w:p>
    <w:p w14:paraId="66776863" w14:textId="77777777" w:rsidR="0011043D" w:rsidRPr="00553AD0" w:rsidRDefault="0011043D" w:rsidP="0011043D">
      <w:pPr>
        <w:numPr>
          <w:ilvl w:val="0"/>
          <w:numId w:val="114"/>
        </w:numPr>
        <w:contextualSpacing/>
        <w:rPr>
          <w:rFonts w:cs="Arial"/>
          <w:sz w:val="20"/>
          <w:lang w:val="en-US"/>
        </w:rPr>
      </w:pPr>
      <w:r w:rsidRPr="00553AD0">
        <w:rPr>
          <w:rFonts w:cs="Arial"/>
          <w:sz w:val="20"/>
          <w:lang w:val="en-US"/>
        </w:rPr>
        <w:t>If the dilapidation report required by this condition is not provided and damage is occasioned to public assets adjoining the site Council will deduct from security any costs associated with remedying, repairing or replacing damaged public infrastructure.  Nothing in this condition prevents Council making any claim against security held for this purpose.</w:t>
      </w:r>
    </w:p>
    <w:p w14:paraId="0DEC7A81" w14:textId="77777777" w:rsidR="0011043D" w:rsidRPr="00553AD0" w:rsidRDefault="0011043D" w:rsidP="0011043D"/>
    <w:p w14:paraId="442466DA" w14:textId="77777777" w:rsidR="0011043D" w:rsidRPr="00553AD0" w:rsidRDefault="0011043D" w:rsidP="0011043D">
      <w:pPr>
        <w:ind w:left="567"/>
      </w:pPr>
      <w:r w:rsidRPr="00553AD0">
        <w:rPr>
          <w:rFonts w:cs="Arial"/>
          <w:b/>
          <w:szCs w:val="22"/>
        </w:rPr>
        <w:t>Condition Reason:</w:t>
      </w:r>
      <w:r w:rsidRPr="00553AD0">
        <w:rPr>
          <w:lang w:val="en-US"/>
        </w:rPr>
        <w:t xml:space="preserve"> To ensure that any damage to public infrastructure is identified and rectified prior to the occupation of the whole building.</w:t>
      </w:r>
    </w:p>
    <w:p w14:paraId="037128D7" w14:textId="062B576F" w:rsidR="0011043D" w:rsidRDefault="0011043D" w:rsidP="00834B4B">
      <w:pPr>
        <w:rPr>
          <w:rFonts w:cs="Arial"/>
          <w:b/>
          <w:szCs w:val="22"/>
        </w:rPr>
      </w:pPr>
    </w:p>
    <w:p w14:paraId="48A4002E" w14:textId="714E44DE" w:rsidR="0011043D" w:rsidRPr="00553AD0" w:rsidRDefault="0011043D" w:rsidP="0011043D">
      <w:pPr>
        <w:keepNext/>
        <w:ind w:left="567" w:hanging="567"/>
        <w:outlineLvl w:val="1"/>
        <w:rPr>
          <w:b/>
          <w:lang w:val="en-US"/>
        </w:rPr>
      </w:pPr>
      <w:bookmarkStart w:id="188" w:name="_Toc155279721"/>
      <w:r w:rsidRPr="00553AD0">
        <w:rPr>
          <w:b/>
          <w:lang w:val="en-US"/>
        </w:rPr>
        <w:t>G.</w:t>
      </w:r>
      <w:r w:rsidR="00A86859">
        <w:rPr>
          <w:b/>
          <w:lang w:val="en-US"/>
        </w:rPr>
        <w:t>14</w:t>
      </w:r>
      <w:r w:rsidRPr="00553AD0">
        <w:rPr>
          <w:b/>
          <w:lang w:val="en-US"/>
        </w:rPr>
        <w:tab/>
        <w:t>Positive Covenant &amp; Works-As-Executed Certification of Stormwater Systems</w:t>
      </w:r>
      <w:bookmarkEnd w:id="188"/>
    </w:p>
    <w:p w14:paraId="56A7CF08" w14:textId="77777777" w:rsidR="0011043D" w:rsidRPr="00553AD0" w:rsidRDefault="0011043D" w:rsidP="0011043D">
      <w:pPr>
        <w:rPr>
          <w:rFonts w:cs="Arial"/>
          <w:b/>
          <w:szCs w:val="22"/>
        </w:rPr>
      </w:pPr>
    </w:p>
    <w:p w14:paraId="7EBE5C70" w14:textId="77777777" w:rsidR="0011043D" w:rsidRPr="00553AD0" w:rsidRDefault="0011043D" w:rsidP="0011043D">
      <w:pPr>
        <w:spacing w:after="60"/>
        <w:ind w:left="567"/>
        <w:rPr>
          <w:lang w:val="en-US"/>
        </w:rPr>
      </w:pPr>
      <w:r w:rsidRPr="00553AD0">
        <w:rPr>
          <w:lang w:val="en-US"/>
        </w:rPr>
        <w:t>Before the issue of an occupation certificate for the whole of the building, and on the completion of construction work, stormwater drainage works are to be certified by a professional engineer with works-as-executed drawings supplied to the Principal Certifier detailing:</w:t>
      </w:r>
    </w:p>
    <w:p w14:paraId="67ED4286" w14:textId="77777777" w:rsidR="0011043D" w:rsidRPr="00553AD0" w:rsidRDefault="0011043D" w:rsidP="0011043D">
      <w:pPr>
        <w:numPr>
          <w:ilvl w:val="0"/>
          <w:numId w:val="116"/>
        </w:numPr>
        <w:spacing w:after="60"/>
        <w:rPr>
          <w:lang w:val="en-US"/>
        </w:rPr>
      </w:pPr>
      <w:r w:rsidRPr="00553AD0">
        <w:rPr>
          <w:lang w:val="en-US"/>
        </w:rPr>
        <w:t>compliance with conditions of development consent relating to stormwater,</w:t>
      </w:r>
    </w:p>
    <w:p w14:paraId="141E090A" w14:textId="77777777" w:rsidR="0011043D" w:rsidRPr="00553AD0" w:rsidRDefault="0011043D" w:rsidP="0011043D">
      <w:pPr>
        <w:numPr>
          <w:ilvl w:val="0"/>
          <w:numId w:val="116"/>
        </w:numPr>
        <w:spacing w:after="60"/>
        <w:rPr>
          <w:lang w:val="en-US"/>
        </w:rPr>
      </w:pPr>
      <w:r w:rsidRPr="00553AD0">
        <w:rPr>
          <w:lang w:val="en-US"/>
        </w:rPr>
        <w:t>the structural adequacy of the rainwater tank,</w:t>
      </w:r>
    </w:p>
    <w:p w14:paraId="5F4D8FDC" w14:textId="77777777" w:rsidR="0011043D" w:rsidRPr="00553AD0" w:rsidRDefault="0011043D" w:rsidP="0011043D">
      <w:pPr>
        <w:numPr>
          <w:ilvl w:val="0"/>
          <w:numId w:val="116"/>
        </w:numPr>
        <w:spacing w:after="60"/>
        <w:rPr>
          <w:rFonts w:cs="Arial"/>
        </w:rPr>
      </w:pPr>
      <w:r w:rsidRPr="00553AD0">
        <w:rPr>
          <w:rFonts w:cs="Arial"/>
        </w:rPr>
        <w:lastRenderedPageBreak/>
        <w:t>that subsoil drainage / seepage water is NOT discharged to the kerb and gutter,</w:t>
      </w:r>
    </w:p>
    <w:p w14:paraId="3D94D2D9" w14:textId="77777777" w:rsidR="0011043D" w:rsidRPr="00553AD0" w:rsidRDefault="0011043D" w:rsidP="0011043D">
      <w:pPr>
        <w:numPr>
          <w:ilvl w:val="0"/>
          <w:numId w:val="116"/>
        </w:numPr>
        <w:spacing w:after="60"/>
        <w:rPr>
          <w:rFonts w:cs="Arial"/>
          <w:szCs w:val="22"/>
        </w:rPr>
      </w:pPr>
      <w:r w:rsidRPr="00553AD0">
        <w:rPr>
          <w:rFonts w:cs="Arial"/>
          <w:szCs w:val="22"/>
        </w:rPr>
        <w:t>that a rainwater tank with minimum storage volume of 168m</w:t>
      </w:r>
      <w:r w:rsidRPr="00553AD0">
        <w:rPr>
          <w:rFonts w:cs="Arial"/>
          <w:szCs w:val="22"/>
          <w:vertAlign w:val="superscript"/>
        </w:rPr>
        <w:t>3</w:t>
      </w:r>
      <w:r w:rsidRPr="00553AD0">
        <w:rPr>
          <w:rFonts w:cs="Arial"/>
          <w:szCs w:val="22"/>
        </w:rPr>
        <w:t xml:space="preserve"> has been constructed in accordance with the approved stormwater plans,</w:t>
      </w:r>
    </w:p>
    <w:p w14:paraId="1169A634" w14:textId="77777777" w:rsidR="0011043D" w:rsidRPr="00553AD0" w:rsidRDefault="0011043D" w:rsidP="0011043D">
      <w:pPr>
        <w:numPr>
          <w:ilvl w:val="0"/>
          <w:numId w:val="116"/>
        </w:numPr>
        <w:spacing w:after="60"/>
        <w:rPr>
          <w:rFonts w:cs="Arial"/>
          <w:szCs w:val="22"/>
        </w:rPr>
      </w:pPr>
      <w:r w:rsidRPr="00553AD0">
        <w:rPr>
          <w:rFonts w:cs="Arial"/>
          <w:szCs w:val="22"/>
        </w:rPr>
        <w:t>that the as-built rainwater retention and reuse system has been plumbed for non-potable uses such as toilet flushing, laundry devices and garden irrigation etc,</w:t>
      </w:r>
    </w:p>
    <w:p w14:paraId="1D19C46D" w14:textId="77777777" w:rsidR="0011043D" w:rsidRPr="00553AD0" w:rsidRDefault="0011043D" w:rsidP="0011043D">
      <w:pPr>
        <w:numPr>
          <w:ilvl w:val="0"/>
          <w:numId w:val="116"/>
        </w:numPr>
        <w:spacing w:after="60"/>
        <w:rPr>
          <w:lang w:val="en-US"/>
        </w:rPr>
      </w:pPr>
      <w:r w:rsidRPr="00553AD0">
        <w:rPr>
          <w:rFonts w:cs="Arial"/>
          <w:szCs w:val="22"/>
        </w:rPr>
        <w:t>that any required stormwater treatment systems have been constructed in accordance with the approved construction stormwater plans and that the system meets the water quality targets stipulated in the Council’s DCP,</w:t>
      </w:r>
    </w:p>
    <w:p w14:paraId="00915188" w14:textId="77777777" w:rsidR="0011043D" w:rsidRPr="00553AD0" w:rsidRDefault="0011043D" w:rsidP="0011043D">
      <w:pPr>
        <w:numPr>
          <w:ilvl w:val="0"/>
          <w:numId w:val="116"/>
        </w:numPr>
        <w:spacing w:after="60"/>
        <w:rPr>
          <w:rFonts w:cs="Arial"/>
        </w:rPr>
      </w:pPr>
      <w:r w:rsidRPr="00553AD0">
        <w:rPr>
          <w:rFonts w:cs="Arial"/>
        </w:rPr>
        <w:t>that infiltration/absorption systems are not located within building footprints or underneath any permanent structures such as decks or paved areas and are located a minimum of 3 metres from footings of buildings and property boundaries. The trench systems must be located generally parallel to contours,</w:t>
      </w:r>
    </w:p>
    <w:p w14:paraId="61F19044" w14:textId="77777777" w:rsidR="0011043D" w:rsidRPr="00553AD0" w:rsidRDefault="0011043D" w:rsidP="0011043D">
      <w:pPr>
        <w:numPr>
          <w:ilvl w:val="0"/>
          <w:numId w:val="116"/>
        </w:numPr>
        <w:spacing w:after="60"/>
        <w:rPr>
          <w:rFonts w:cs="Arial"/>
        </w:rPr>
      </w:pPr>
      <w:r w:rsidRPr="00553AD0">
        <w:rPr>
          <w:rFonts w:cs="Arial"/>
        </w:rPr>
        <w:t>that the absorption system has been designed to have the storage capacity for the 5% AEP storm event based on the absorption rate and where the rainwater tank is to be assumed to be full and not included as part of the absorption storage,</w:t>
      </w:r>
    </w:p>
    <w:p w14:paraId="0B3873F3" w14:textId="77777777" w:rsidR="0011043D" w:rsidRPr="00553AD0" w:rsidRDefault="0011043D" w:rsidP="0011043D">
      <w:pPr>
        <w:numPr>
          <w:ilvl w:val="0"/>
          <w:numId w:val="116"/>
        </w:numPr>
        <w:spacing w:after="60"/>
        <w:rPr>
          <w:rFonts w:cs="Arial"/>
        </w:rPr>
      </w:pPr>
      <w:r w:rsidRPr="00553AD0">
        <w:rPr>
          <w:rFonts w:cs="Arial"/>
        </w:rPr>
        <w:t>that all mechanical flood barriers have been installed in accordance with the approved flood management plans,</w:t>
      </w:r>
    </w:p>
    <w:p w14:paraId="0FC4D7CB" w14:textId="77777777" w:rsidR="0011043D" w:rsidRPr="00553AD0" w:rsidRDefault="0011043D" w:rsidP="0011043D">
      <w:pPr>
        <w:numPr>
          <w:ilvl w:val="0"/>
          <w:numId w:val="116"/>
        </w:numPr>
        <w:spacing w:after="60"/>
        <w:rPr>
          <w:lang w:val="en-US"/>
        </w:rPr>
      </w:pPr>
      <w:r w:rsidRPr="00553AD0">
        <w:rPr>
          <w:lang w:val="en-US"/>
        </w:rPr>
        <w:t>that the works have been constructed in accordance with the approved design and will provide the retention storage volume in accordance with the submitted calculations/approved drawings,</w:t>
      </w:r>
    </w:p>
    <w:p w14:paraId="0D974829" w14:textId="77777777" w:rsidR="0011043D" w:rsidRPr="00553AD0" w:rsidRDefault="0011043D" w:rsidP="0011043D">
      <w:pPr>
        <w:numPr>
          <w:ilvl w:val="0"/>
          <w:numId w:val="116"/>
        </w:numPr>
        <w:spacing w:after="60"/>
        <w:rPr>
          <w:lang w:val="en-US"/>
        </w:rPr>
      </w:pPr>
      <w:r w:rsidRPr="00553AD0">
        <w:rPr>
          <w:lang w:val="en-US"/>
        </w:rPr>
        <w:t>pipe invert levels and surface levels to Australian Height Datum, and</w:t>
      </w:r>
    </w:p>
    <w:p w14:paraId="7FB81652" w14:textId="77777777" w:rsidR="0011043D" w:rsidRPr="00553AD0" w:rsidRDefault="0011043D" w:rsidP="0011043D">
      <w:pPr>
        <w:numPr>
          <w:ilvl w:val="0"/>
          <w:numId w:val="116"/>
        </w:numPr>
        <w:spacing w:after="60"/>
        <w:rPr>
          <w:lang w:val="en-US"/>
        </w:rPr>
      </w:pPr>
      <w:r w:rsidRPr="00553AD0">
        <w:rPr>
          <w:lang w:val="en-US"/>
        </w:rPr>
        <w:t>contours indicating the direction in which water will flow over land should the capacity of the pit be exceeded in a storm event exceeding design limits.</w:t>
      </w:r>
    </w:p>
    <w:p w14:paraId="543D484A" w14:textId="77777777" w:rsidR="0011043D" w:rsidRPr="00553AD0" w:rsidRDefault="0011043D" w:rsidP="0011043D">
      <w:pPr>
        <w:ind w:left="567"/>
        <w:rPr>
          <w:lang w:val="en-US"/>
        </w:rPr>
      </w:pPr>
    </w:p>
    <w:p w14:paraId="4E0B2C81" w14:textId="77777777" w:rsidR="0011043D" w:rsidRPr="00553AD0" w:rsidRDefault="0011043D" w:rsidP="0011043D">
      <w:pPr>
        <w:ind w:left="567"/>
        <w:rPr>
          <w:lang w:val="en-US"/>
        </w:rPr>
      </w:pPr>
      <w:r w:rsidRPr="00553AD0">
        <w:rPr>
          <w:lang w:val="en-US"/>
        </w:rPr>
        <w:t xml:space="preserve">A positive covenant under section 88E of the Conveyancing Act 1919 must be created on the title of the subject property, providing for the on-going maintenance of the rainwater retention and reuse system, absorption system, stormwater treatment system and mechanical flood barriers. The wording of the Instrument must be in accordance with Council’s standard format and the Instrument must be registered with the NSW Land Registry Services. The person with the benefit of this consent must reimburse Council’s reasonable expenses incurred in the drafting, negotiation and registration of the covenant. </w:t>
      </w:r>
    </w:p>
    <w:p w14:paraId="1DB720BD" w14:textId="77777777" w:rsidR="0011043D" w:rsidRPr="00553AD0" w:rsidRDefault="0011043D" w:rsidP="0011043D">
      <w:pPr>
        <w:ind w:left="567"/>
        <w:rPr>
          <w:lang w:val="en-US"/>
        </w:rPr>
      </w:pPr>
    </w:p>
    <w:p w14:paraId="156FBE44" w14:textId="77777777" w:rsidR="0011043D" w:rsidRPr="00553AD0" w:rsidRDefault="0011043D" w:rsidP="0011043D">
      <w:pPr>
        <w:ind w:left="567"/>
        <w:rPr>
          <w:b/>
          <w:sz w:val="20"/>
          <w:lang w:val="en-US"/>
        </w:rPr>
      </w:pPr>
      <w:r w:rsidRPr="00553AD0">
        <w:rPr>
          <w:b/>
          <w:sz w:val="20"/>
          <w:lang w:val="en-US"/>
        </w:rPr>
        <w:t>Notes:</w:t>
      </w:r>
    </w:p>
    <w:p w14:paraId="7AE2F4BE" w14:textId="77777777" w:rsidR="0011043D" w:rsidRPr="00553AD0" w:rsidRDefault="0011043D" w:rsidP="0011043D">
      <w:pPr>
        <w:numPr>
          <w:ilvl w:val="0"/>
          <w:numId w:val="115"/>
        </w:numPr>
        <w:contextualSpacing/>
        <w:rPr>
          <w:rFonts w:cs="Arial"/>
          <w:sz w:val="20"/>
          <w:lang w:val="en-US"/>
        </w:rPr>
      </w:pPr>
      <w:r w:rsidRPr="00553AD0">
        <w:rPr>
          <w:rFonts w:cs="Arial"/>
          <w:sz w:val="20"/>
          <w:lang w:val="en-US"/>
        </w:rPr>
        <w:t xml:space="preserve">The required wording of the Instrument can be downloaded from Council’s website www.woollahra.nsw.gov.au.  The PC must supply a copy of the Works As Executed plans to Council together with the occupation certificate.  </w:t>
      </w:r>
    </w:p>
    <w:p w14:paraId="6FD40625" w14:textId="77777777" w:rsidR="0011043D" w:rsidRPr="00553AD0" w:rsidRDefault="0011043D" w:rsidP="0011043D">
      <w:pPr>
        <w:numPr>
          <w:ilvl w:val="0"/>
          <w:numId w:val="115"/>
        </w:numPr>
        <w:contextualSpacing/>
        <w:rPr>
          <w:rFonts w:cs="Arial"/>
          <w:sz w:val="20"/>
          <w:lang w:val="en-US"/>
        </w:rPr>
      </w:pPr>
      <w:r w:rsidRPr="00553AD0">
        <w:rPr>
          <w:rFonts w:cs="Arial"/>
          <w:sz w:val="20"/>
          <w:lang w:val="en-US"/>
        </w:rPr>
        <w:t>The occupation certificate for the whole of the building must not be issued until this condition has been satisfied.</w:t>
      </w:r>
    </w:p>
    <w:p w14:paraId="33FCB3A7" w14:textId="77777777" w:rsidR="0011043D" w:rsidRPr="00553AD0" w:rsidRDefault="0011043D" w:rsidP="0011043D">
      <w:pPr>
        <w:ind w:left="567"/>
        <w:rPr>
          <w:sz w:val="20"/>
          <w:lang w:val="en-US"/>
        </w:rPr>
      </w:pPr>
    </w:p>
    <w:p w14:paraId="0084CB0A" w14:textId="77777777" w:rsidR="0011043D" w:rsidRPr="00553AD0" w:rsidRDefault="0011043D" w:rsidP="0011043D">
      <w:pPr>
        <w:spacing w:after="40"/>
        <w:ind w:left="567"/>
        <w:rPr>
          <w:lang w:val="en-US"/>
        </w:rPr>
      </w:pPr>
      <w:r w:rsidRPr="00553AD0">
        <w:rPr>
          <w:rFonts w:cs="Arial"/>
          <w:b/>
          <w:szCs w:val="22"/>
        </w:rPr>
        <w:t>Condition Reason:</w:t>
      </w:r>
      <w:r w:rsidRPr="00553AD0">
        <w:rPr>
          <w:lang w:val="en-US"/>
        </w:rPr>
        <w:t xml:space="preserve"> To ensure the certification and ongoing maintenance of the stormwater system prior to the occupation of the whole building.</w:t>
      </w:r>
    </w:p>
    <w:p w14:paraId="3BE20ADD" w14:textId="77777777" w:rsidR="0011043D" w:rsidRDefault="0011043D" w:rsidP="00834B4B">
      <w:pPr>
        <w:rPr>
          <w:rFonts w:cs="Arial"/>
          <w:b/>
          <w:szCs w:val="22"/>
        </w:rPr>
      </w:pPr>
    </w:p>
    <w:p w14:paraId="5400C14D" w14:textId="77777777" w:rsidR="0014799D" w:rsidRDefault="0014799D" w:rsidP="00A86859">
      <w:pPr>
        <w:pStyle w:val="ConditionHeading2"/>
        <w:numPr>
          <w:ilvl w:val="1"/>
          <w:numId w:val="139"/>
        </w:numPr>
      </w:pPr>
      <w:r w:rsidRPr="00197BCE">
        <w:t>Arborists Documentation and Compliance Checklist – Prior to an occupation certificate for the whole building</w:t>
      </w:r>
    </w:p>
    <w:p w14:paraId="3C049C16" w14:textId="77777777" w:rsidR="0014799D" w:rsidRDefault="0014799D" w:rsidP="0014799D">
      <w:pPr>
        <w:ind w:left="1134" w:hanging="567"/>
      </w:pPr>
    </w:p>
    <w:p w14:paraId="17E4CE2A" w14:textId="77777777" w:rsidR="0014799D" w:rsidRPr="00C63AB7" w:rsidRDefault="0014799D" w:rsidP="0014799D">
      <w:pPr>
        <w:ind w:left="567"/>
      </w:pPr>
      <w:r w:rsidRPr="00C63AB7">
        <w:t>Before the issue of any occupation certificate for the whole of the building, the project arborist must provide written certification that all tree protection measures and construction techniques relevant to this consent have been implemented. Documentation for each site visit must include:</w:t>
      </w:r>
    </w:p>
    <w:p w14:paraId="3FC5D063" w14:textId="77777777" w:rsidR="0014799D" w:rsidRPr="00C63AB7" w:rsidRDefault="0014799D" w:rsidP="0014799D">
      <w:pPr>
        <w:pStyle w:val="ListParagraph"/>
        <w:numPr>
          <w:ilvl w:val="0"/>
          <w:numId w:val="130"/>
        </w:numPr>
        <w:ind w:left="1134" w:hanging="567"/>
        <w:contextualSpacing/>
        <w:rPr>
          <w:lang w:val="en-US"/>
        </w:rPr>
      </w:pPr>
      <w:r w:rsidRPr="00C63AB7">
        <w:rPr>
          <w:lang w:val="en-US"/>
        </w:rPr>
        <w:t>A record of the condition of trees to be retained prior to and throughout development.</w:t>
      </w:r>
    </w:p>
    <w:p w14:paraId="22D84979" w14:textId="77777777" w:rsidR="0014799D" w:rsidRPr="00C63AB7" w:rsidRDefault="0014799D" w:rsidP="0014799D">
      <w:pPr>
        <w:pStyle w:val="ListParagraph"/>
        <w:numPr>
          <w:ilvl w:val="0"/>
          <w:numId w:val="130"/>
        </w:numPr>
        <w:ind w:left="1134" w:hanging="567"/>
        <w:contextualSpacing/>
        <w:rPr>
          <w:lang w:val="en-US"/>
        </w:rPr>
      </w:pPr>
      <w:r w:rsidRPr="00C63AB7">
        <w:rPr>
          <w:lang w:val="en-US"/>
        </w:rPr>
        <w:t>Recommended actions to improve site conditions and rectification of non-compliance.</w:t>
      </w:r>
    </w:p>
    <w:p w14:paraId="5E8762D3" w14:textId="77777777" w:rsidR="0014799D" w:rsidRPr="00C63AB7" w:rsidRDefault="0014799D" w:rsidP="0014799D">
      <w:pPr>
        <w:pStyle w:val="ListParagraph"/>
        <w:numPr>
          <w:ilvl w:val="0"/>
          <w:numId w:val="130"/>
        </w:numPr>
        <w:ind w:left="1134" w:hanging="567"/>
        <w:contextualSpacing/>
        <w:rPr>
          <w:lang w:val="en-US"/>
        </w:rPr>
      </w:pPr>
      <w:r w:rsidRPr="00C63AB7">
        <w:rPr>
          <w:lang w:val="en-US"/>
        </w:rPr>
        <w:t>Recommendations for future works which may impact the trees.</w:t>
      </w:r>
    </w:p>
    <w:p w14:paraId="0AE71784" w14:textId="77777777" w:rsidR="0014799D" w:rsidRPr="00C63AB7" w:rsidRDefault="0014799D" w:rsidP="0014799D">
      <w:pPr>
        <w:ind w:left="567"/>
      </w:pPr>
    </w:p>
    <w:p w14:paraId="5E7DD4C7" w14:textId="77777777" w:rsidR="0014799D" w:rsidRPr="00C63AB7" w:rsidRDefault="0014799D" w:rsidP="0014799D">
      <w:pPr>
        <w:ind w:left="567"/>
      </w:pPr>
      <w:r w:rsidRPr="00C63AB7">
        <w:t xml:space="preserve">All compliance certification documents must be kept on site.  </w:t>
      </w:r>
    </w:p>
    <w:p w14:paraId="1C58CE7B" w14:textId="77777777" w:rsidR="0014799D" w:rsidRPr="00C63AB7" w:rsidRDefault="0014799D" w:rsidP="0014799D">
      <w:pPr>
        <w:ind w:left="567"/>
      </w:pPr>
    </w:p>
    <w:p w14:paraId="15F605A6" w14:textId="77777777" w:rsidR="0014799D" w:rsidRDefault="0014799D" w:rsidP="0014799D">
      <w:pPr>
        <w:ind w:left="567"/>
      </w:pPr>
      <w:r w:rsidRPr="00C63AB7">
        <w:t>As a minimum the following intervals of site inspections must be made:</w:t>
      </w:r>
    </w:p>
    <w:p w14:paraId="1A43774A" w14:textId="77777777" w:rsidR="0014799D" w:rsidRDefault="0014799D" w:rsidP="0014799D">
      <w:pPr>
        <w:ind w:left="567"/>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6909"/>
      </w:tblGrid>
      <w:tr w:rsidR="0014799D" w:rsidRPr="001B7DA9" w14:paraId="1FB3D598" w14:textId="77777777" w:rsidTr="00A030B5">
        <w:trPr>
          <w:trHeight w:val="404"/>
        </w:trPr>
        <w:tc>
          <w:tcPr>
            <w:tcW w:w="2022" w:type="dxa"/>
            <w:shd w:val="clear" w:color="auto" w:fill="auto"/>
          </w:tcPr>
          <w:p w14:paraId="29441E63" w14:textId="77777777" w:rsidR="0014799D" w:rsidRPr="00C63AB7" w:rsidRDefault="0014799D" w:rsidP="00A030B5">
            <w:pPr>
              <w:ind w:left="149"/>
              <w:rPr>
                <w:rFonts w:cs="Arial"/>
                <w:b/>
                <w:color w:val="000000" w:themeColor="text1"/>
                <w:sz w:val="18"/>
                <w:szCs w:val="18"/>
              </w:rPr>
            </w:pPr>
            <w:r w:rsidRPr="00C63AB7">
              <w:rPr>
                <w:rFonts w:cs="Arial"/>
                <w:b/>
                <w:color w:val="000000" w:themeColor="text1"/>
                <w:sz w:val="18"/>
                <w:szCs w:val="18"/>
              </w:rPr>
              <w:t xml:space="preserve">Stage of </w:t>
            </w:r>
            <w:proofErr w:type="spellStart"/>
            <w:r w:rsidRPr="00C63AB7">
              <w:rPr>
                <w:rFonts w:cs="Arial"/>
                <w:b/>
                <w:color w:val="000000" w:themeColor="text1"/>
                <w:sz w:val="18"/>
                <w:szCs w:val="18"/>
              </w:rPr>
              <w:t>arboricultural</w:t>
            </w:r>
            <w:proofErr w:type="spellEnd"/>
            <w:r w:rsidRPr="00C63AB7">
              <w:rPr>
                <w:rFonts w:cs="Arial"/>
                <w:b/>
                <w:color w:val="000000" w:themeColor="text1"/>
                <w:sz w:val="18"/>
                <w:szCs w:val="18"/>
              </w:rPr>
              <w:t xml:space="preserve"> inspection and supervision</w:t>
            </w:r>
          </w:p>
        </w:tc>
        <w:tc>
          <w:tcPr>
            <w:tcW w:w="6909" w:type="dxa"/>
            <w:shd w:val="clear" w:color="auto" w:fill="auto"/>
          </w:tcPr>
          <w:p w14:paraId="354E80E6" w14:textId="77777777" w:rsidR="0014799D" w:rsidRPr="00C63AB7" w:rsidRDefault="0014799D" w:rsidP="00A030B5">
            <w:pPr>
              <w:ind w:left="149"/>
              <w:rPr>
                <w:rFonts w:cs="Arial"/>
                <w:b/>
                <w:color w:val="000000" w:themeColor="text1"/>
                <w:sz w:val="18"/>
                <w:szCs w:val="18"/>
              </w:rPr>
            </w:pPr>
            <w:r w:rsidRPr="00C63AB7">
              <w:rPr>
                <w:rFonts w:cs="Arial"/>
                <w:b/>
                <w:color w:val="000000" w:themeColor="text1"/>
                <w:sz w:val="18"/>
                <w:szCs w:val="18"/>
              </w:rPr>
              <w:t>Compliance documentation and photos must include</w:t>
            </w:r>
          </w:p>
        </w:tc>
      </w:tr>
      <w:tr w:rsidR="0014799D" w:rsidRPr="001B7DA9" w14:paraId="129F9E59" w14:textId="77777777" w:rsidTr="00A030B5">
        <w:trPr>
          <w:trHeight w:val="1072"/>
        </w:trPr>
        <w:tc>
          <w:tcPr>
            <w:tcW w:w="2022" w:type="dxa"/>
            <w:shd w:val="clear" w:color="auto" w:fill="auto"/>
          </w:tcPr>
          <w:p w14:paraId="5115DA1F" w14:textId="77777777" w:rsidR="0014799D" w:rsidRDefault="0014799D" w:rsidP="00A030B5">
            <w:pPr>
              <w:ind w:left="149"/>
              <w:rPr>
                <w:rFonts w:cs="Arial"/>
                <w:sz w:val="18"/>
                <w:szCs w:val="18"/>
              </w:rPr>
            </w:pPr>
            <w:r w:rsidRPr="00C63AB7">
              <w:rPr>
                <w:rFonts w:cs="Arial"/>
                <w:sz w:val="18"/>
                <w:szCs w:val="18"/>
              </w:rPr>
              <w:t>Before the issue of any occupation certificate for the whole of the building</w:t>
            </w:r>
          </w:p>
          <w:p w14:paraId="4E5DB00D" w14:textId="77777777" w:rsidR="0014799D" w:rsidRPr="00C63AB7" w:rsidRDefault="0014799D" w:rsidP="00A030B5">
            <w:pPr>
              <w:ind w:left="149"/>
              <w:rPr>
                <w:rFonts w:cs="Arial"/>
                <w:color w:val="000000" w:themeColor="text1"/>
                <w:sz w:val="18"/>
                <w:szCs w:val="18"/>
              </w:rPr>
            </w:pPr>
          </w:p>
        </w:tc>
        <w:tc>
          <w:tcPr>
            <w:tcW w:w="6909" w:type="dxa"/>
            <w:shd w:val="clear" w:color="auto" w:fill="auto"/>
          </w:tcPr>
          <w:p w14:paraId="7B37C5ED" w14:textId="77777777" w:rsidR="0014799D" w:rsidRDefault="0014799D" w:rsidP="0014799D">
            <w:pPr>
              <w:pStyle w:val="ListParagraph"/>
              <w:numPr>
                <w:ilvl w:val="0"/>
                <w:numId w:val="129"/>
              </w:numPr>
              <w:ind w:left="278" w:hanging="283"/>
              <w:contextualSpacing/>
              <w:rPr>
                <w:rFonts w:cs="Arial"/>
                <w:color w:val="000000" w:themeColor="text1"/>
                <w:sz w:val="18"/>
                <w:szCs w:val="18"/>
              </w:rPr>
            </w:pPr>
            <w:r w:rsidRPr="00C63AB7">
              <w:rPr>
                <w:rFonts w:cs="Arial"/>
                <w:color w:val="000000" w:themeColor="text1"/>
                <w:sz w:val="18"/>
                <w:szCs w:val="18"/>
              </w:rPr>
              <w:t>The project arborist must supervise the dismantling of tree protection measures</w:t>
            </w:r>
            <w:r>
              <w:rPr>
                <w:rFonts w:cs="Arial"/>
                <w:color w:val="000000" w:themeColor="text1"/>
                <w:sz w:val="18"/>
                <w:szCs w:val="18"/>
              </w:rPr>
              <w:t>.</w:t>
            </w:r>
          </w:p>
          <w:p w14:paraId="25B101D2" w14:textId="77777777" w:rsidR="0014799D" w:rsidRPr="00CF175E" w:rsidRDefault="0014799D" w:rsidP="0014799D">
            <w:pPr>
              <w:pStyle w:val="ListParagraph"/>
              <w:numPr>
                <w:ilvl w:val="0"/>
                <w:numId w:val="129"/>
              </w:numPr>
              <w:ind w:left="278" w:hanging="283"/>
              <w:contextualSpacing/>
              <w:rPr>
                <w:rFonts w:cs="Arial"/>
                <w:color w:val="000000" w:themeColor="text1"/>
                <w:sz w:val="18"/>
                <w:szCs w:val="18"/>
              </w:rPr>
            </w:pPr>
            <w:r w:rsidRPr="00CF175E">
              <w:rPr>
                <w:rFonts w:cs="Arial"/>
                <w:color w:val="000000" w:themeColor="text1"/>
                <w:sz w:val="18"/>
                <w:szCs w:val="18"/>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14:paraId="108A73A2" w14:textId="77777777" w:rsidR="0014799D" w:rsidRDefault="0014799D" w:rsidP="0014799D">
      <w:pPr>
        <w:ind w:left="567"/>
      </w:pPr>
    </w:p>
    <w:p w14:paraId="2A82C347" w14:textId="77777777" w:rsidR="0014799D" w:rsidRPr="00C63AB7" w:rsidRDefault="0014799D" w:rsidP="0014799D">
      <w:pPr>
        <w:ind w:left="567"/>
      </w:pPr>
      <w:r w:rsidRPr="00C63AB7">
        <w:t xml:space="preserve">Inspections and compliance documentation must be made by an arborist with AQF Level 5 qualifications. </w:t>
      </w:r>
    </w:p>
    <w:p w14:paraId="758A41D2" w14:textId="77777777" w:rsidR="0014799D" w:rsidRPr="00C63AB7" w:rsidRDefault="0014799D" w:rsidP="0014799D">
      <w:pPr>
        <w:ind w:left="567"/>
      </w:pPr>
    </w:p>
    <w:p w14:paraId="540C1CFC" w14:textId="77777777" w:rsidR="0014799D" w:rsidRDefault="0014799D" w:rsidP="0014799D">
      <w:pPr>
        <w:ind w:left="567"/>
      </w:pPr>
      <w:r w:rsidRPr="00C63AB7">
        <w:t>Additional site visits must be made when required by site arborist and/or site foreman for ongoing monitoring/supervisory work.</w:t>
      </w:r>
    </w:p>
    <w:p w14:paraId="6FC0C796" w14:textId="77777777" w:rsidR="0014799D" w:rsidRDefault="0014799D" w:rsidP="0014799D">
      <w:pPr>
        <w:ind w:left="567"/>
      </w:pPr>
    </w:p>
    <w:p w14:paraId="04A90485" w14:textId="55EFE7E1" w:rsidR="0014799D" w:rsidRPr="000239AD" w:rsidRDefault="0014799D" w:rsidP="000239AD">
      <w:pPr>
        <w:spacing w:after="40"/>
        <w:ind w:left="567"/>
      </w:pPr>
      <w:r w:rsidRPr="00344B17">
        <w:rPr>
          <w:rFonts w:cs="Arial"/>
          <w:b/>
          <w:szCs w:val="22"/>
        </w:rPr>
        <w:t>Condition Reason:</w:t>
      </w:r>
      <w:r w:rsidRPr="00C32279">
        <w:t xml:space="preserve"> </w:t>
      </w:r>
      <w:r w:rsidRPr="00C63AB7">
        <w:t>To ensure that all tree protection measures and construction techniques relevant to this consent are implemented.</w:t>
      </w:r>
    </w:p>
    <w:p w14:paraId="39718B7B" w14:textId="77777777" w:rsidR="0014799D" w:rsidRDefault="0014799D" w:rsidP="00834B4B">
      <w:pPr>
        <w:rPr>
          <w:rFonts w:cs="Arial"/>
          <w:b/>
          <w:szCs w:val="22"/>
        </w:rPr>
      </w:pPr>
    </w:p>
    <w:p w14:paraId="1510881B" w14:textId="77777777" w:rsidR="00E67343" w:rsidRDefault="00E67343" w:rsidP="00834B4B">
      <w:pPr>
        <w:rPr>
          <w:rFonts w:cs="Arial"/>
          <w:b/>
          <w:szCs w:val="22"/>
        </w:rPr>
      </w:pPr>
    </w:p>
    <w:p w14:paraId="25E0CB0D" w14:textId="77777777" w:rsidR="00E67343" w:rsidRDefault="00E67343" w:rsidP="00834B4B">
      <w:pPr>
        <w:rPr>
          <w:rFonts w:cs="Arial"/>
          <w:b/>
          <w:szCs w:val="22"/>
        </w:rPr>
      </w:pPr>
    </w:p>
    <w:p w14:paraId="4806BD8E" w14:textId="77777777" w:rsidR="00E67343" w:rsidRDefault="00E67343" w:rsidP="00834B4B">
      <w:pPr>
        <w:rPr>
          <w:rFonts w:cs="Arial"/>
          <w:b/>
          <w:szCs w:val="22"/>
        </w:rPr>
      </w:pPr>
    </w:p>
    <w:p w14:paraId="1386EEE4" w14:textId="77777777" w:rsidR="00E67343" w:rsidRDefault="00E67343" w:rsidP="00834B4B">
      <w:pPr>
        <w:rPr>
          <w:rFonts w:cs="Arial"/>
          <w:b/>
          <w:szCs w:val="22"/>
        </w:rPr>
      </w:pPr>
    </w:p>
    <w:p w14:paraId="75274117" w14:textId="77777777" w:rsidR="00E67343" w:rsidRDefault="00E67343" w:rsidP="00834B4B">
      <w:pPr>
        <w:rPr>
          <w:rFonts w:cs="Arial"/>
          <w:b/>
          <w:szCs w:val="22"/>
        </w:rPr>
      </w:pPr>
    </w:p>
    <w:p w14:paraId="6E93767A" w14:textId="77777777" w:rsidR="00834B4B" w:rsidRDefault="00834B4B" w:rsidP="00834B4B">
      <w:pPr>
        <w:pStyle w:val="ConditionHeading1"/>
        <w:keepNext/>
        <w:numPr>
          <w:ilvl w:val="0"/>
          <w:numId w:val="32"/>
        </w:numPr>
        <w:ind w:left="567" w:hanging="567"/>
        <w:outlineLvl w:val="0"/>
      </w:pPr>
      <w:r w:rsidRPr="00022726">
        <w:t>OCCUPATION AND ONGOING USE</w:t>
      </w:r>
    </w:p>
    <w:p w14:paraId="2A3512D1" w14:textId="77777777" w:rsidR="00834B4B" w:rsidRDefault="00834B4B" w:rsidP="00834B4B"/>
    <w:p w14:paraId="4CF66A2C" w14:textId="77777777" w:rsidR="00C41A8C" w:rsidRPr="00C41A8C" w:rsidRDefault="00C41A8C" w:rsidP="00C41A8C">
      <w:pPr>
        <w:pStyle w:val="ListParagraph"/>
        <w:numPr>
          <w:ilvl w:val="0"/>
          <w:numId w:val="8"/>
        </w:numPr>
        <w:rPr>
          <w:b/>
          <w:vanish/>
          <w:lang w:eastAsia="en-US"/>
        </w:rPr>
      </w:pPr>
      <w:bookmarkStart w:id="189" w:name="_Toc137795145"/>
      <w:bookmarkStart w:id="190" w:name="_Toc183003938"/>
    </w:p>
    <w:p w14:paraId="69D3D8B2" w14:textId="557036E2" w:rsidR="00C41A8C" w:rsidRPr="00E67343" w:rsidRDefault="00C41A8C" w:rsidP="00C41A8C">
      <w:pPr>
        <w:pStyle w:val="ConditionHeading2"/>
        <w:tabs>
          <w:tab w:val="num" w:pos="1396"/>
        </w:tabs>
        <w:ind w:left="567"/>
      </w:pPr>
      <w:r w:rsidRPr="00E67343">
        <w:t>Maintenance of BASIX Commitments</w:t>
      </w:r>
      <w:bookmarkEnd w:id="189"/>
      <w:bookmarkEnd w:id="190"/>
    </w:p>
    <w:p w14:paraId="7F2D0338" w14:textId="77777777" w:rsidR="00C41A8C" w:rsidRPr="00E67343" w:rsidRDefault="00C41A8C" w:rsidP="00B87720"/>
    <w:p w14:paraId="7CE18462" w14:textId="783A4089" w:rsidR="00C41A8C" w:rsidRPr="00E67343" w:rsidRDefault="00C41A8C" w:rsidP="00B87720">
      <w:pPr>
        <w:ind w:left="567"/>
      </w:pPr>
      <w:r w:rsidRPr="00E67343">
        <w:t>During the occupation and ongoing use, all BASIX commitments must be maintained in accordance with the BASIX Certificate No.</w:t>
      </w:r>
      <w:r w:rsidR="00E67343" w:rsidRPr="00E67343">
        <w:t xml:space="preserve"> </w:t>
      </w:r>
      <w:r w:rsidR="00E67343" w:rsidRPr="00E67343">
        <w:rPr>
          <w:szCs w:val="22"/>
        </w:rPr>
        <w:t>1753742M</w:t>
      </w:r>
      <w:r w:rsidRPr="00E67343">
        <w:t>.</w:t>
      </w:r>
    </w:p>
    <w:p w14:paraId="72A0AC58" w14:textId="77777777" w:rsidR="00C41A8C" w:rsidRPr="00E67343" w:rsidRDefault="00C41A8C" w:rsidP="00B87720">
      <w:pPr>
        <w:ind w:left="567"/>
      </w:pPr>
    </w:p>
    <w:p w14:paraId="190098D8" w14:textId="77777777" w:rsidR="00C41A8C" w:rsidRDefault="00C41A8C" w:rsidP="00B87720">
      <w:pPr>
        <w:ind w:left="567"/>
      </w:pPr>
      <w:r w:rsidRPr="00E67343">
        <w:t>This condition affects successors in title with the intent that environmental sustainability measures must be maintai</w:t>
      </w:r>
      <w:r w:rsidRPr="00EC64DF">
        <w:t>ned for the life of development under this consent.</w:t>
      </w:r>
    </w:p>
    <w:p w14:paraId="46F44719" w14:textId="77777777" w:rsidR="00C41A8C" w:rsidRDefault="00C41A8C" w:rsidP="00B87720"/>
    <w:p w14:paraId="24585F81" w14:textId="77777777" w:rsidR="00C41A8C" w:rsidRDefault="00C41A8C" w:rsidP="00B87720">
      <w:pPr>
        <w:ind w:left="567"/>
      </w:pPr>
      <w:r w:rsidRPr="00344B17">
        <w:rPr>
          <w:rFonts w:cs="Arial"/>
          <w:b/>
          <w:szCs w:val="22"/>
        </w:rPr>
        <w:t>Condition Reason:</w:t>
      </w:r>
      <w:r>
        <w:rPr>
          <w:rFonts w:cs="Arial"/>
          <w:b/>
          <w:szCs w:val="22"/>
        </w:rPr>
        <w:t xml:space="preserve"> </w:t>
      </w:r>
      <w:r w:rsidRPr="00EC64DF">
        <w:t>To ensure the approved environmen</w:t>
      </w:r>
      <w:r>
        <w:t xml:space="preserve">tal sustainability measures are </w:t>
      </w:r>
      <w:r w:rsidRPr="00EC64DF">
        <w:t>maintained for the life of development.</w:t>
      </w:r>
    </w:p>
    <w:p w14:paraId="42E51365" w14:textId="77777777" w:rsidR="00C41A8C" w:rsidRPr="008023BD" w:rsidRDefault="00C41A8C" w:rsidP="00B87720"/>
    <w:p w14:paraId="1C0F4906" w14:textId="77777777" w:rsidR="00C41A8C" w:rsidRDefault="00C41A8C" w:rsidP="00C41A8C">
      <w:pPr>
        <w:pStyle w:val="ConditionHeading2"/>
        <w:tabs>
          <w:tab w:val="clear" w:pos="709"/>
          <w:tab w:val="num" w:pos="567"/>
        </w:tabs>
        <w:ind w:left="567"/>
      </w:pPr>
      <w:bookmarkStart w:id="191" w:name="_Toc137795146"/>
      <w:bookmarkStart w:id="192" w:name="_Toc183003939"/>
      <w:r w:rsidRPr="004E1C62">
        <w:t>Maintenance of Landscaping</w:t>
      </w:r>
      <w:bookmarkEnd w:id="191"/>
      <w:bookmarkEnd w:id="192"/>
    </w:p>
    <w:p w14:paraId="11712F5E" w14:textId="77777777" w:rsidR="00C41A8C" w:rsidRDefault="00C41A8C" w:rsidP="00B87720"/>
    <w:p w14:paraId="3E32E7DD" w14:textId="77777777" w:rsidR="00C41A8C" w:rsidRPr="00F67B84" w:rsidRDefault="00C41A8C" w:rsidP="00B87720">
      <w:pPr>
        <w:ind w:left="567"/>
      </w:pPr>
      <w:r w:rsidRPr="00F67B84">
        <w:t>During the occupation and ongoing use, all landscaping must be maintained in general accordance with this consent.</w:t>
      </w:r>
    </w:p>
    <w:p w14:paraId="41F5E466" w14:textId="77777777" w:rsidR="00C41A8C" w:rsidRPr="00F67B84" w:rsidRDefault="00C41A8C" w:rsidP="00B87720">
      <w:pPr>
        <w:ind w:left="567"/>
      </w:pPr>
    </w:p>
    <w:p w14:paraId="1147F21A" w14:textId="77777777" w:rsidR="00C41A8C" w:rsidRDefault="00C41A8C" w:rsidP="00B87720">
      <w:pPr>
        <w:ind w:left="567"/>
      </w:pPr>
      <w:r w:rsidRPr="00F67B84">
        <w:t>This condition does not prohibit the planting of additional trees or shrubs subject that they are native species endemic to the immediate locality.</w:t>
      </w:r>
    </w:p>
    <w:p w14:paraId="101F8925" w14:textId="77777777" w:rsidR="00C41A8C" w:rsidRDefault="00C41A8C" w:rsidP="00B87720">
      <w:pPr>
        <w:ind w:left="567"/>
      </w:pPr>
    </w:p>
    <w:p w14:paraId="24DCFEAD" w14:textId="77777777" w:rsidR="00C41A8C" w:rsidRPr="005712D0" w:rsidRDefault="00C41A8C" w:rsidP="00B87720">
      <w:pPr>
        <w:ind w:left="567"/>
        <w:rPr>
          <w:b/>
          <w:sz w:val="20"/>
        </w:rPr>
      </w:pPr>
      <w:r w:rsidRPr="005712D0">
        <w:rPr>
          <w:b/>
          <w:sz w:val="20"/>
        </w:rPr>
        <w:t>Notes:</w:t>
      </w:r>
    </w:p>
    <w:p w14:paraId="4D22E918" w14:textId="77777777" w:rsidR="00C41A8C" w:rsidRPr="00E26320" w:rsidRDefault="00C41A8C" w:rsidP="00C41A8C">
      <w:pPr>
        <w:pStyle w:val="ListParagraph"/>
        <w:ind w:left="1134" w:hanging="567"/>
        <w:contextualSpacing/>
      </w:pPr>
      <w:r w:rsidRPr="00E26320">
        <w:t xml:space="preserve">This condition also acknowledges that development consent is not required to plant vegetation and that over time additional vegetation may be planted to replace vegetation or enhance the amenity of the locality.  </w:t>
      </w:r>
    </w:p>
    <w:p w14:paraId="4F552B0A" w14:textId="77777777" w:rsidR="00C41A8C" w:rsidRPr="00E26320" w:rsidRDefault="00C41A8C" w:rsidP="00C41A8C">
      <w:pPr>
        <w:pStyle w:val="ListParagraph"/>
        <w:ind w:left="1134" w:hanging="567"/>
        <w:contextualSpacing/>
      </w:pPr>
      <w:r w:rsidRPr="00E26320">
        <w:t>Owners must have regard to the amenity impact of trees upon the site and neighbouring land.</w:t>
      </w:r>
    </w:p>
    <w:p w14:paraId="1160F900" w14:textId="77777777" w:rsidR="00C41A8C" w:rsidRDefault="00C41A8C" w:rsidP="00B87720">
      <w:pPr>
        <w:rPr>
          <w:sz w:val="20"/>
        </w:rPr>
      </w:pPr>
    </w:p>
    <w:p w14:paraId="503D2AB9" w14:textId="77777777" w:rsidR="00C41A8C" w:rsidRDefault="00C41A8C" w:rsidP="00B87720">
      <w:pPr>
        <w:ind w:left="567"/>
      </w:pPr>
      <w:r w:rsidRPr="00344B17">
        <w:rPr>
          <w:rFonts w:cs="Arial"/>
          <w:b/>
          <w:szCs w:val="22"/>
        </w:rPr>
        <w:t>Condition Reason:</w:t>
      </w:r>
      <w:r>
        <w:rPr>
          <w:rFonts w:cs="Arial"/>
          <w:b/>
          <w:szCs w:val="22"/>
        </w:rPr>
        <w:t xml:space="preserve"> </w:t>
      </w:r>
      <w:r w:rsidRPr="00852B45">
        <w:t>To ensure that the landscaping design intent is not eroded over time by the removal of landscaping or inappropriate exotic planting.</w:t>
      </w:r>
    </w:p>
    <w:p w14:paraId="267DBC11" w14:textId="77777777" w:rsidR="00C41A8C" w:rsidRPr="008023BD" w:rsidRDefault="00C41A8C" w:rsidP="00B87720"/>
    <w:p w14:paraId="7F483237" w14:textId="77777777" w:rsidR="00C41A8C" w:rsidRDefault="00C41A8C" w:rsidP="00C41A8C">
      <w:pPr>
        <w:pStyle w:val="ConditionHeading2"/>
        <w:tabs>
          <w:tab w:val="clear" w:pos="709"/>
          <w:tab w:val="num" w:pos="567"/>
        </w:tabs>
        <w:ind w:left="567"/>
      </w:pPr>
      <w:bookmarkStart w:id="193" w:name="_Toc137795151"/>
      <w:bookmarkStart w:id="194" w:name="_Toc183003944"/>
      <w:r w:rsidRPr="004E1C62">
        <w:t>Swimming and Spa Pools – Maintenance</w:t>
      </w:r>
      <w:bookmarkEnd w:id="193"/>
      <w:bookmarkEnd w:id="194"/>
    </w:p>
    <w:p w14:paraId="0FBB5E4C" w14:textId="77777777" w:rsidR="00C41A8C" w:rsidRDefault="00C41A8C" w:rsidP="00B87720"/>
    <w:p w14:paraId="221D35E5" w14:textId="77777777" w:rsidR="00C41A8C" w:rsidRPr="00A76F0E" w:rsidRDefault="00C41A8C" w:rsidP="00B87720">
      <w:pPr>
        <w:ind w:left="567"/>
        <w:rPr>
          <w:szCs w:val="22"/>
        </w:rPr>
      </w:pPr>
      <w:r w:rsidRPr="00A76F0E">
        <w:rPr>
          <w:szCs w:val="22"/>
        </w:rPr>
        <w:t>During the occupation and ongoing use, swimming and spa pools must be maintained:</w:t>
      </w:r>
    </w:p>
    <w:p w14:paraId="55A95314" w14:textId="77777777" w:rsidR="00C41A8C" w:rsidRPr="00A76F0E" w:rsidRDefault="00C41A8C" w:rsidP="00B87720">
      <w:pPr>
        <w:ind w:left="1134" w:hanging="567"/>
        <w:rPr>
          <w:szCs w:val="22"/>
        </w:rPr>
      </w:pPr>
      <w:r w:rsidRPr="00A76F0E">
        <w:rPr>
          <w:szCs w:val="22"/>
        </w:rPr>
        <w:t>a)</w:t>
      </w:r>
      <w:r w:rsidRPr="00A76F0E">
        <w:rPr>
          <w:szCs w:val="22"/>
        </w:rPr>
        <w:tab/>
        <w:t>in compliance with the Swimming Pools Act 1992 and the Building Code of Australia with regard to the provision of child-resistant barriers and resuscitation signs,</w:t>
      </w:r>
    </w:p>
    <w:p w14:paraId="5BE50BA4" w14:textId="77777777" w:rsidR="00C41A8C" w:rsidRPr="00A76F0E" w:rsidRDefault="00C41A8C" w:rsidP="00B87720">
      <w:pPr>
        <w:ind w:left="1134" w:hanging="567"/>
        <w:rPr>
          <w:szCs w:val="22"/>
        </w:rPr>
      </w:pPr>
      <w:r w:rsidRPr="00A76F0E">
        <w:rPr>
          <w:szCs w:val="22"/>
        </w:rPr>
        <w:t>b)</w:t>
      </w:r>
      <w:r w:rsidRPr="00A76F0E">
        <w:rPr>
          <w:szCs w:val="22"/>
        </w:rPr>
        <w:tab/>
        <w:t>in compliance with the NSW Health “Public Swimming Pools and Spa Pools Advisory Document” in force at that time. Private pools are encouraged to comply with the same standards as applicable,</w:t>
      </w:r>
    </w:p>
    <w:p w14:paraId="7CFC8990" w14:textId="77777777" w:rsidR="00C41A8C" w:rsidRPr="00A76F0E" w:rsidRDefault="00C41A8C" w:rsidP="00B87720">
      <w:pPr>
        <w:ind w:left="1134" w:hanging="567"/>
        <w:rPr>
          <w:szCs w:val="22"/>
        </w:rPr>
      </w:pPr>
      <w:r w:rsidRPr="00A76F0E">
        <w:rPr>
          <w:szCs w:val="22"/>
        </w:rPr>
        <w:t>c)</w:t>
      </w:r>
      <w:r w:rsidRPr="00A76F0E">
        <w:rPr>
          <w:szCs w:val="22"/>
        </w:rPr>
        <w:tab/>
        <w:t xml:space="preserve">in compliance with AS 1926 Swimming pool safety - Water recirculation and filtration systems, </w:t>
      </w:r>
    </w:p>
    <w:p w14:paraId="7F36443B" w14:textId="77777777" w:rsidR="00C41A8C" w:rsidRPr="00A76F0E" w:rsidRDefault="00C41A8C" w:rsidP="00B87720">
      <w:pPr>
        <w:ind w:left="1134" w:hanging="567"/>
        <w:rPr>
          <w:szCs w:val="22"/>
        </w:rPr>
      </w:pPr>
      <w:r w:rsidRPr="00A76F0E">
        <w:rPr>
          <w:szCs w:val="22"/>
        </w:rPr>
        <w:t>d)</w:t>
      </w:r>
      <w:r w:rsidRPr="00A76F0E">
        <w:rPr>
          <w:szCs w:val="22"/>
        </w:rPr>
        <w:tab/>
        <w:t>with backwash being discharged to the sewer in compliance with AS/NZS 3500, and</w:t>
      </w:r>
    </w:p>
    <w:p w14:paraId="5FE4936D" w14:textId="77777777" w:rsidR="00C41A8C" w:rsidRPr="00A76F0E" w:rsidRDefault="00C41A8C" w:rsidP="00B87720">
      <w:pPr>
        <w:ind w:left="1134" w:hanging="567"/>
        <w:rPr>
          <w:szCs w:val="22"/>
        </w:rPr>
      </w:pPr>
      <w:r w:rsidRPr="00A76F0E">
        <w:rPr>
          <w:szCs w:val="22"/>
        </w:rPr>
        <w:t>e)</w:t>
      </w:r>
      <w:r w:rsidRPr="00A76F0E">
        <w:rPr>
          <w:szCs w:val="22"/>
        </w:rPr>
        <w:tab/>
        <w:t xml:space="preserve">with a timer that limits the recirculation and filtration systems operation such that it does not emit noise that can be heard within a habitable room in any other residential premises (regardless of whether any door or window to that room is open): </w:t>
      </w:r>
    </w:p>
    <w:p w14:paraId="5EF8B083" w14:textId="77777777" w:rsidR="00C41A8C" w:rsidRDefault="00C41A8C" w:rsidP="00C41A8C">
      <w:pPr>
        <w:pStyle w:val="ListParagraph"/>
        <w:ind w:left="1701" w:hanging="567"/>
        <w:contextualSpacing/>
        <w:rPr>
          <w:szCs w:val="22"/>
        </w:rPr>
      </w:pPr>
      <w:r w:rsidRPr="00A76F0E">
        <w:rPr>
          <w:szCs w:val="22"/>
        </w:rPr>
        <w:t>before 8 am or after 8 pm on any Sunday or public holiday, or</w:t>
      </w:r>
    </w:p>
    <w:p w14:paraId="05986B5C" w14:textId="77777777" w:rsidR="00C41A8C" w:rsidRPr="00CE6EF2" w:rsidRDefault="00C41A8C" w:rsidP="00C41A8C">
      <w:pPr>
        <w:pStyle w:val="ListParagraph"/>
        <w:ind w:left="1701" w:hanging="567"/>
        <w:contextualSpacing/>
        <w:rPr>
          <w:szCs w:val="22"/>
        </w:rPr>
      </w:pPr>
      <w:r w:rsidRPr="00CE6EF2">
        <w:rPr>
          <w:szCs w:val="22"/>
        </w:rPr>
        <w:t>before 7 am or after 8 pm on any other day.</w:t>
      </w:r>
    </w:p>
    <w:p w14:paraId="435B4CC3" w14:textId="77777777" w:rsidR="00C41A8C" w:rsidRDefault="00C41A8C" w:rsidP="00B87720">
      <w:pPr>
        <w:ind w:left="567"/>
      </w:pPr>
    </w:p>
    <w:p w14:paraId="209CB25A" w14:textId="77777777" w:rsidR="00C41A8C" w:rsidRPr="00776983" w:rsidRDefault="00C41A8C" w:rsidP="00B87720">
      <w:pPr>
        <w:ind w:left="567"/>
        <w:rPr>
          <w:b/>
          <w:sz w:val="20"/>
        </w:rPr>
      </w:pPr>
      <w:r w:rsidRPr="00776983">
        <w:rPr>
          <w:b/>
          <w:sz w:val="20"/>
        </w:rPr>
        <w:t>Notes:</w:t>
      </w:r>
    </w:p>
    <w:p w14:paraId="3672F48C" w14:textId="77777777" w:rsidR="00C41A8C" w:rsidRPr="001B3A6F" w:rsidRDefault="00C41A8C" w:rsidP="00C41A8C">
      <w:pPr>
        <w:pStyle w:val="ListParagraph"/>
        <w:ind w:left="1134" w:hanging="567"/>
        <w:contextualSpacing/>
      </w:pPr>
      <w:r w:rsidRPr="001B3A6F">
        <w:t>Child-resistant barriers, resuscitation signs, recirculation and filtration systems and controls systems require regular maintenance to ensure that life safety, health and amenity standards are maintained.</w:t>
      </w:r>
    </w:p>
    <w:p w14:paraId="731C6E21" w14:textId="15530EA3" w:rsidR="00C41A8C" w:rsidRPr="001B3A6F" w:rsidRDefault="00C41A8C" w:rsidP="00C41A8C">
      <w:pPr>
        <w:pStyle w:val="ListParagraph"/>
        <w:ind w:left="1134" w:hanging="567"/>
        <w:contextualSpacing/>
      </w:pPr>
      <w:r w:rsidRPr="001B3A6F">
        <w:t xml:space="preserve">The NSW Health public swimming pools and spa pools guidelines are available at </w:t>
      </w:r>
      <w:hyperlink r:id="rId42" w:history="1">
        <w:r w:rsidRPr="00646BAB">
          <w:t>www.health.nsw.gov.au</w:t>
        </w:r>
      </w:hyperlink>
      <w:r w:rsidRPr="001B3A6F">
        <w:t xml:space="preserve"> </w:t>
      </w:r>
    </w:p>
    <w:p w14:paraId="24B9EEF0" w14:textId="77777777" w:rsidR="00C41A8C" w:rsidRDefault="00C41A8C" w:rsidP="00B87720"/>
    <w:p w14:paraId="0C1025E9" w14:textId="77777777" w:rsidR="00C41A8C" w:rsidRDefault="00C41A8C" w:rsidP="00B87720">
      <w:pPr>
        <w:ind w:left="567"/>
      </w:pPr>
      <w:r w:rsidRPr="00344B17">
        <w:rPr>
          <w:rFonts w:cs="Arial"/>
          <w:b/>
          <w:szCs w:val="22"/>
        </w:rPr>
        <w:t>Condition Reason:</w:t>
      </w:r>
      <w:r>
        <w:rPr>
          <w:rFonts w:cs="Arial"/>
          <w:b/>
          <w:szCs w:val="22"/>
        </w:rPr>
        <w:t xml:space="preserve"> </w:t>
      </w:r>
      <w:r w:rsidRPr="004D6D9B">
        <w:t>To ensure public health and safety.</w:t>
      </w:r>
    </w:p>
    <w:p w14:paraId="76FE9D1C" w14:textId="77777777" w:rsidR="00C41A8C" w:rsidRPr="008023BD" w:rsidRDefault="00C41A8C" w:rsidP="00B87720"/>
    <w:p w14:paraId="19B2C2C3" w14:textId="77777777" w:rsidR="00C41A8C" w:rsidRDefault="00C41A8C" w:rsidP="00C41A8C">
      <w:pPr>
        <w:pStyle w:val="ConditionHeading2"/>
        <w:tabs>
          <w:tab w:val="clear" w:pos="709"/>
          <w:tab w:val="num" w:pos="567"/>
        </w:tabs>
        <w:ind w:left="567"/>
      </w:pPr>
      <w:bookmarkStart w:id="195" w:name="_Toc137795170"/>
      <w:bookmarkStart w:id="196" w:name="_Toc183003963"/>
      <w:r w:rsidRPr="004E1C62">
        <w:t>Outdoor Lighting – Residential</w:t>
      </w:r>
      <w:bookmarkEnd w:id="195"/>
      <w:bookmarkEnd w:id="196"/>
    </w:p>
    <w:p w14:paraId="79E67380" w14:textId="77777777" w:rsidR="00C41A8C" w:rsidRDefault="00C41A8C" w:rsidP="00B87720"/>
    <w:p w14:paraId="18E9EC57" w14:textId="77777777" w:rsidR="00C41A8C" w:rsidRDefault="00C41A8C" w:rsidP="00B87720">
      <w:pPr>
        <w:ind w:left="567"/>
      </w:pPr>
      <w:r w:rsidRPr="007F5DB8">
        <w:t xml:space="preserve">During the occupation and ongoing use, outdoor lighting must comply with AS/NZS 4282: Control of the obtrusive effects of outdoor lighting.  The maximum luminous intensity from each luminaire and threshold limits must not exceed the level 1 control relevant under tables in AS/NZS 4282. </w:t>
      </w:r>
    </w:p>
    <w:p w14:paraId="611C7C60" w14:textId="77777777" w:rsidR="00C41A8C" w:rsidRDefault="00C41A8C" w:rsidP="00B87720">
      <w:pPr>
        <w:ind w:left="567"/>
      </w:pPr>
    </w:p>
    <w:p w14:paraId="1CDC669D" w14:textId="77777777" w:rsidR="00C41A8C" w:rsidRDefault="00C41A8C" w:rsidP="00B87720">
      <w:pPr>
        <w:ind w:left="567"/>
      </w:pPr>
      <w:r w:rsidRPr="00B227DE">
        <w:rPr>
          <w:b/>
        </w:rPr>
        <w:t>Condition Reason:</w:t>
      </w:r>
      <w:r>
        <w:rPr>
          <w:b/>
        </w:rPr>
        <w:t xml:space="preserve"> </w:t>
      </w:r>
      <w:r w:rsidRPr="007F5DB8">
        <w:t>To protect the amenity of neighbours and limit the obtrusive effects of outdoor lighting.</w:t>
      </w:r>
    </w:p>
    <w:p w14:paraId="260FA014" w14:textId="77777777" w:rsidR="00C41A8C" w:rsidRPr="008023BD" w:rsidRDefault="00C41A8C" w:rsidP="00B87720"/>
    <w:p w14:paraId="6C985A25" w14:textId="77777777" w:rsidR="00C41A8C" w:rsidRDefault="00C41A8C" w:rsidP="00C41A8C">
      <w:pPr>
        <w:pStyle w:val="ConditionHeading2"/>
        <w:tabs>
          <w:tab w:val="clear" w:pos="709"/>
          <w:tab w:val="num" w:pos="567"/>
        </w:tabs>
        <w:ind w:left="567"/>
      </w:pPr>
      <w:bookmarkStart w:id="197" w:name="_Toc137795177"/>
      <w:bookmarkStart w:id="198" w:name="_Toc183003970"/>
      <w:r w:rsidRPr="004E1C62">
        <w:t>Noise Control</w:t>
      </w:r>
      <w:bookmarkEnd w:id="197"/>
      <w:bookmarkEnd w:id="198"/>
    </w:p>
    <w:p w14:paraId="2BC72CA3" w14:textId="77777777" w:rsidR="00C41A8C" w:rsidRDefault="00C41A8C" w:rsidP="00B87720"/>
    <w:p w14:paraId="130831F9" w14:textId="77777777" w:rsidR="00C41A8C" w:rsidRDefault="00C41A8C" w:rsidP="00B87720">
      <w:pPr>
        <w:ind w:left="567"/>
      </w:pPr>
      <w:r w:rsidRPr="009F4203">
        <w:t>During the occupation and ongoing use, the use of the premises must not give rise to the transmission of offensive noise to any place of different occupancy.  Offensive noise is defined in the Protection of the Environment Operations Act 1997.</w:t>
      </w:r>
    </w:p>
    <w:p w14:paraId="3C71DF3F" w14:textId="77777777" w:rsidR="00C41A8C" w:rsidRDefault="00C41A8C" w:rsidP="00B87720">
      <w:pPr>
        <w:ind w:left="426" w:hanging="425"/>
      </w:pPr>
    </w:p>
    <w:p w14:paraId="778E39CB" w14:textId="77777777" w:rsidR="00C41A8C" w:rsidRPr="00856B34" w:rsidRDefault="00C41A8C" w:rsidP="00B87720">
      <w:pPr>
        <w:ind w:left="567"/>
        <w:rPr>
          <w:b/>
          <w:sz w:val="20"/>
        </w:rPr>
      </w:pPr>
      <w:r w:rsidRPr="00856B34">
        <w:rPr>
          <w:b/>
          <w:sz w:val="20"/>
        </w:rPr>
        <w:t>Notes:</w:t>
      </w:r>
    </w:p>
    <w:p w14:paraId="264C0CA5" w14:textId="77777777" w:rsidR="00C41A8C" w:rsidRPr="003E3B42" w:rsidRDefault="00C41A8C" w:rsidP="00C41A8C">
      <w:pPr>
        <w:pStyle w:val="ListParagraph"/>
        <w:ind w:left="1134" w:hanging="567"/>
        <w:contextualSpacing/>
      </w:pPr>
      <w:r w:rsidRPr="003E3B42">
        <w:t>Council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14:paraId="4E8DDEFF" w14:textId="77777777" w:rsidR="00C41A8C" w:rsidRPr="003E3B42" w:rsidRDefault="00C41A8C" w:rsidP="00C41A8C">
      <w:pPr>
        <w:pStyle w:val="ListParagraph"/>
        <w:ind w:left="1134" w:hanging="567"/>
        <w:contextualSpacing/>
      </w:pPr>
      <w:r w:rsidRPr="003E3B42">
        <w:t xml:space="preserve">Useful links: </w:t>
      </w:r>
    </w:p>
    <w:p w14:paraId="33B0BA4C" w14:textId="77777777" w:rsidR="00C41A8C" w:rsidRPr="00856B34" w:rsidRDefault="00C41A8C" w:rsidP="00C41A8C">
      <w:pPr>
        <w:pStyle w:val="ListParagraph"/>
        <w:numPr>
          <w:ilvl w:val="0"/>
          <w:numId w:val="81"/>
        </w:numPr>
        <w:ind w:left="1701" w:hanging="567"/>
        <w:contextualSpacing/>
      </w:pPr>
      <w:r w:rsidRPr="00856B34">
        <w:t>Community Justice Centres—free mediation service provided by the NSW Government www.cjc.nsw.gov.au.</w:t>
      </w:r>
    </w:p>
    <w:p w14:paraId="1DE7D166" w14:textId="77777777" w:rsidR="00C41A8C" w:rsidRPr="00856B34" w:rsidRDefault="00C41A8C" w:rsidP="00C41A8C">
      <w:pPr>
        <w:pStyle w:val="ListParagraph"/>
        <w:numPr>
          <w:ilvl w:val="0"/>
          <w:numId w:val="81"/>
        </w:numPr>
        <w:ind w:left="1701" w:hanging="567"/>
        <w:contextualSpacing/>
      </w:pPr>
      <w:r w:rsidRPr="00856B34">
        <w:t>NSW Environment Protection Authority— see “noise” section www.environment.nsw.gov.au/noise.</w:t>
      </w:r>
    </w:p>
    <w:p w14:paraId="6158FD16" w14:textId="77777777" w:rsidR="00C41A8C" w:rsidRPr="00856B34" w:rsidRDefault="00C41A8C" w:rsidP="00C41A8C">
      <w:pPr>
        <w:pStyle w:val="ListParagraph"/>
        <w:numPr>
          <w:ilvl w:val="0"/>
          <w:numId w:val="81"/>
        </w:numPr>
        <w:ind w:left="1701" w:hanging="567"/>
        <w:contextualSpacing/>
      </w:pPr>
      <w:r w:rsidRPr="00856B34">
        <w:lastRenderedPageBreak/>
        <w:t>NSW Government legislation- access to all NSW legislation, including the Protection of the Environment Operations Act 1997 and the Protection of the Environment Noise Control Regulation 2017 is available at www.legislation.nsw.gov.au.</w:t>
      </w:r>
    </w:p>
    <w:p w14:paraId="2DF21653" w14:textId="77777777" w:rsidR="00C41A8C" w:rsidRPr="00856B34" w:rsidRDefault="00C41A8C" w:rsidP="00C41A8C">
      <w:pPr>
        <w:pStyle w:val="ListParagraph"/>
        <w:numPr>
          <w:ilvl w:val="0"/>
          <w:numId w:val="81"/>
        </w:numPr>
        <w:ind w:left="1701" w:hanging="567"/>
        <w:contextualSpacing/>
      </w:pPr>
      <w:r w:rsidRPr="00856B34">
        <w:t>Australian Acoustical Society—professional society of noise related professionals www.acoustics.asn.au.</w:t>
      </w:r>
    </w:p>
    <w:p w14:paraId="3B4F461E" w14:textId="77777777" w:rsidR="00C41A8C" w:rsidRPr="00856B34" w:rsidRDefault="00C41A8C" w:rsidP="00C41A8C">
      <w:pPr>
        <w:pStyle w:val="ListParagraph"/>
        <w:numPr>
          <w:ilvl w:val="0"/>
          <w:numId w:val="81"/>
        </w:numPr>
        <w:ind w:left="1701" w:hanging="567"/>
        <w:contextualSpacing/>
      </w:pPr>
      <w:r w:rsidRPr="00856B34">
        <w:t>Association of Australian Acoustical Consultants—professional society of noise related professionals www.aaac.org.au.</w:t>
      </w:r>
    </w:p>
    <w:p w14:paraId="6B41D02D" w14:textId="77777777" w:rsidR="00C41A8C" w:rsidRPr="00856B34" w:rsidRDefault="00C41A8C" w:rsidP="00C41A8C">
      <w:pPr>
        <w:pStyle w:val="ListParagraph"/>
        <w:numPr>
          <w:ilvl w:val="0"/>
          <w:numId w:val="81"/>
        </w:numPr>
        <w:ind w:left="1701" w:hanging="567"/>
        <w:contextualSpacing/>
      </w:pPr>
      <w:r w:rsidRPr="00856B34">
        <w:t>Liquor and Gaming NSW—</w:t>
      </w:r>
      <w:r w:rsidRPr="001654B8">
        <w:rPr>
          <w:rStyle w:val="Hyperlink"/>
        </w:rPr>
        <w:t>www.liquorandgaming.nsw.gov.au</w:t>
      </w:r>
      <w:r w:rsidRPr="00856B34">
        <w:t>.</w:t>
      </w:r>
    </w:p>
    <w:p w14:paraId="56DC4209" w14:textId="77777777" w:rsidR="00C41A8C" w:rsidRDefault="00C41A8C" w:rsidP="00B87720"/>
    <w:p w14:paraId="5ADE3E7E" w14:textId="77777777" w:rsidR="00C41A8C" w:rsidRPr="001654B8" w:rsidRDefault="00C41A8C" w:rsidP="00B87720">
      <w:pPr>
        <w:ind w:left="567"/>
      </w:pPr>
      <w:r w:rsidRPr="00B227DE">
        <w:rPr>
          <w:b/>
        </w:rPr>
        <w:t>Condition Reason:</w:t>
      </w:r>
      <w:r>
        <w:rPr>
          <w:b/>
        </w:rPr>
        <w:t xml:space="preserve"> </w:t>
      </w:r>
      <w:r w:rsidRPr="009F4203">
        <w:t>To protect the amenity of the neighbourhood</w:t>
      </w:r>
      <w:r>
        <w:t>.</w:t>
      </w:r>
    </w:p>
    <w:p w14:paraId="2AFEAC31" w14:textId="77777777" w:rsidR="00C41A8C" w:rsidRPr="008023BD" w:rsidRDefault="00C41A8C" w:rsidP="00B87720"/>
    <w:p w14:paraId="0CCDE72B" w14:textId="77777777" w:rsidR="00C41A8C" w:rsidRDefault="00C41A8C" w:rsidP="00C41A8C">
      <w:pPr>
        <w:pStyle w:val="ConditionHeading2"/>
        <w:tabs>
          <w:tab w:val="clear" w:pos="709"/>
          <w:tab w:val="num" w:pos="567"/>
        </w:tabs>
        <w:ind w:left="567"/>
      </w:pPr>
      <w:bookmarkStart w:id="199" w:name="_Toc137795180"/>
      <w:bookmarkStart w:id="200" w:name="_Toc183003973"/>
      <w:r w:rsidRPr="004E1C62">
        <w:t>Noise from Mechanical Plant and Equipment</w:t>
      </w:r>
      <w:bookmarkEnd w:id="199"/>
      <w:bookmarkEnd w:id="200"/>
    </w:p>
    <w:p w14:paraId="522A2035" w14:textId="77777777" w:rsidR="00C41A8C" w:rsidRDefault="00C41A8C" w:rsidP="00B87720"/>
    <w:p w14:paraId="352264F3" w14:textId="77777777" w:rsidR="00C41A8C" w:rsidRPr="00E65836" w:rsidRDefault="00C41A8C" w:rsidP="00B87720">
      <w:pPr>
        <w:ind w:left="567"/>
      </w:pPr>
      <w:r w:rsidRPr="00E65836">
        <w:t>During the occupation and ongoing use, the noise level measured at any boundary of the site at any time while the mechanical plant and equipment is operating must not exceed the background noise level.  Where noise sensitive receivers are located within the site, the noise level is measured from the nearest strata, stratum or community title land and must not exceed background noise level at any time.</w:t>
      </w:r>
    </w:p>
    <w:p w14:paraId="03879400" w14:textId="77777777" w:rsidR="00C41A8C" w:rsidRPr="00E65836" w:rsidRDefault="00C41A8C" w:rsidP="00B87720">
      <w:pPr>
        <w:ind w:left="567"/>
      </w:pPr>
    </w:p>
    <w:p w14:paraId="03456FB0" w14:textId="77777777" w:rsidR="00C41A8C" w:rsidRDefault="00C41A8C" w:rsidP="00B87720">
      <w:pPr>
        <w:ind w:left="567"/>
      </w:pPr>
      <w:r w:rsidRPr="00E65836">
        <w:t>The background noise level is the underlying level present in the ambient noise, excluding the subject noise source, when extraneous noise is removed. For assessment purposes the background noise level is the LA90, 15 minute level measured by a sound level meter.</w:t>
      </w:r>
    </w:p>
    <w:p w14:paraId="19DA6272" w14:textId="77777777" w:rsidR="00C41A8C" w:rsidRDefault="00C41A8C" w:rsidP="00B87720">
      <w:pPr>
        <w:ind w:left="567"/>
      </w:pPr>
    </w:p>
    <w:p w14:paraId="69FF6909" w14:textId="77777777" w:rsidR="00C41A8C" w:rsidRPr="00637568" w:rsidRDefault="00C41A8C" w:rsidP="00B87720">
      <w:pPr>
        <w:ind w:left="567"/>
        <w:rPr>
          <w:b/>
          <w:sz w:val="20"/>
        </w:rPr>
      </w:pPr>
      <w:r w:rsidRPr="00637568">
        <w:rPr>
          <w:b/>
          <w:sz w:val="20"/>
        </w:rPr>
        <w:t>Notes:</w:t>
      </w:r>
    </w:p>
    <w:p w14:paraId="066D62E7" w14:textId="39EBF91A" w:rsidR="00C41A8C" w:rsidRPr="003E3B42" w:rsidRDefault="00C41A8C" w:rsidP="00C41A8C">
      <w:pPr>
        <w:pStyle w:val="ListParagraph"/>
        <w:ind w:left="1134" w:hanging="567"/>
        <w:contextualSpacing/>
        <w:rPr>
          <w:rStyle w:val="Hyperlink"/>
        </w:rPr>
      </w:pPr>
      <w:r w:rsidRPr="003E3B42">
        <w:t xml:space="preserve">Words in this condition have the same meaning as in the Noise Policy for Industry (2017) </w:t>
      </w:r>
      <w:hyperlink r:id="rId43" w:history="1">
        <w:r w:rsidRPr="003E3B42">
          <w:rPr>
            <w:rStyle w:val="Hyperlink"/>
          </w:rPr>
          <w:t>www.epa.nsw.gov.au/your-environment/noise/industrial-noise/noise-policy-for-industry-(2017)</w:t>
        </w:r>
      </w:hyperlink>
      <w:r w:rsidRPr="003E3B42">
        <w:t xml:space="preserve"> and Noise Guide for Local Government (2013) </w:t>
      </w:r>
      <w:hyperlink r:id="rId44" w:history="1">
        <w:r w:rsidRPr="003E3B42">
          <w:rPr>
            <w:rStyle w:val="Hyperlink"/>
          </w:rPr>
          <w:t>www.epa.nsw.gov.au/your-environment/noise/regulating-noise/noise-guide-local-government</w:t>
        </w:r>
      </w:hyperlink>
    </w:p>
    <w:p w14:paraId="2D77E939" w14:textId="77777777" w:rsidR="00C41A8C" w:rsidRDefault="00C41A8C" w:rsidP="00B87720">
      <w:pPr>
        <w:rPr>
          <w:rStyle w:val="Hyperlink"/>
        </w:rPr>
      </w:pPr>
    </w:p>
    <w:p w14:paraId="6C3AF71C" w14:textId="77777777" w:rsidR="00C41A8C" w:rsidRDefault="00C41A8C" w:rsidP="00B87720">
      <w:pPr>
        <w:ind w:left="567"/>
      </w:pPr>
      <w:r w:rsidRPr="00B227DE">
        <w:rPr>
          <w:b/>
        </w:rPr>
        <w:t>Condition Reason:</w:t>
      </w:r>
      <w:r>
        <w:rPr>
          <w:b/>
        </w:rPr>
        <w:t xml:space="preserve"> </w:t>
      </w:r>
      <w:r w:rsidRPr="009F4203">
        <w:t>To protect the amenity of the neighbourhood</w:t>
      </w:r>
      <w:r>
        <w:t>.</w:t>
      </w:r>
    </w:p>
    <w:p w14:paraId="35C19506" w14:textId="77777777" w:rsidR="00163F8C" w:rsidRDefault="00163F8C" w:rsidP="00834B4B">
      <w:pPr>
        <w:rPr>
          <w:rFonts w:cs="Arial"/>
          <w:b/>
          <w:szCs w:val="22"/>
        </w:rPr>
      </w:pPr>
    </w:p>
    <w:p w14:paraId="299C8EC7" w14:textId="72EC9540" w:rsidR="00F36E15" w:rsidRDefault="00F36E15" w:rsidP="00F36E15">
      <w:pPr>
        <w:pStyle w:val="ConditionHeading2"/>
        <w:tabs>
          <w:tab w:val="clear" w:pos="709"/>
          <w:tab w:val="num" w:pos="567"/>
        </w:tabs>
        <w:ind w:left="567"/>
      </w:pPr>
      <w:r w:rsidRPr="00E10435">
        <w:t>Noise Control - Swimming pool/spa pool pumps and associated equipment</w:t>
      </w:r>
    </w:p>
    <w:p w14:paraId="761E1EC3" w14:textId="77777777" w:rsidR="00F36E15" w:rsidRDefault="00F36E15" w:rsidP="00B87720"/>
    <w:p w14:paraId="4E847C27" w14:textId="77777777" w:rsidR="00F36E15" w:rsidRPr="00A640BC" w:rsidRDefault="00F36E15" w:rsidP="00F36E15">
      <w:pPr>
        <w:pStyle w:val="ListParagraph"/>
      </w:pPr>
      <w:r w:rsidRPr="00E65836">
        <w:rPr>
          <w:lang w:val="en-US"/>
        </w:rPr>
        <w:t>During the occupation and ongoing use, t</w:t>
      </w:r>
      <w:r w:rsidRPr="00A640BC">
        <w:t>he swimming pool/spa pool pump(s) and associated equipment are not to operate during the hours stipulated in the Protection of the Environment Operations (Noise Control) Regulation 2008 as follows:</w:t>
      </w:r>
    </w:p>
    <w:p w14:paraId="4B9BB65D" w14:textId="77777777" w:rsidR="00F36E15" w:rsidRPr="00764A7B" w:rsidRDefault="00F36E15" w:rsidP="00F36E15">
      <w:pPr>
        <w:pStyle w:val="ListParagraph"/>
      </w:pPr>
    </w:p>
    <w:p w14:paraId="2FAFF197" w14:textId="77777777" w:rsidR="00F36E15" w:rsidRPr="00764A7B" w:rsidRDefault="00F36E15" w:rsidP="00F36E15">
      <w:pPr>
        <w:pStyle w:val="ListParagraph"/>
        <w:numPr>
          <w:ilvl w:val="0"/>
          <w:numId w:val="91"/>
        </w:numPr>
        <w:ind w:left="851"/>
        <w:contextualSpacing/>
      </w:pPr>
      <w:r w:rsidRPr="00764A7B">
        <w:t>Before 8am of after 8pm during Saturdays, Sundays and public holidays;</w:t>
      </w:r>
    </w:p>
    <w:p w14:paraId="275097AB" w14:textId="0BD4059A" w:rsidR="00F36E15" w:rsidRPr="008023BD" w:rsidRDefault="00F36E15" w:rsidP="00F36E15">
      <w:pPr>
        <w:ind w:left="851"/>
      </w:pPr>
      <w:r w:rsidRPr="00764A7B">
        <w:t>Before 7am or after 8pm on any other day.</w:t>
      </w:r>
    </w:p>
    <w:p w14:paraId="59D7540F" w14:textId="77777777" w:rsidR="00F36E15" w:rsidRPr="008023BD" w:rsidRDefault="00F36E15" w:rsidP="00F36E15">
      <w:pPr>
        <w:ind w:left="567"/>
      </w:pPr>
    </w:p>
    <w:p w14:paraId="4C566AD9" w14:textId="77777777" w:rsidR="00F36E15" w:rsidRDefault="00F36E15" w:rsidP="00F36E15">
      <w:pPr>
        <w:ind w:left="567"/>
        <w:rPr>
          <w:lang w:val="en-US"/>
        </w:rPr>
      </w:pPr>
      <w:r w:rsidRPr="00B227DE">
        <w:rPr>
          <w:b/>
          <w:lang w:val="en-US"/>
        </w:rPr>
        <w:t>Condition Reason:</w:t>
      </w:r>
      <w:r>
        <w:rPr>
          <w:b/>
          <w:lang w:val="en-US"/>
        </w:rPr>
        <w:t xml:space="preserve"> </w:t>
      </w:r>
      <w:r w:rsidRPr="009F4203">
        <w:rPr>
          <w:lang w:val="en-US"/>
        </w:rPr>
        <w:t xml:space="preserve">To protect the amenity of the </w:t>
      </w:r>
      <w:proofErr w:type="spellStart"/>
      <w:r w:rsidRPr="009F4203">
        <w:rPr>
          <w:lang w:val="en-US"/>
        </w:rPr>
        <w:t>neighbourhood</w:t>
      </w:r>
      <w:proofErr w:type="spellEnd"/>
      <w:r>
        <w:rPr>
          <w:lang w:val="en-US"/>
        </w:rPr>
        <w:t>.</w:t>
      </w:r>
    </w:p>
    <w:p w14:paraId="5C29328E" w14:textId="77777777" w:rsidR="00F36E15" w:rsidRDefault="00F36E15" w:rsidP="00834B4B">
      <w:pPr>
        <w:rPr>
          <w:rFonts w:cs="Arial"/>
          <w:b/>
          <w:szCs w:val="22"/>
        </w:rPr>
      </w:pPr>
    </w:p>
    <w:p w14:paraId="3F1E8870" w14:textId="77777777" w:rsidR="00163F8C" w:rsidRDefault="00163F8C" w:rsidP="00163F8C">
      <w:pPr>
        <w:pStyle w:val="ConditionHeading2"/>
        <w:tabs>
          <w:tab w:val="clear" w:pos="709"/>
          <w:tab w:val="num" w:pos="567"/>
        </w:tabs>
        <w:ind w:left="567"/>
      </w:pPr>
      <w:bookmarkStart w:id="201" w:name="_Toc137795156"/>
      <w:bookmarkStart w:id="202" w:name="_Toc183003949"/>
      <w:r w:rsidRPr="004E1C62">
        <w:t>Annual Fire Safety Statements (Class 1b to 9c buildings inclusive)</w:t>
      </w:r>
      <w:bookmarkEnd w:id="201"/>
      <w:bookmarkEnd w:id="202"/>
    </w:p>
    <w:p w14:paraId="1164F95F" w14:textId="77777777" w:rsidR="00163F8C" w:rsidRDefault="00163F8C" w:rsidP="00B87720"/>
    <w:p w14:paraId="69BF6C54" w14:textId="77777777" w:rsidR="00163F8C" w:rsidRPr="007270F6" w:rsidRDefault="00163F8C" w:rsidP="00B87720">
      <w:pPr>
        <w:ind w:left="567"/>
      </w:pPr>
      <w:r w:rsidRPr="007270F6">
        <w:t>During the occupation and ongoing use, each year, an annual fire safety statement must be provided to Council and the Commissioner of Fire and Rescue NSW. The annual fire safety statement must be prominently displayed in the building.</w:t>
      </w:r>
    </w:p>
    <w:p w14:paraId="6FABC2E8" w14:textId="77777777" w:rsidR="00163F8C" w:rsidRDefault="00163F8C" w:rsidP="00B87720">
      <w:pPr>
        <w:ind w:left="567" w:hanging="283"/>
      </w:pPr>
    </w:p>
    <w:p w14:paraId="2B6129CE" w14:textId="77777777" w:rsidR="00163F8C" w:rsidRPr="0076249D" w:rsidRDefault="00163F8C" w:rsidP="00B87720">
      <w:pPr>
        <w:ind w:left="567"/>
        <w:rPr>
          <w:b/>
          <w:sz w:val="20"/>
        </w:rPr>
      </w:pPr>
      <w:r w:rsidRPr="0076249D">
        <w:rPr>
          <w:b/>
          <w:sz w:val="20"/>
        </w:rPr>
        <w:t>Notes:</w:t>
      </w:r>
    </w:p>
    <w:p w14:paraId="498D907D" w14:textId="77777777" w:rsidR="00163F8C" w:rsidRPr="003E3B42" w:rsidRDefault="00163F8C" w:rsidP="00163F8C">
      <w:pPr>
        <w:pStyle w:val="ListParagraph"/>
        <w:ind w:left="1134" w:hanging="567"/>
        <w:contextualSpacing/>
      </w:pPr>
      <w:r w:rsidRPr="002C7684">
        <w:rPr>
          <w:b/>
          <w:i/>
        </w:rPr>
        <w:t>essential fire safety measure</w:t>
      </w:r>
      <w:r w:rsidRPr="003E3B42">
        <w:t xml:space="preserve"> has the same meaning as in Schedule 2 of the Development Certification and Fire Safety Regulation.</w:t>
      </w:r>
    </w:p>
    <w:p w14:paraId="56ECDE48" w14:textId="77777777" w:rsidR="00163F8C" w:rsidRPr="003E3B42" w:rsidRDefault="00163F8C" w:rsidP="00163F8C">
      <w:pPr>
        <w:pStyle w:val="ListParagraph"/>
        <w:ind w:left="1134" w:hanging="567"/>
        <w:contextualSpacing/>
      </w:pPr>
      <w:r w:rsidRPr="002C7684">
        <w:rPr>
          <w:b/>
          <w:i/>
        </w:rPr>
        <w:t>annual fire safety statement</w:t>
      </w:r>
      <w:r w:rsidRPr="003E3B42">
        <w:t xml:space="preserve"> has the same meaning as in clause 88 of the Development Certification and Fire Safety Regulation.  </w:t>
      </w:r>
    </w:p>
    <w:p w14:paraId="581845F3" w14:textId="04B3ADF5" w:rsidR="00163F8C" w:rsidRPr="003E3B42" w:rsidRDefault="00163F8C" w:rsidP="00163F8C">
      <w:pPr>
        <w:pStyle w:val="ListParagraph"/>
        <w:ind w:left="1134" w:hanging="567"/>
        <w:contextualSpacing/>
      </w:pPr>
      <w:r w:rsidRPr="003E3B42">
        <w:t xml:space="preserve">Visit Council’s website for additional information in relation to fire safety </w:t>
      </w:r>
      <w:hyperlink r:id="rId45" w:history="1">
        <w:r w:rsidRPr="00646BAB">
          <w:t>www.woollahra.nsw.gov.au</w:t>
        </w:r>
      </w:hyperlink>
      <w:r w:rsidRPr="003E3B42">
        <w:t>.</w:t>
      </w:r>
    </w:p>
    <w:p w14:paraId="3640544B" w14:textId="77777777" w:rsidR="00163F8C" w:rsidRDefault="00163F8C" w:rsidP="00B87720">
      <w:pPr>
        <w:ind w:left="567"/>
      </w:pPr>
    </w:p>
    <w:p w14:paraId="7729D706" w14:textId="2C85FC2D" w:rsidR="0011043D" w:rsidRDefault="00163F8C" w:rsidP="001F3A00">
      <w:pPr>
        <w:ind w:left="567"/>
      </w:pPr>
      <w:r w:rsidRPr="00BE37A9">
        <w:rPr>
          <w:b/>
        </w:rPr>
        <w:t xml:space="preserve">Condition Reason: </w:t>
      </w:r>
      <w:r w:rsidRPr="00BE37A9">
        <w:t>To ensure public safety.</w:t>
      </w:r>
    </w:p>
    <w:p w14:paraId="3BED4F09" w14:textId="77777777" w:rsidR="001F3A00" w:rsidRPr="001F3A00" w:rsidRDefault="001F3A00" w:rsidP="001F3A00">
      <w:pPr>
        <w:ind w:left="567"/>
      </w:pPr>
    </w:p>
    <w:p w14:paraId="5D6A786F" w14:textId="70EFC563" w:rsidR="0011043D" w:rsidRPr="00553AD0" w:rsidRDefault="0011043D" w:rsidP="0011043D">
      <w:pPr>
        <w:keepNext/>
        <w:spacing w:before="40"/>
        <w:outlineLvl w:val="1"/>
        <w:rPr>
          <w:rFonts w:cs="Arial"/>
          <w:b/>
          <w:color w:val="000000"/>
          <w:szCs w:val="22"/>
        </w:rPr>
      </w:pPr>
      <w:bookmarkStart w:id="203" w:name="_Toc155279725"/>
      <w:r w:rsidRPr="00553AD0">
        <w:rPr>
          <w:rFonts w:cs="Arial"/>
          <w:b/>
          <w:color w:val="000000"/>
          <w:szCs w:val="22"/>
        </w:rPr>
        <w:t>H.9</w:t>
      </w:r>
      <w:r w:rsidRPr="00553AD0">
        <w:rPr>
          <w:rFonts w:cs="Arial"/>
          <w:b/>
          <w:color w:val="000000"/>
          <w:szCs w:val="22"/>
        </w:rPr>
        <w:tab/>
        <w:t>Ongoing Maintenance of the</w:t>
      </w:r>
      <w:bookmarkEnd w:id="203"/>
      <w:r w:rsidRPr="00553AD0">
        <w:rPr>
          <w:rFonts w:cs="Arial"/>
          <w:b/>
          <w:color w:val="000000"/>
          <w:szCs w:val="22"/>
        </w:rPr>
        <w:t xml:space="preserve"> Rainwater Retention and Reuse System, Stormwater Treatment System, Mechanical Flood Barriers and Absorption System</w:t>
      </w:r>
    </w:p>
    <w:p w14:paraId="589B2698" w14:textId="77777777" w:rsidR="0011043D" w:rsidRPr="00553AD0" w:rsidRDefault="0011043D" w:rsidP="0011043D">
      <w:pPr>
        <w:ind w:left="360"/>
        <w:contextualSpacing/>
        <w:rPr>
          <w:rFonts w:cs="Arial"/>
          <w:b/>
          <w:szCs w:val="22"/>
        </w:rPr>
      </w:pPr>
    </w:p>
    <w:p w14:paraId="5324811D" w14:textId="77777777" w:rsidR="0011043D" w:rsidRPr="00553AD0" w:rsidRDefault="0011043D" w:rsidP="0011043D">
      <w:pPr>
        <w:ind w:left="567"/>
        <w:rPr>
          <w:lang w:val="en-US"/>
        </w:rPr>
      </w:pPr>
      <w:r w:rsidRPr="00553AD0">
        <w:rPr>
          <w:lang w:val="en-US"/>
        </w:rPr>
        <w:t>During the occupation and ongoing use, in accordance with this condition and any positive covenant, the person with the benefit of this consent must:</w:t>
      </w:r>
    </w:p>
    <w:p w14:paraId="3A7A24F4" w14:textId="77777777" w:rsidR="0011043D" w:rsidRPr="00553AD0" w:rsidRDefault="0011043D" w:rsidP="0011043D">
      <w:pPr>
        <w:ind w:left="1134" w:hanging="567"/>
      </w:pPr>
      <w:r w:rsidRPr="00553AD0">
        <w:t>a)</w:t>
      </w:r>
      <w:r w:rsidRPr="00553AD0">
        <w:tab/>
        <w:t>Permit stormwater to be temporarily detained/retained and reused by the System.</w:t>
      </w:r>
    </w:p>
    <w:p w14:paraId="7AE8824C" w14:textId="77777777" w:rsidR="0011043D" w:rsidRPr="00553AD0" w:rsidRDefault="0011043D" w:rsidP="0011043D">
      <w:pPr>
        <w:ind w:left="1134" w:hanging="567"/>
      </w:pPr>
      <w:r w:rsidRPr="00553AD0">
        <w:t>b)</w:t>
      </w:r>
      <w:r w:rsidRPr="00553AD0">
        <w:tab/>
        <w:t>Keep the system clean and free of silt rubbish and debris,</w:t>
      </w:r>
    </w:p>
    <w:p w14:paraId="44DB9FC3" w14:textId="77777777" w:rsidR="0011043D" w:rsidRPr="00553AD0" w:rsidRDefault="0011043D" w:rsidP="0011043D">
      <w:pPr>
        <w:ind w:left="1134" w:hanging="567"/>
      </w:pPr>
      <w:r w:rsidRPr="00553AD0">
        <w:t>c)</w:t>
      </w:r>
      <w:r w:rsidRPr="00553AD0">
        <w:tab/>
        <w:t>Maintain renew and repair as reasonably required from time to time the whole or part of the system so that it functions in a safe and efficient manner.</w:t>
      </w:r>
    </w:p>
    <w:p w14:paraId="388CC2F3" w14:textId="77777777" w:rsidR="0011043D" w:rsidRPr="00553AD0" w:rsidRDefault="0011043D" w:rsidP="0011043D">
      <w:pPr>
        <w:ind w:left="1134" w:hanging="567"/>
      </w:pPr>
      <w:r w:rsidRPr="00553AD0">
        <w:t>d)</w:t>
      </w:r>
      <w:r w:rsidRPr="00553AD0">
        <w:tab/>
        <w:t>Carry out the matters referred to in paragraphs (b) and (c) at the Owners expense.</w:t>
      </w:r>
    </w:p>
    <w:p w14:paraId="0B1FA638" w14:textId="77777777" w:rsidR="0011043D" w:rsidRPr="00553AD0" w:rsidRDefault="0011043D" w:rsidP="0011043D">
      <w:pPr>
        <w:ind w:left="1134" w:hanging="567"/>
      </w:pPr>
      <w:r w:rsidRPr="00553AD0">
        <w:t>e)</w:t>
      </w:r>
      <w:r w:rsidRPr="00553AD0">
        <w:tab/>
        <w:t>Not make any alterations to the system or elements thereof without prior consent in writing of the Council and not interfere with the system or by its act or omission cause it to be interfered with so that it does not function or operate properly.</w:t>
      </w:r>
    </w:p>
    <w:p w14:paraId="58385FD3" w14:textId="77777777" w:rsidR="0011043D" w:rsidRPr="00553AD0" w:rsidRDefault="0011043D" w:rsidP="0011043D">
      <w:pPr>
        <w:ind w:left="1134" w:hanging="567"/>
      </w:pPr>
      <w:r w:rsidRPr="00553AD0">
        <w:t>f)</w:t>
      </w:r>
      <w:r w:rsidRPr="00553AD0">
        <w:tab/>
        <w:t>Permit the Council or its authorised agents from time to time upon giving reasonable notice (but at any time and without notice in the case of an emergency) to enter and inspect the land with regard to compliance with the requirements of this covenant.</w:t>
      </w:r>
    </w:p>
    <w:p w14:paraId="05C10550" w14:textId="77777777" w:rsidR="0011043D" w:rsidRPr="00553AD0" w:rsidRDefault="0011043D" w:rsidP="0011043D">
      <w:pPr>
        <w:ind w:left="1134" w:hanging="567"/>
      </w:pPr>
      <w:r w:rsidRPr="00553AD0">
        <w:t>g)</w:t>
      </w:r>
      <w:r w:rsidRPr="00553AD0">
        <w:tab/>
        <w:t>Comply with the terms of any written notice issued by Council in respect to the requirements of this clause within the time stated in the notice.</w:t>
      </w:r>
    </w:p>
    <w:p w14:paraId="58F57181" w14:textId="77777777" w:rsidR="0011043D" w:rsidRPr="00553AD0" w:rsidRDefault="0011043D" w:rsidP="0011043D">
      <w:pPr>
        <w:ind w:left="1134" w:hanging="567"/>
      </w:pPr>
      <w:r w:rsidRPr="00553AD0">
        <w:t>h)</w:t>
      </w:r>
      <w:r w:rsidRPr="00553AD0">
        <w:tab/>
        <w:t>Where the Owner fails to comply with the Owner’s obligations under this covenant, permit the Council or its agents at all times and on reasonable notice at the Owner’s cost to enter the land with equipment, machinery or otherwise to carry out the works required by those obligations.</w:t>
      </w:r>
    </w:p>
    <w:p w14:paraId="5B10387B" w14:textId="77777777" w:rsidR="0011043D" w:rsidRPr="00553AD0" w:rsidRDefault="0011043D" w:rsidP="0011043D">
      <w:pPr>
        <w:ind w:left="567"/>
        <w:rPr>
          <w:lang w:val="en-US"/>
        </w:rPr>
      </w:pPr>
    </w:p>
    <w:p w14:paraId="18539FA0" w14:textId="77777777" w:rsidR="0011043D" w:rsidRPr="00553AD0" w:rsidRDefault="0011043D" w:rsidP="0011043D">
      <w:pPr>
        <w:ind w:left="567"/>
        <w:rPr>
          <w:lang w:val="en-US"/>
        </w:rPr>
      </w:pPr>
      <w:r w:rsidRPr="00553AD0">
        <w:rPr>
          <w:lang w:val="en-US"/>
        </w:rPr>
        <w:t>The owner:</w:t>
      </w:r>
    </w:p>
    <w:p w14:paraId="5B1F87E7" w14:textId="77777777" w:rsidR="0011043D" w:rsidRPr="00553AD0" w:rsidRDefault="0011043D" w:rsidP="0011043D">
      <w:pPr>
        <w:ind w:left="1134" w:hanging="567"/>
      </w:pPr>
      <w:r w:rsidRPr="00553AD0">
        <w:t>a)</w:t>
      </w:r>
      <w:r w:rsidRPr="00553AD0">
        <w:tab/>
        <w:t xml:space="preserve">Indemnifies the Council from and against all claims, demands, suits, proceedings or actions in respect of any injury, damage, loss, cost, or liability (Claims) that may be sustained, suffered, or made against the Council arising in connection with the performance of the Owner’s obligations under this covenant except if, and to the extent that, the Claim arises because of the Council's negligence or default; and </w:t>
      </w:r>
    </w:p>
    <w:p w14:paraId="63AD8D65" w14:textId="77777777" w:rsidR="0011043D" w:rsidRPr="00553AD0" w:rsidRDefault="0011043D" w:rsidP="0011043D">
      <w:pPr>
        <w:ind w:left="1134" w:hanging="567"/>
      </w:pPr>
      <w:r w:rsidRPr="00553AD0">
        <w:t>b)</w:t>
      </w:r>
      <w:r w:rsidRPr="00553AD0">
        <w:tab/>
        <w:t>releases the Council from any Claim it may have against the Council arising in connection with the performance of the Owner’s obligations under this covenant except if, and to the extent that, the Claim arises because of the Council's negligence or default.</w:t>
      </w:r>
    </w:p>
    <w:p w14:paraId="14164BCA" w14:textId="77777777" w:rsidR="0011043D" w:rsidRPr="00553AD0" w:rsidRDefault="0011043D" w:rsidP="0011043D">
      <w:pPr>
        <w:ind w:left="567"/>
        <w:rPr>
          <w:lang w:val="en-US"/>
        </w:rPr>
      </w:pPr>
    </w:p>
    <w:p w14:paraId="36662DAB" w14:textId="77777777" w:rsidR="0011043D" w:rsidRPr="00553AD0" w:rsidRDefault="0011043D" w:rsidP="0011043D">
      <w:pPr>
        <w:ind w:left="567"/>
        <w:rPr>
          <w:b/>
          <w:sz w:val="20"/>
          <w:lang w:val="en-US"/>
        </w:rPr>
      </w:pPr>
      <w:r w:rsidRPr="00553AD0">
        <w:rPr>
          <w:b/>
          <w:sz w:val="20"/>
          <w:lang w:val="en-US"/>
        </w:rPr>
        <w:t>Notes:</w:t>
      </w:r>
    </w:p>
    <w:p w14:paraId="08F2D630" w14:textId="77777777" w:rsidR="0011043D" w:rsidRPr="00553AD0" w:rsidRDefault="0011043D" w:rsidP="0011043D">
      <w:pPr>
        <w:numPr>
          <w:ilvl w:val="0"/>
          <w:numId w:val="117"/>
        </w:numPr>
        <w:contextualSpacing/>
        <w:rPr>
          <w:rFonts w:cs="Arial"/>
          <w:sz w:val="20"/>
          <w:lang w:val="en-US"/>
        </w:rPr>
      </w:pPr>
      <w:r w:rsidRPr="00553AD0">
        <w:rPr>
          <w:rFonts w:cs="Arial"/>
          <w:sz w:val="20"/>
          <w:lang w:val="en-US"/>
        </w:rPr>
        <w:t>This condition is supplementary to the owner(s) obligations and Council’s rights under any positive covenant.</w:t>
      </w:r>
    </w:p>
    <w:p w14:paraId="670F937A" w14:textId="77777777" w:rsidR="0011043D" w:rsidRPr="00553AD0" w:rsidRDefault="0011043D" w:rsidP="0011043D">
      <w:pPr>
        <w:ind w:left="567"/>
      </w:pPr>
    </w:p>
    <w:p w14:paraId="44431ADD" w14:textId="7775132F" w:rsidR="0011043D" w:rsidRPr="002D04B3" w:rsidRDefault="0011043D" w:rsidP="002D04B3">
      <w:pPr>
        <w:ind w:left="567"/>
      </w:pPr>
      <w:r w:rsidRPr="00553AD0">
        <w:rPr>
          <w:b/>
          <w:szCs w:val="22"/>
        </w:rPr>
        <w:t xml:space="preserve">Condition Reason: </w:t>
      </w:r>
      <w:r w:rsidRPr="00553AD0">
        <w:t>To ensure that owners are aware of maintenance requirements for their stormwater systems.</w:t>
      </w:r>
    </w:p>
    <w:p w14:paraId="356FDB6C" w14:textId="77777777" w:rsidR="002D04B3" w:rsidRDefault="002D04B3" w:rsidP="00834B4B">
      <w:pPr>
        <w:rPr>
          <w:rFonts w:cs="Arial"/>
          <w:b/>
          <w:szCs w:val="22"/>
        </w:rPr>
      </w:pPr>
    </w:p>
    <w:p w14:paraId="7F3A5EEE" w14:textId="77777777" w:rsidR="002D04B3" w:rsidRDefault="002D04B3" w:rsidP="00A86859">
      <w:pPr>
        <w:pStyle w:val="ConditionHeading2"/>
        <w:numPr>
          <w:ilvl w:val="1"/>
          <w:numId w:val="140"/>
        </w:numPr>
        <w:tabs>
          <w:tab w:val="clear" w:pos="709"/>
        </w:tabs>
      </w:pPr>
      <w:bookmarkStart w:id="204" w:name="_Toc137795142"/>
      <w:bookmarkStart w:id="205" w:name="_Toc183003935"/>
      <w:r w:rsidRPr="004E1C62">
        <w:t>Provision of Off-street Public and Visitor Parking</w:t>
      </w:r>
      <w:bookmarkEnd w:id="204"/>
      <w:bookmarkEnd w:id="205"/>
    </w:p>
    <w:p w14:paraId="7D58BFE0" w14:textId="77777777" w:rsidR="002D04B3" w:rsidRDefault="002D04B3" w:rsidP="00B87720"/>
    <w:p w14:paraId="00290C9C" w14:textId="77777777" w:rsidR="002D04B3" w:rsidRPr="00B403FD" w:rsidRDefault="002D04B3" w:rsidP="002D04B3">
      <w:pPr>
        <w:ind w:left="709"/>
        <w:rPr>
          <w:rFonts w:cs="Arial"/>
        </w:rPr>
      </w:pPr>
      <w:r w:rsidRPr="00B403FD">
        <w:rPr>
          <w:rFonts w:cs="Arial"/>
        </w:rPr>
        <w:t>During the occupation and ongoing use, in compliance with AS 2890.1: Parking facilities - Off-street car parking</w:t>
      </w:r>
      <w:r>
        <w:rPr>
          <w:rFonts w:cs="Arial"/>
        </w:rPr>
        <w:t xml:space="preserve"> and </w:t>
      </w:r>
      <w:r w:rsidRPr="00754F40">
        <w:rPr>
          <w:rFonts w:cs="Arial"/>
          <w:lang w:val="en-US"/>
        </w:rPr>
        <w:t>AS2890.3: Parking Facilities - Bicycle Parking Facilities</w:t>
      </w:r>
      <w:r w:rsidRPr="00B403FD">
        <w:rPr>
          <w:rFonts w:cs="Arial"/>
        </w:rPr>
        <w:t>, unimpeded public access to off-street parking must be maintained as follows:</w:t>
      </w:r>
    </w:p>
    <w:p w14:paraId="50C5F879" w14:textId="608F9A8D" w:rsidR="002D04B3" w:rsidRDefault="002D04B3" w:rsidP="00B87720">
      <w:pPr>
        <w:ind w:left="567"/>
      </w:pPr>
    </w:p>
    <w:tbl>
      <w:tblPr>
        <w:tblStyle w:val="TableGrid"/>
        <w:tblpPr w:leftFromText="180" w:rightFromText="180" w:vertAnchor="text" w:horzAnchor="margin" w:tblpXSpec="center" w:tblpY="8"/>
        <w:tblW w:w="7262" w:type="dxa"/>
        <w:tblLayout w:type="fixed"/>
        <w:tblLook w:val="04A0" w:firstRow="1" w:lastRow="0" w:firstColumn="1" w:lastColumn="0" w:noHBand="0" w:noVBand="1"/>
      </w:tblPr>
      <w:tblGrid>
        <w:gridCol w:w="4206"/>
        <w:gridCol w:w="3056"/>
      </w:tblGrid>
      <w:tr w:rsidR="002D04B3" w:rsidRPr="00B403FD" w14:paraId="13BFA222" w14:textId="77777777" w:rsidTr="002D04B3">
        <w:trPr>
          <w:trHeight w:val="250"/>
        </w:trPr>
        <w:tc>
          <w:tcPr>
            <w:tcW w:w="4206" w:type="dxa"/>
            <w:vAlign w:val="center"/>
          </w:tcPr>
          <w:p w14:paraId="25C08B21" w14:textId="77777777" w:rsidR="002D04B3" w:rsidRPr="002D04B3" w:rsidRDefault="002D04B3" w:rsidP="002D04B3">
            <w:pPr>
              <w:rPr>
                <w:rFonts w:cs="Arial"/>
                <w:b/>
                <w:szCs w:val="24"/>
              </w:rPr>
            </w:pPr>
            <w:r w:rsidRPr="002D04B3">
              <w:rPr>
                <w:rFonts w:cs="Arial"/>
                <w:b/>
                <w:szCs w:val="24"/>
              </w:rPr>
              <w:t>Use</w:t>
            </w:r>
          </w:p>
        </w:tc>
        <w:tc>
          <w:tcPr>
            <w:tcW w:w="3056" w:type="dxa"/>
            <w:vAlign w:val="center"/>
          </w:tcPr>
          <w:p w14:paraId="66A6455B" w14:textId="77777777" w:rsidR="002D04B3" w:rsidRPr="002D04B3" w:rsidRDefault="002D04B3" w:rsidP="002D04B3">
            <w:pPr>
              <w:rPr>
                <w:rFonts w:cs="Arial"/>
                <w:b/>
                <w:szCs w:val="24"/>
              </w:rPr>
            </w:pPr>
            <w:r w:rsidRPr="002D04B3">
              <w:rPr>
                <w:rFonts w:cs="Arial"/>
                <w:b/>
                <w:szCs w:val="24"/>
              </w:rPr>
              <w:t>Number of spaces</w:t>
            </w:r>
          </w:p>
        </w:tc>
      </w:tr>
      <w:tr w:rsidR="002D04B3" w:rsidRPr="00B403FD" w14:paraId="16D547D8" w14:textId="77777777" w:rsidTr="002D04B3">
        <w:trPr>
          <w:trHeight w:val="250"/>
        </w:trPr>
        <w:tc>
          <w:tcPr>
            <w:tcW w:w="4206" w:type="dxa"/>
            <w:vAlign w:val="center"/>
          </w:tcPr>
          <w:p w14:paraId="39BB9F4F" w14:textId="77777777" w:rsidR="002D04B3" w:rsidRPr="002D04B3" w:rsidRDefault="002D04B3" w:rsidP="002D04B3">
            <w:pPr>
              <w:rPr>
                <w:rFonts w:cs="Arial"/>
                <w:szCs w:val="24"/>
              </w:rPr>
            </w:pPr>
            <w:r w:rsidRPr="002D04B3">
              <w:rPr>
                <w:rFonts w:cs="Arial"/>
                <w:szCs w:val="24"/>
              </w:rPr>
              <w:t>Car Parking (resident parking)</w:t>
            </w:r>
          </w:p>
        </w:tc>
        <w:tc>
          <w:tcPr>
            <w:tcW w:w="3056" w:type="dxa"/>
            <w:vAlign w:val="center"/>
          </w:tcPr>
          <w:p w14:paraId="6DDB72F0" w14:textId="77777777" w:rsidR="002D04B3" w:rsidRPr="002D04B3" w:rsidRDefault="002D04B3" w:rsidP="002D04B3">
            <w:pPr>
              <w:rPr>
                <w:rFonts w:cs="Arial"/>
                <w:szCs w:val="24"/>
              </w:rPr>
            </w:pPr>
            <w:r w:rsidRPr="002D04B3">
              <w:rPr>
                <w:rFonts w:cs="Arial"/>
                <w:szCs w:val="24"/>
              </w:rPr>
              <w:t>36 (including 3 accessible parking spaces)</w:t>
            </w:r>
          </w:p>
        </w:tc>
      </w:tr>
      <w:tr w:rsidR="002D04B3" w14:paraId="69C04130" w14:textId="77777777" w:rsidTr="002D04B3">
        <w:trPr>
          <w:trHeight w:val="250"/>
        </w:trPr>
        <w:tc>
          <w:tcPr>
            <w:tcW w:w="4206" w:type="dxa"/>
            <w:vAlign w:val="center"/>
          </w:tcPr>
          <w:p w14:paraId="0F31D741" w14:textId="77777777" w:rsidR="002D04B3" w:rsidRPr="002D04B3" w:rsidRDefault="002D04B3" w:rsidP="002D04B3">
            <w:pPr>
              <w:rPr>
                <w:rFonts w:cs="Arial"/>
                <w:szCs w:val="24"/>
              </w:rPr>
            </w:pPr>
            <w:r w:rsidRPr="002D04B3">
              <w:rPr>
                <w:rFonts w:cs="Arial"/>
                <w:szCs w:val="24"/>
              </w:rPr>
              <w:t>Car Parking (visitor parking)</w:t>
            </w:r>
          </w:p>
        </w:tc>
        <w:tc>
          <w:tcPr>
            <w:tcW w:w="3056" w:type="dxa"/>
            <w:vAlign w:val="center"/>
          </w:tcPr>
          <w:p w14:paraId="061B8B6B" w14:textId="77777777" w:rsidR="002D04B3" w:rsidRPr="002D04B3" w:rsidRDefault="002D04B3" w:rsidP="002D04B3">
            <w:pPr>
              <w:rPr>
                <w:rFonts w:cs="Arial"/>
                <w:szCs w:val="24"/>
              </w:rPr>
            </w:pPr>
            <w:r w:rsidRPr="002D04B3">
              <w:rPr>
                <w:rFonts w:cs="Arial"/>
                <w:szCs w:val="24"/>
              </w:rPr>
              <w:t>4</w:t>
            </w:r>
          </w:p>
        </w:tc>
      </w:tr>
      <w:tr w:rsidR="002D04B3" w14:paraId="2CE75C28" w14:textId="77777777" w:rsidTr="002D04B3">
        <w:trPr>
          <w:trHeight w:val="250"/>
        </w:trPr>
        <w:tc>
          <w:tcPr>
            <w:tcW w:w="4206" w:type="dxa"/>
            <w:vAlign w:val="center"/>
          </w:tcPr>
          <w:p w14:paraId="0F91CCEB" w14:textId="77777777" w:rsidR="002D04B3" w:rsidRPr="002D04B3" w:rsidRDefault="002D04B3" w:rsidP="002D04B3">
            <w:pPr>
              <w:rPr>
                <w:rFonts w:cs="Arial"/>
                <w:szCs w:val="24"/>
              </w:rPr>
            </w:pPr>
            <w:r w:rsidRPr="002D04B3">
              <w:rPr>
                <w:rFonts w:cs="Arial"/>
                <w:szCs w:val="24"/>
              </w:rPr>
              <w:t>Bicycle Parking</w:t>
            </w:r>
          </w:p>
        </w:tc>
        <w:tc>
          <w:tcPr>
            <w:tcW w:w="3056" w:type="dxa"/>
            <w:vAlign w:val="center"/>
          </w:tcPr>
          <w:p w14:paraId="676F1E39" w14:textId="77777777" w:rsidR="002D04B3" w:rsidRPr="002D04B3" w:rsidRDefault="002D04B3" w:rsidP="002D04B3">
            <w:pPr>
              <w:rPr>
                <w:rFonts w:cs="Arial"/>
                <w:szCs w:val="24"/>
              </w:rPr>
            </w:pPr>
            <w:r w:rsidRPr="002D04B3">
              <w:rPr>
                <w:rFonts w:cs="Arial"/>
                <w:szCs w:val="24"/>
              </w:rPr>
              <w:t>29</w:t>
            </w:r>
          </w:p>
        </w:tc>
      </w:tr>
      <w:tr w:rsidR="002D04B3" w14:paraId="7160AFFB" w14:textId="77777777" w:rsidTr="002D04B3">
        <w:trPr>
          <w:trHeight w:val="250"/>
        </w:trPr>
        <w:tc>
          <w:tcPr>
            <w:tcW w:w="4206" w:type="dxa"/>
            <w:vAlign w:val="center"/>
          </w:tcPr>
          <w:p w14:paraId="42C73024" w14:textId="77777777" w:rsidR="002D04B3" w:rsidRPr="002D04B3" w:rsidRDefault="002D04B3" w:rsidP="002D04B3">
            <w:pPr>
              <w:rPr>
                <w:rFonts w:cs="Arial"/>
                <w:szCs w:val="24"/>
              </w:rPr>
            </w:pPr>
            <w:r w:rsidRPr="002D04B3">
              <w:rPr>
                <w:rFonts w:cs="Arial"/>
                <w:szCs w:val="24"/>
              </w:rPr>
              <w:t>Motorbike Parking</w:t>
            </w:r>
          </w:p>
        </w:tc>
        <w:tc>
          <w:tcPr>
            <w:tcW w:w="3056" w:type="dxa"/>
            <w:vAlign w:val="center"/>
          </w:tcPr>
          <w:p w14:paraId="6E8EA519" w14:textId="77777777" w:rsidR="002D04B3" w:rsidRPr="002D04B3" w:rsidRDefault="002D04B3" w:rsidP="002D04B3">
            <w:pPr>
              <w:rPr>
                <w:rFonts w:cs="Arial"/>
                <w:szCs w:val="24"/>
              </w:rPr>
            </w:pPr>
            <w:r w:rsidRPr="002D04B3">
              <w:rPr>
                <w:rFonts w:cs="Arial"/>
                <w:szCs w:val="24"/>
              </w:rPr>
              <w:t>6</w:t>
            </w:r>
          </w:p>
        </w:tc>
      </w:tr>
    </w:tbl>
    <w:p w14:paraId="55DA1CC9" w14:textId="77777777" w:rsidR="002D04B3" w:rsidRDefault="002D04B3" w:rsidP="00B87720">
      <w:pPr>
        <w:ind w:left="32"/>
      </w:pPr>
    </w:p>
    <w:p w14:paraId="7879F94E" w14:textId="77777777" w:rsidR="002D04B3" w:rsidRDefault="002D04B3" w:rsidP="00B87720">
      <w:pPr>
        <w:ind w:left="567"/>
      </w:pPr>
    </w:p>
    <w:p w14:paraId="77451392" w14:textId="77777777" w:rsidR="002D04B3" w:rsidRDefault="002D04B3" w:rsidP="00B87720">
      <w:pPr>
        <w:ind w:left="567"/>
        <w:rPr>
          <w:b/>
          <w:sz w:val="20"/>
        </w:rPr>
      </w:pPr>
    </w:p>
    <w:p w14:paraId="73E0F60F" w14:textId="77777777" w:rsidR="002D04B3" w:rsidRDefault="002D04B3" w:rsidP="00B87720">
      <w:pPr>
        <w:ind w:left="567"/>
        <w:rPr>
          <w:b/>
          <w:sz w:val="20"/>
        </w:rPr>
      </w:pPr>
    </w:p>
    <w:p w14:paraId="4EAD7CF6" w14:textId="77777777" w:rsidR="002D04B3" w:rsidRDefault="002D04B3" w:rsidP="00B87720">
      <w:pPr>
        <w:ind w:left="567"/>
        <w:rPr>
          <w:b/>
          <w:sz w:val="20"/>
        </w:rPr>
      </w:pPr>
    </w:p>
    <w:p w14:paraId="3F7792BE" w14:textId="77777777" w:rsidR="002D04B3" w:rsidRDefault="002D04B3" w:rsidP="00B87720">
      <w:pPr>
        <w:ind w:left="567"/>
        <w:rPr>
          <w:b/>
          <w:sz w:val="20"/>
        </w:rPr>
      </w:pPr>
    </w:p>
    <w:p w14:paraId="1BBC7A5D" w14:textId="77777777" w:rsidR="002D04B3" w:rsidRDefault="002D04B3" w:rsidP="0095766E">
      <w:pPr>
        <w:rPr>
          <w:b/>
          <w:sz w:val="20"/>
        </w:rPr>
      </w:pPr>
    </w:p>
    <w:p w14:paraId="5C45CE87" w14:textId="77777777" w:rsidR="002D04B3" w:rsidRDefault="002D04B3" w:rsidP="00B87720">
      <w:pPr>
        <w:ind w:left="567"/>
        <w:rPr>
          <w:b/>
          <w:sz w:val="20"/>
        </w:rPr>
      </w:pPr>
    </w:p>
    <w:p w14:paraId="7A5E22C3" w14:textId="28AEFDA8" w:rsidR="002D04B3" w:rsidRPr="005712D0" w:rsidRDefault="002D04B3" w:rsidP="00B87720">
      <w:pPr>
        <w:ind w:left="567"/>
        <w:rPr>
          <w:b/>
          <w:sz w:val="20"/>
        </w:rPr>
      </w:pPr>
      <w:r w:rsidRPr="005712D0">
        <w:rPr>
          <w:b/>
          <w:sz w:val="20"/>
        </w:rPr>
        <w:t>Notes:</w:t>
      </w:r>
    </w:p>
    <w:p w14:paraId="086895BE" w14:textId="77777777" w:rsidR="002D04B3" w:rsidRPr="00E26320" w:rsidRDefault="002D04B3" w:rsidP="002D04B3">
      <w:pPr>
        <w:pStyle w:val="ListParagraph"/>
        <w:ind w:left="1134" w:hanging="567"/>
        <w:contextualSpacing/>
      </w:pPr>
      <w:r w:rsidRPr="00E26320">
        <w:t>Where there is a potential for the trespass of private motor vehicles upon private parking servicing the owner of the site may seek to enter into a free parking area agreement with Council.  Council may under such agreement enforce parking restrictions under section 650 of the Local Government Act 1993.</w:t>
      </w:r>
    </w:p>
    <w:p w14:paraId="2F455A17" w14:textId="77777777" w:rsidR="002D04B3" w:rsidRPr="00E26320" w:rsidRDefault="002D04B3" w:rsidP="002D04B3">
      <w:pPr>
        <w:pStyle w:val="ListParagraph"/>
        <w:ind w:left="1134" w:hanging="567"/>
        <w:contextualSpacing/>
      </w:pPr>
      <w:r w:rsidRPr="00E26320">
        <w:t>Further information can be obtained from Council’s Compliance Team by calling 9391 7000 or from the Office of Local Government at www.olg.nsw.gov.au or call 4428 4100.</w:t>
      </w:r>
    </w:p>
    <w:p w14:paraId="129DE373" w14:textId="77777777" w:rsidR="002D04B3" w:rsidRDefault="002D04B3" w:rsidP="00B87720">
      <w:pPr>
        <w:rPr>
          <w:rFonts w:cs="Arial"/>
          <w:b/>
          <w:szCs w:val="22"/>
        </w:rPr>
      </w:pPr>
    </w:p>
    <w:p w14:paraId="4E2B6401" w14:textId="77777777" w:rsidR="002D04B3" w:rsidRPr="00D833DA" w:rsidRDefault="002D04B3" w:rsidP="00B87720">
      <w:pPr>
        <w:ind w:left="567"/>
        <w:rPr>
          <w:sz w:val="20"/>
        </w:rPr>
      </w:pPr>
      <w:r w:rsidRPr="00344B17">
        <w:rPr>
          <w:rFonts w:cs="Arial"/>
          <w:b/>
          <w:szCs w:val="22"/>
        </w:rPr>
        <w:t>Condition Reason:</w:t>
      </w:r>
      <w:r>
        <w:rPr>
          <w:rFonts w:cs="Arial"/>
          <w:b/>
          <w:szCs w:val="22"/>
        </w:rPr>
        <w:t xml:space="preserve"> </w:t>
      </w:r>
      <w:r w:rsidRPr="009E3677">
        <w:t>To ensure adequate on-site parking is maintained.</w:t>
      </w:r>
    </w:p>
    <w:p w14:paraId="358A9CDD" w14:textId="77777777" w:rsidR="002D04B3" w:rsidRPr="008023BD" w:rsidRDefault="002D04B3" w:rsidP="00B87720"/>
    <w:p w14:paraId="75127D16" w14:textId="77777777" w:rsidR="002D04B3" w:rsidRDefault="002D04B3" w:rsidP="002D04B3">
      <w:pPr>
        <w:pStyle w:val="ConditionHeading2"/>
        <w:tabs>
          <w:tab w:val="clear" w:pos="709"/>
        </w:tabs>
        <w:ind w:left="851" w:hanging="360"/>
      </w:pPr>
      <w:bookmarkStart w:id="206" w:name="_Toc183003975"/>
      <w:r>
        <w:t>Parking Permits</w:t>
      </w:r>
      <w:bookmarkEnd w:id="206"/>
    </w:p>
    <w:p w14:paraId="6155A04A" w14:textId="77777777" w:rsidR="002D04B3" w:rsidRDefault="002D04B3" w:rsidP="00B87720"/>
    <w:p w14:paraId="2CF314EB" w14:textId="77777777" w:rsidR="002D04B3" w:rsidRDefault="002D04B3" w:rsidP="00B87720">
      <w:pPr>
        <w:ind w:left="567" w:firstLine="32"/>
      </w:pPr>
      <w:r w:rsidRPr="00E65836">
        <w:t>During the occupation and ongoing use, future tenants and residents of the proposed development will not be eligible for resident or visitor parking permits.</w:t>
      </w:r>
    </w:p>
    <w:p w14:paraId="18304920" w14:textId="77777777" w:rsidR="002D04B3" w:rsidRDefault="002D04B3" w:rsidP="00B87720">
      <w:pPr>
        <w:ind w:left="567" w:firstLine="32"/>
      </w:pPr>
    </w:p>
    <w:p w14:paraId="047653A4" w14:textId="77777777" w:rsidR="002D04B3" w:rsidRDefault="002D04B3" w:rsidP="00B87720">
      <w:pPr>
        <w:ind w:left="567"/>
      </w:pPr>
      <w:r w:rsidRPr="00B227DE">
        <w:rPr>
          <w:b/>
        </w:rPr>
        <w:t>Condition Reason:</w:t>
      </w:r>
      <w:r>
        <w:rPr>
          <w:b/>
        </w:rPr>
        <w:t xml:space="preserve"> </w:t>
      </w:r>
      <w:r w:rsidRPr="00E65836">
        <w:t>To minimise the impact of the development upon on street car parking.</w:t>
      </w:r>
    </w:p>
    <w:p w14:paraId="34C141F9" w14:textId="77777777" w:rsidR="00BF55DF" w:rsidRDefault="00BF55DF" w:rsidP="00834B4B">
      <w:pPr>
        <w:rPr>
          <w:rFonts w:cs="Arial"/>
          <w:b/>
          <w:szCs w:val="22"/>
        </w:rPr>
      </w:pPr>
    </w:p>
    <w:p w14:paraId="539D42B5" w14:textId="77777777" w:rsidR="00834B4B" w:rsidRPr="00754B58" w:rsidRDefault="00834B4B" w:rsidP="00834B4B">
      <w:pPr>
        <w:ind w:firstLine="567"/>
        <w:jc w:val="center"/>
        <w:rPr>
          <w:rFonts w:cs="Arial"/>
          <w:b/>
          <w:sz w:val="28"/>
          <w:szCs w:val="28"/>
        </w:rPr>
      </w:pPr>
      <w:r w:rsidRPr="00754B58">
        <w:rPr>
          <w:rFonts w:cs="Arial"/>
          <w:b/>
          <w:sz w:val="28"/>
          <w:szCs w:val="28"/>
        </w:rPr>
        <w:t xml:space="preserve">SUBDIVISION WORK </w:t>
      </w:r>
    </w:p>
    <w:p w14:paraId="5315099F" w14:textId="77777777" w:rsidR="00834B4B" w:rsidRPr="00301034" w:rsidRDefault="00834B4B" w:rsidP="00834B4B">
      <w:pPr>
        <w:ind w:firstLine="567"/>
        <w:jc w:val="center"/>
        <w:rPr>
          <w:rFonts w:cs="Arial"/>
          <w:b/>
          <w:szCs w:val="22"/>
        </w:rPr>
      </w:pPr>
    </w:p>
    <w:p w14:paraId="691EF9DE" w14:textId="77777777" w:rsidR="00834B4B" w:rsidRDefault="00834B4B" w:rsidP="00834B4B">
      <w:pPr>
        <w:pStyle w:val="ConditionHeading1"/>
        <w:keepNext/>
        <w:numPr>
          <w:ilvl w:val="0"/>
          <w:numId w:val="32"/>
        </w:numPr>
        <w:ind w:left="567" w:hanging="567"/>
        <w:outlineLvl w:val="0"/>
      </w:pPr>
      <w:r w:rsidRPr="001D6A5E">
        <w:t>BEFORE ISSUE OF A SUBDIVISION WORKS CERTIFICAT</w:t>
      </w:r>
      <w:r>
        <w:t>E</w:t>
      </w:r>
    </w:p>
    <w:p w14:paraId="6464A312" w14:textId="77777777" w:rsidR="00834B4B" w:rsidRDefault="00834B4B" w:rsidP="00834B4B"/>
    <w:p w14:paraId="4762BC94" w14:textId="77777777" w:rsidR="001F3A00" w:rsidRPr="001F3A00" w:rsidRDefault="001F3A00" w:rsidP="001F3A00">
      <w:pPr>
        <w:pStyle w:val="ListParagraph"/>
        <w:numPr>
          <w:ilvl w:val="0"/>
          <w:numId w:val="8"/>
        </w:numPr>
        <w:rPr>
          <w:b/>
          <w:vanish/>
          <w:lang w:eastAsia="en-US"/>
        </w:rPr>
      </w:pPr>
      <w:bookmarkStart w:id="207" w:name="_Toc138147834"/>
      <w:bookmarkStart w:id="208" w:name="_Toc138766115"/>
      <w:bookmarkStart w:id="209" w:name="_Toc183003980"/>
    </w:p>
    <w:p w14:paraId="61196795" w14:textId="410DBEEF" w:rsidR="0011043D" w:rsidRDefault="0011043D" w:rsidP="001F3A00">
      <w:pPr>
        <w:pStyle w:val="ConditionHeading2"/>
        <w:tabs>
          <w:tab w:val="num" w:pos="1396"/>
        </w:tabs>
        <w:ind w:left="567"/>
      </w:pPr>
      <w:r w:rsidRPr="00FE07C8">
        <w:t>Electricity Substations – Dedication as Road and/or Easements for Access</w:t>
      </w:r>
      <w:bookmarkEnd w:id="207"/>
      <w:bookmarkEnd w:id="208"/>
      <w:bookmarkEnd w:id="209"/>
    </w:p>
    <w:p w14:paraId="26A7B837" w14:textId="77777777" w:rsidR="0011043D" w:rsidRDefault="0011043D" w:rsidP="00B87720"/>
    <w:p w14:paraId="0B52DDD7" w14:textId="77777777" w:rsidR="0011043D" w:rsidRPr="00FE07C8" w:rsidRDefault="0011043D" w:rsidP="00B87720">
      <w:pPr>
        <w:ind w:left="567"/>
      </w:pPr>
      <w:r w:rsidRPr="00FE07C8">
        <w:t>Before the issue of any subdivision certificate, if an electricity pillar and/or substation is required on the site the owner must dedicate to the appropriate energy authority (to its satisfaction), free of cost, an area of land adjoining the street alignment to enable an electricity pillar and/or substation to be established.  The size and location of the electricity substation is to be in accordance with the requirements of the appropriate energy authority and Council.  The opening of any access doors must not intrude onto the public road (footway or road pavement).</w:t>
      </w:r>
    </w:p>
    <w:p w14:paraId="05153C01" w14:textId="77777777" w:rsidR="0011043D" w:rsidRPr="00FE07C8" w:rsidRDefault="0011043D" w:rsidP="00B87720">
      <w:pPr>
        <w:ind w:left="567"/>
      </w:pPr>
    </w:p>
    <w:p w14:paraId="1AAB9D00" w14:textId="77777777" w:rsidR="0011043D" w:rsidRPr="00FE07C8" w:rsidRDefault="0011043D" w:rsidP="00B87720">
      <w:pPr>
        <w:ind w:left="567"/>
      </w:pPr>
      <w:r w:rsidRPr="00FE07C8">
        <w:t xml:space="preserve">Documentary evidence of compliance, including correspondence from the </w:t>
      </w:r>
      <w:r>
        <w:t>network</w:t>
      </w:r>
      <w:r w:rsidRPr="00FE07C8">
        <w:t xml:space="preserve"> authority is to be provided to the Principal Certifier prior to issue of the construction certificate detailing energy authority requirements. </w:t>
      </w:r>
    </w:p>
    <w:p w14:paraId="44B2CA0A" w14:textId="77777777" w:rsidR="0011043D" w:rsidRPr="00FE07C8" w:rsidRDefault="0011043D" w:rsidP="00B87720">
      <w:pPr>
        <w:ind w:left="567"/>
      </w:pPr>
    </w:p>
    <w:p w14:paraId="19FDAE96" w14:textId="77777777" w:rsidR="0011043D" w:rsidRPr="00FE07C8" w:rsidRDefault="0011043D" w:rsidP="00B87720">
      <w:pPr>
        <w:ind w:left="567"/>
      </w:pPr>
      <w:r w:rsidRPr="00FE07C8">
        <w:t xml:space="preserve">The Accredited Certifier must be satisfied that the requirements of </w:t>
      </w:r>
      <w:r>
        <w:t xml:space="preserve">the </w:t>
      </w:r>
      <w:r w:rsidRPr="00FE07C8">
        <w:t>energy authority have been met prior to issue of the construction certificate.</w:t>
      </w:r>
    </w:p>
    <w:p w14:paraId="341F78E0" w14:textId="77777777" w:rsidR="0011043D" w:rsidRPr="00FE07C8" w:rsidRDefault="0011043D" w:rsidP="00B87720">
      <w:pPr>
        <w:ind w:left="567"/>
      </w:pPr>
    </w:p>
    <w:p w14:paraId="366CEEAF" w14:textId="77777777" w:rsidR="0011043D" w:rsidRDefault="0011043D" w:rsidP="00B87720">
      <w:pPr>
        <w:ind w:left="567"/>
      </w:pPr>
      <w:r w:rsidRPr="00FE07C8">
        <w:t>Where an electricity substation is provided on the site adjoining the road boundary, the area within which the substation is located must be dedicated as public road.  Where access is required across the site to access an electricity pillar and/or substation an easement for access across the site from the public place must be created upon the linen plans burdening the subject site and benefiting the Crown in right of New South Wales and any statutory corporation requiring access to the electricity pillar and/or substation.</w:t>
      </w:r>
    </w:p>
    <w:p w14:paraId="0C0D8A17" w14:textId="77777777" w:rsidR="0011043D" w:rsidRDefault="0011043D" w:rsidP="00B87720"/>
    <w:p w14:paraId="7E775803" w14:textId="77777777" w:rsidR="0011043D" w:rsidRDefault="0011043D" w:rsidP="00B87720">
      <w:pPr>
        <w:spacing w:after="40"/>
        <w:ind w:left="567"/>
      </w:pPr>
      <w:r w:rsidRPr="00344B17">
        <w:rPr>
          <w:rFonts w:cs="Arial"/>
          <w:b/>
          <w:szCs w:val="22"/>
        </w:rPr>
        <w:t>Condition Reason:</w:t>
      </w:r>
      <w:r>
        <w:rPr>
          <w:rFonts w:cs="Arial"/>
          <w:b/>
          <w:szCs w:val="22"/>
        </w:rPr>
        <w:t xml:space="preserve"> </w:t>
      </w:r>
      <w:r w:rsidRPr="00FE07C8">
        <w:t>To ensure that the energy authority is provided with access to electricity pillars and/or substations.</w:t>
      </w:r>
    </w:p>
    <w:p w14:paraId="79D4A857" w14:textId="77777777" w:rsidR="00834B4B" w:rsidRDefault="00834B4B" w:rsidP="00834B4B">
      <w:pPr>
        <w:rPr>
          <w:rFonts w:cs="Arial"/>
          <w:b/>
          <w:szCs w:val="22"/>
        </w:rPr>
      </w:pPr>
    </w:p>
    <w:p w14:paraId="6E4AFF73" w14:textId="77777777" w:rsidR="00834B4B" w:rsidRDefault="00834B4B" w:rsidP="00834B4B">
      <w:pPr>
        <w:pStyle w:val="ConditionHeading1"/>
        <w:keepNext/>
        <w:numPr>
          <w:ilvl w:val="0"/>
          <w:numId w:val="32"/>
        </w:numPr>
        <w:ind w:left="567" w:hanging="567"/>
        <w:outlineLvl w:val="0"/>
      </w:pPr>
      <w:r>
        <w:t>B</w:t>
      </w:r>
      <w:r w:rsidRPr="001D6A5E">
        <w:t>EFORE SUBDIVISION WORK COMMENCES</w:t>
      </w:r>
    </w:p>
    <w:p w14:paraId="4E36C3B5" w14:textId="77777777" w:rsidR="00834B4B" w:rsidRDefault="00834B4B" w:rsidP="00834B4B"/>
    <w:p w14:paraId="0A516C82" w14:textId="18EFEA71" w:rsidR="00834B4B" w:rsidRPr="00651D66" w:rsidRDefault="00A6659C" w:rsidP="00834B4B">
      <w:pPr>
        <w:rPr>
          <w:rFonts w:cs="Arial"/>
          <w:szCs w:val="22"/>
        </w:rPr>
      </w:pPr>
      <w:r>
        <w:rPr>
          <w:rFonts w:cs="Arial"/>
          <w:szCs w:val="22"/>
        </w:rPr>
        <w:t xml:space="preserve">Nil. </w:t>
      </w:r>
    </w:p>
    <w:p w14:paraId="70BC6CCC" w14:textId="77777777" w:rsidR="00834B4B" w:rsidRDefault="00834B4B" w:rsidP="00834B4B">
      <w:pPr>
        <w:rPr>
          <w:rFonts w:cs="Arial"/>
          <w:b/>
          <w:szCs w:val="22"/>
        </w:rPr>
      </w:pPr>
    </w:p>
    <w:p w14:paraId="07A6C972" w14:textId="77777777" w:rsidR="00834B4B" w:rsidRDefault="00834B4B" w:rsidP="00834B4B">
      <w:pPr>
        <w:pStyle w:val="ConditionHeading1"/>
        <w:keepNext/>
        <w:numPr>
          <w:ilvl w:val="0"/>
          <w:numId w:val="32"/>
        </w:numPr>
        <w:ind w:left="567" w:hanging="567"/>
        <w:outlineLvl w:val="0"/>
      </w:pPr>
      <w:r w:rsidRPr="001D6A5E">
        <w:t>BEFORE ISSUE OF A SUBDIVISION CERTIFICATE</w:t>
      </w:r>
    </w:p>
    <w:p w14:paraId="248ACD4B" w14:textId="77777777" w:rsidR="00834B4B" w:rsidRDefault="00834B4B" w:rsidP="00834B4B">
      <w:pPr>
        <w:rPr>
          <w:rFonts w:cs="Arial"/>
          <w:b/>
          <w:szCs w:val="22"/>
        </w:rPr>
      </w:pPr>
    </w:p>
    <w:p w14:paraId="27F946C2" w14:textId="5C8277F4" w:rsidR="00834B4B" w:rsidRPr="00651D66" w:rsidRDefault="00A6659C" w:rsidP="00834B4B">
      <w:pPr>
        <w:rPr>
          <w:rFonts w:cs="Arial"/>
          <w:szCs w:val="22"/>
        </w:rPr>
      </w:pPr>
      <w:r>
        <w:rPr>
          <w:rFonts w:cs="Arial"/>
          <w:szCs w:val="22"/>
        </w:rPr>
        <w:lastRenderedPageBreak/>
        <w:t xml:space="preserve">Nil. </w:t>
      </w:r>
    </w:p>
    <w:p w14:paraId="211C53B9" w14:textId="77777777" w:rsidR="00834B4B" w:rsidRPr="00754B58" w:rsidRDefault="00834B4B" w:rsidP="00834B4B">
      <w:pPr>
        <w:ind w:firstLine="567"/>
        <w:jc w:val="center"/>
        <w:rPr>
          <w:rFonts w:cs="Arial"/>
          <w:b/>
          <w:sz w:val="28"/>
          <w:szCs w:val="28"/>
        </w:rPr>
      </w:pPr>
      <w:r w:rsidRPr="00754B58">
        <w:rPr>
          <w:rFonts w:cs="Arial"/>
          <w:b/>
          <w:sz w:val="28"/>
          <w:szCs w:val="28"/>
        </w:rPr>
        <w:t xml:space="preserve">LAND SUBDIVISION  </w:t>
      </w:r>
    </w:p>
    <w:p w14:paraId="56C4B27A" w14:textId="77777777" w:rsidR="00834B4B" w:rsidRDefault="00834B4B" w:rsidP="00834B4B">
      <w:pPr>
        <w:rPr>
          <w:rFonts w:cs="Arial"/>
          <w:b/>
          <w:szCs w:val="22"/>
        </w:rPr>
      </w:pPr>
    </w:p>
    <w:p w14:paraId="52FFDD18" w14:textId="77777777" w:rsidR="00834B4B" w:rsidRDefault="00834B4B" w:rsidP="00834B4B">
      <w:pPr>
        <w:pStyle w:val="ConditionHeading1"/>
        <w:keepNext/>
        <w:numPr>
          <w:ilvl w:val="0"/>
          <w:numId w:val="32"/>
        </w:numPr>
        <w:ind w:left="567" w:hanging="567"/>
        <w:outlineLvl w:val="0"/>
      </w:pPr>
      <w:r w:rsidRPr="001D6A5E">
        <w:t>BEFORE ISSUE OF A SUBDIVISION CERTIFICATE</w:t>
      </w:r>
    </w:p>
    <w:p w14:paraId="3CD1B557" w14:textId="77777777" w:rsidR="00834B4B" w:rsidRDefault="00834B4B" w:rsidP="00834B4B"/>
    <w:p w14:paraId="253F23D2" w14:textId="18C023C9" w:rsidR="00834B4B" w:rsidRPr="00651D66" w:rsidRDefault="00A6659C" w:rsidP="00834B4B">
      <w:pPr>
        <w:rPr>
          <w:rFonts w:cs="Arial"/>
          <w:szCs w:val="22"/>
        </w:rPr>
      </w:pPr>
      <w:r>
        <w:rPr>
          <w:rFonts w:cs="Arial"/>
          <w:szCs w:val="22"/>
        </w:rPr>
        <w:t xml:space="preserve">Nil. </w:t>
      </w:r>
    </w:p>
    <w:p w14:paraId="024DEB29" w14:textId="77777777" w:rsidR="00834B4B" w:rsidRPr="00BC137F" w:rsidRDefault="00834B4B" w:rsidP="00834B4B">
      <w:pPr>
        <w:ind w:firstLine="567"/>
        <w:jc w:val="center"/>
        <w:rPr>
          <w:rFonts w:cs="Arial"/>
          <w:b/>
          <w:sz w:val="28"/>
          <w:szCs w:val="28"/>
        </w:rPr>
      </w:pPr>
      <w:r w:rsidRPr="00BC137F">
        <w:rPr>
          <w:rFonts w:cs="Arial"/>
          <w:b/>
          <w:sz w:val="28"/>
          <w:szCs w:val="28"/>
        </w:rPr>
        <w:t xml:space="preserve">STRATA SUBDIVISION </w:t>
      </w:r>
    </w:p>
    <w:p w14:paraId="02433C65" w14:textId="77777777" w:rsidR="00834B4B" w:rsidRDefault="00834B4B" w:rsidP="00834B4B">
      <w:pPr>
        <w:ind w:firstLine="567"/>
        <w:jc w:val="center"/>
        <w:rPr>
          <w:rFonts w:cs="Arial"/>
          <w:b/>
          <w:szCs w:val="22"/>
        </w:rPr>
      </w:pPr>
    </w:p>
    <w:p w14:paraId="6870A085" w14:textId="77777777" w:rsidR="00834B4B" w:rsidRDefault="00834B4B" w:rsidP="00834B4B">
      <w:pPr>
        <w:pStyle w:val="ConditionHeading1"/>
        <w:keepNext/>
        <w:numPr>
          <w:ilvl w:val="0"/>
          <w:numId w:val="32"/>
        </w:numPr>
        <w:ind w:left="567" w:hanging="567"/>
        <w:outlineLvl w:val="0"/>
      </w:pPr>
      <w:r w:rsidRPr="001D6A5E">
        <w:t>BEFORE ISSUE OF A STRATA CERTIFICATE</w:t>
      </w:r>
    </w:p>
    <w:p w14:paraId="43CAF723" w14:textId="77777777" w:rsidR="00834B4B" w:rsidRDefault="00834B4B" w:rsidP="00834B4B"/>
    <w:p w14:paraId="2A164BAA" w14:textId="76456E0D" w:rsidR="00FB1C12" w:rsidRDefault="00A6659C" w:rsidP="00A24150">
      <w:r>
        <w:t xml:space="preserve">Nil. </w:t>
      </w:r>
    </w:p>
    <w:p w14:paraId="55584B02" w14:textId="77777777" w:rsidR="00A6659C" w:rsidRPr="00A24150" w:rsidRDefault="00A6659C" w:rsidP="00A24150"/>
    <w:p w14:paraId="09245D15" w14:textId="77777777" w:rsidR="00126FC5" w:rsidRPr="00834B4B" w:rsidRDefault="00126FC5" w:rsidP="00834B4B"/>
    <w:sectPr w:rsidR="00126FC5" w:rsidRPr="00834B4B" w:rsidSect="00677B0C">
      <w:headerReference w:type="default" r:id="rId46"/>
      <w:footerReference w:type="default" r:id="rId47"/>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48983" w14:textId="77777777" w:rsidR="00341EA9" w:rsidRDefault="00341EA9">
      <w:r>
        <w:separator/>
      </w:r>
    </w:p>
  </w:endnote>
  <w:endnote w:type="continuationSeparator" w:id="0">
    <w:p w14:paraId="7ABB8A95" w14:textId="77777777" w:rsidR="00341EA9" w:rsidRDefault="0034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4870" w14:textId="77777777" w:rsidR="002A627B" w:rsidRDefault="002A627B">
    <w:pPr>
      <w:pBdr>
        <w:bottom w:val="single" w:sz="4" w:space="1" w:color="auto"/>
      </w:pBdr>
      <w:tabs>
        <w:tab w:val="right" w:pos="9072"/>
      </w:tabs>
      <w:rPr>
        <w:snapToGrid w:val="0"/>
        <w:lang w:eastAsia="en-US"/>
      </w:rPr>
    </w:pPr>
  </w:p>
  <w:p w14:paraId="4D3BC2BC" w14:textId="656AA9BE" w:rsidR="002A627B" w:rsidRPr="000F337C" w:rsidRDefault="002A627B" w:rsidP="00DF0AB4">
    <w:pPr>
      <w:tabs>
        <w:tab w:val="right" w:pos="9639"/>
      </w:tabs>
      <w:rPr>
        <w:sz w:val="18"/>
        <w:szCs w:val="18"/>
      </w:rPr>
    </w:pPr>
    <w:r>
      <w:rPr>
        <w:snapToGrid w:val="0"/>
        <w:sz w:val="18"/>
        <w:szCs w:val="18"/>
        <w:lang w:eastAsia="en-US"/>
      </w:rPr>
      <w:t xml:space="preserve">DA Report – SECPP Report – DA2024/240/1 – 80, 82 and 84 </w:t>
    </w:r>
    <w:proofErr w:type="spellStart"/>
    <w:r>
      <w:rPr>
        <w:snapToGrid w:val="0"/>
        <w:sz w:val="18"/>
        <w:szCs w:val="18"/>
        <w:lang w:eastAsia="en-US"/>
      </w:rPr>
      <w:t>Drumalbyn</w:t>
    </w:r>
    <w:proofErr w:type="spellEnd"/>
    <w:r>
      <w:rPr>
        <w:snapToGrid w:val="0"/>
        <w:sz w:val="18"/>
        <w:szCs w:val="18"/>
        <w:lang w:eastAsia="en-US"/>
      </w:rPr>
      <w:t xml:space="preserve"> Road BELLEVUE HILL</w:t>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EA2633">
      <w:rPr>
        <w:noProof/>
        <w:sz w:val="18"/>
        <w:szCs w:val="18"/>
      </w:rPr>
      <w:t>10</w:t>
    </w:r>
    <w:r w:rsidRPr="000F337C">
      <w:rPr>
        <w:sz w:val="18"/>
        <w:szCs w:val="18"/>
      </w:rPr>
      <w:fldChar w:fldCharType="end"/>
    </w:r>
  </w:p>
  <w:p w14:paraId="08AA7C2B" w14:textId="77777777" w:rsidR="002A627B" w:rsidRDefault="002A62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D36B" w14:textId="77777777" w:rsidR="00341EA9" w:rsidRDefault="00341EA9">
      <w:r>
        <w:separator/>
      </w:r>
    </w:p>
  </w:footnote>
  <w:footnote w:type="continuationSeparator" w:id="0">
    <w:p w14:paraId="7D4831ED" w14:textId="77777777" w:rsidR="00341EA9" w:rsidRDefault="00341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9980" w14:textId="55AAA614" w:rsidR="006F31A0" w:rsidRDefault="006F31A0" w:rsidP="006F31A0">
    <w:pPr>
      <w:tabs>
        <w:tab w:val="right" w:pos="9639"/>
      </w:tabs>
      <w:rPr>
        <w:sz w:val="20"/>
        <w:lang w:val="en-AU"/>
      </w:rPr>
    </w:pPr>
    <w:r>
      <w:rPr>
        <w:sz w:val="20"/>
        <w:lang w:val="en-AU"/>
      </w:rPr>
      <w:t xml:space="preserve">80,82 and 84 </w:t>
    </w:r>
    <w:proofErr w:type="spellStart"/>
    <w:r>
      <w:rPr>
        <w:sz w:val="20"/>
        <w:lang w:val="en-AU"/>
      </w:rPr>
      <w:t>Drumalbyn</w:t>
    </w:r>
    <w:proofErr w:type="spellEnd"/>
    <w:r>
      <w:rPr>
        <w:sz w:val="20"/>
        <w:lang w:val="en-AU"/>
      </w:rPr>
      <w:t xml:space="preserve"> Road BELLEVUE HILL</w:t>
    </w:r>
    <w:r>
      <w:rPr>
        <w:sz w:val="20"/>
        <w:lang w:val="en-AU"/>
      </w:rPr>
      <w:tab/>
      <w:t>Sydney Eastern City Planning Panel</w:t>
    </w:r>
  </w:p>
  <w:p w14:paraId="64A7A727" w14:textId="6328814C" w:rsidR="006F31A0" w:rsidRPr="00437B02" w:rsidRDefault="006F31A0" w:rsidP="006F31A0">
    <w:pPr>
      <w:pBdr>
        <w:bottom w:val="single" w:sz="4" w:space="1" w:color="auto"/>
      </w:pBdr>
      <w:tabs>
        <w:tab w:val="right" w:pos="9639"/>
      </w:tabs>
      <w:rPr>
        <w:sz w:val="20"/>
        <w:lang w:val="en-AU"/>
      </w:rPr>
    </w:pPr>
    <w:r w:rsidRPr="00437B02">
      <w:rPr>
        <w:sz w:val="20"/>
        <w:lang w:val="en-AU"/>
      </w:rPr>
      <w:t xml:space="preserve">DA </w:t>
    </w:r>
    <w:r>
      <w:rPr>
        <w:sz w:val="20"/>
        <w:lang w:val="en-AU"/>
      </w:rPr>
      <w:t>240</w:t>
    </w:r>
    <w:r w:rsidRPr="00437B02">
      <w:rPr>
        <w:sz w:val="20"/>
        <w:lang w:val="en-AU"/>
      </w:rPr>
      <w:t>/</w:t>
    </w:r>
    <w:r>
      <w:rPr>
        <w:sz w:val="20"/>
        <w:lang w:val="en-AU"/>
      </w:rPr>
      <w:t>2024</w:t>
    </w:r>
    <w:r w:rsidRPr="00437B02">
      <w:rPr>
        <w:sz w:val="20"/>
        <w:lang w:val="en-AU"/>
      </w:rPr>
      <w:t>/</w:t>
    </w:r>
    <w:r>
      <w:rPr>
        <w:sz w:val="20"/>
        <w:lang w:val="en-AU"/>
      </w:rPr>
      <w:t>1</w:t>
    </w:r>
    <w:r w:rsidRPr="00437B02">
      <w:rPr>
        <w:sz w:val="20"/>
        <w:lang w:val="en-AU"/>
      </w:rPr>
      <w:tab/>
    </w:r>
    <w:r w:rsidRPr="0074666B">
      <w:rPr>
        <w:sz w:val="20"/>
        <w:lang w:val="en-AU"/>
      </w:rPr>
      <w:t>05 June 2025</w:t>
    </w:r>
  </w:p>
  <w:p w14:paraId="5F7E2D9D" w14:textId="0EC47357" w:rsidR="002A627B" w:rsidRDefault="002A6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C34"/>
    <w:multiLevelType w:val="hybridMultilevel"/>
    <w:tmpl w:val="2FD8D19C"/>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33F37F7"/>
    <w:multiLevelType w:val="hybridMultilevel"/>
    <w:tmpl w:val="7FBEF9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77BA4"/>
    <w:multiLevelType w:val="hybridMultilevel"/>
    <w:tmpl w:val="3516D5CA"/>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04723C4B"/>
    <w:multiLevelType w:val="hybridMultilevel"/>
    <w:tmpl w:val="76AE7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88605F"/>
    <w:multiLevelType w:val="hybridMultilevel"/>
    <w:tmpl w:val="D84C8310"/>
    <w:lvl w:ilvl="0" w:tplc="F3EE7910">
      <w:start w:val="1"/>
      <w:numFmt w:val="lowerRoman"/>
      <w:lvlText w:val="%1)"/>
      <w:lvlJc w:val="left"/>
      <w:pPr>
        <w:tabs>
          <w:tab w:val="num" w:pos="1134"/>
        </w:tabs>
        <w:ind w:left="1134" w:hanging="567"/>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15:restartNumberingAfterBreak="0">
    <w:nsid w:val="05D86B47"/>
    <w:multiLevelType w:val="hybridMultilevel"/>
    <w:tmpl w:val="08B68A9E"/>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 w15:restartNumberingAfterBreak="0">
    <w:nsid w:val="068E1532"/>
    <w:multiLevelType w:val="multilevel"/>
    <w:tmpl w:val="7E1A300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Restart w:val="1"/>
      <w:lvlText w:val="%1.%2.%3"/>
      <w:lvlJc w:val="left"/>
      <w:pPr>
        <w:tabs>
          <w:tab w:val="num" w:pos="567"/>
        </w:tabs>
        <w:ind w:left="567" w:hanging="567"/>
      </w:pPr>
      <w:rPr>
        <w:rFonts w:hint="default"/>
      </w:rPr>
    </w:lvl>
    <w:lvl w:ilvl="3">
      <w:start w:val="1"/>
      <w:numFmt w:val="none"/>
      <w:lvlText w:val="%4"/>
      <w:lvlJc w:val="left"/>
      <w:pPr>
        <w:ind w:left="0" w:firstLine="0"/>
      </w:pPr>
      <w:rPr>
        <w:rFonts w:hint="default"/>
      </w:rPr>
    </w:lvl>
    <w:lvl w:ilvl="4">
      <w:start w:val="1"/>
      <w:numFmt w:val="bullet"/>
      <w:lvlText w:val=""/>
      <w:lvlJc w:val="left"/>
      <w:pPr>
        <w:tabs>
          <w:tab w:val="num" w:pos="1134"/>
        </w:tabs>
        <w:ind w:left="1134"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07DD55D0"/>
    <w:multiLevelType w:val="hybridMultilevel"/>
    <w:tmpl w:val="C9CE66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80D033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 w15:restartNumberingAfterBreak="0">
    <w:nsid w:val="083D3120"/>
    <w:multiLevelType w:val="hybridMultilevel"/>
    <w:tmpl w:val="7DE2D0D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1355C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 w15:restartNumberingAfterBreak="0">
    <w:nsid w:val="0A7279A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 w15:restartNumberingAfterBreak="0">
    <w:nsid w:val="0C1C3305"/>
    <w:multiLevelType w:val="hybridMultilevel"/>
    <w:tmpl w:val="18AA7D6A"/>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EF45E4"/>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E656BA9"/>
    <w:multiLevelType w:val="hybridMultilevel"/>
    <w:tmpl w:val="FBCC6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262B55"/>
    <w:multiLevelType w:val="hybridMultilevel"/>
    <w:tmpl w:val="AEE8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6E1492"/>
    <w:multiLevelType w:val="hybridMultilevel"/>
    <w:tmpl w:val="A724AE30"/>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97B4787"/>
    <w:multiLevelType w:val="hybridMultilevel"/>
    <w:tmpl w:val="9056AF3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1A4748C2"/>
    <w:multiLevelType w:val="hybridMultilevel"/>
    <w:tmpl w:val="49BAB258"/>
    <w:lvl w:ilvl="0" w:tplc="7BAACC4C">
      <w:start w:val="1"/>
      <w:numFmt w:val="lowerLetter"/>
      <w:lvlText w:val="%1)"/>
      <w:lvlJc w:val="left"/>
      <w:pPr>
        <w:ind w:left="448" w:hanging="360"/>
      </w:pPr>
      <w:rPr>
        <w:lang w:val="en-NZ"/>
      </w:rPr>
    </w:lvl>
    <w:lvl w:ilvl="1" w:tplc="0C090019" w:tentative="1">
      <w:start w:val="1"/>
      <w:numFmt w:val="lowerLetter"/>
      <w:lvlText w:val="%2."/>
      <w:lvlJc w:val="left"/>
      <w:pPr>
        <w:ind w:left="1168" w:hanging="360"/>
      </w:pPr>
    </w:lvl>
    <w:lvl w:ilvl="2" w:tplc="0C09001B" w:tentative="1">
      <w:start w:val="1"/>
      <w:numFmt w:val="lowerRoman"/>
      <w:lvlText w:val="%3."/>
      <w:lvlJc w:val="right"/>
      <w:pPr>
        <w:ind w:left="1888" w:hanging="180"/>
      </w:pPr>
    </w:lvl>
    <w:lvl w:ilvl="3" w:tplc="0C09000F" w:tentative="1">
      <w:start w:val="1"/>
      <w:numFmt w:val="decimal"/>
      <w:lvlText w:val="%4."/>
      <w:lvlJc w:val="left"/>
      <w:pPr>
        <w:ind w:left="2608" w:hanging="360"/>
      </w:pPr>
    </w:lvl>
    <w:lvl w:ilvl="4" w:tplc="0C090019" w:tentative="1">
      <w:start w:val="1"/>
      <w:numFmt w:val="lowerLetter"/>
      <w:lvlText w:val="%5."/>
      <w:lvlJc w:val="left"/>
      <w:pPr>
        <w:ind w:left="3328" w:hanging="360"/>
      </w:pPr>
    </w:lvl>
    <w:lvl w:ilvl="5" w:tplc="0C09001B" w:tentative="1">
      <w:start w:val="1"/>
      <w:numFmt w:val="lowerRoman"/>
      <w:lvlText w:val="%6."/>
      <w:lvlJc w:val="right"/>
      <w:pPr>
        <w:ind w:left="4048" w:hanging="180"/>
      </w:pPr>
    </w:lvl>
    <w:lvl w:ilvl="6" w:tplc="0C09000F" w:tentative="1">
      <w:start w:val="1"/>
      <w:numFmt w:val="decimal"/>
      <w:lvlText w:val="%7."/>
      <w:lvlJc w:val="left"/>
      <w:pPr>
        <w:ind w:left="4768" w:hanging="360"/>
      </w:pPr>
    </w:lvl>
    <w:lvl w:ilvl="7" w:tplc="0C090019" w:tentative="1">
      <w:start w:val="1"/>
      <w:numFmt w:val="lowerLetter"/>
      <w:lvlText w:val="%8."/>
      <w:lvlJc w:val="left"/>
      <w:pPr>
        <w:ind w:left="5488" w:hanging="360"/>
      </w:pPr>
    </w:lvl>
    <w:lvl w:ilvl="8" w:tplc="0C09001B" w:tentative="1">
      <w:start w:val="1"/>
      <w:numFmt w:val="lowerRoman"/>
      <w:lvlText w:val="%9."/>
      <w:lvlJc w:val="right"/>
      <w:pPr>
        <w:ind w:left="6208" w:hanging="180"/>
      </w:pPr>
    </w:lvl>
  </w:abstractNum>
  <w:abstractNum w:abstractNumId="20" w15:restartNumberingAfterBreak="0">
    <w:nsid w:val="1A696938"/>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21"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2" w15:restartNumberingAfterBreak="0">
    <w:nsid w:val="1AE923AD"/>
    <w:multiLevelType w:val="hybridMultilevel"/>
    <w:tmpl w:val="4C3E7F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BD61FB9"/>
    <w:multiLevelType w:val="hybridMultilevel"/>
    <w:tmpl w:val="8050F1E6"/>
    <w:lvl w:ilvl="0" w:tplc="13F4EDE8">
      <w:start w:val="1"/>
      <w:numFmt w:val="lowerLetter"/>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414"/>
        </w:tabs>
        <w:ind w:left="414" w:hanging="360"/>
      </w:pPr>
    </w:lvl>
    <w:lvl w:ilvl="2" w:tplc="0409001B" w:tentative="1">
      <w:start w:val="1"/>
      <w:numFmt w:val="lowerRoman"/>
      <w:lvlText w:val="%3."/>
      <w:lvlJc w:val="right"/>
      <w:pPr>
        <w:tabs>
          <w:tab w:val="num" w:pos="1134"/>
        </w:tabs>
        <w:ind w:left="1134" w:hanging="180"/>
      </w:pPr>
    </w:lvl>
    <w:lvl w:ilvl="3" w:tplc="0409000F" w:tentative="1">
      <w:start w:val="1"/>
      <w:numFmt w:val="decimal"/>
      <w:lvlText w:val="%4."/>
      <w:lvlJc w:val="left"/>
      <w:pPr>
        <w:tabs>
          <w:tab w:val="num" w:pos="1854"/>
        </w:tabs>
        <w:ind w:left="1854" w:hanging="360"/>
      </w:pPr>
    </w:lvl>
    <w:lvl w:ilvl="4" w:tplc="04090019" w:tentative="1">
      <w:start w:val="1"/>
      <w:numFmt w:val="lowerLetter"/>
      <w:lvlText w:val="%5."/>
      <w:lvlJc w:val="left"/>
      <w:pPr>
        <w:tabs>
          <w:tab w:val="num" w:pos="2574"/>
        </w:tabs>
        <w:ind w:left="2574" w:hanging="360"/>
      </w:pPr>
    </w:lvl>
    <w:lvl w:ilvl="5" w:tplc="0409001B" w:tentative="1">
      <w:start w:val="1"/>
      <w:numFmt w:val="lowerRoman"/>
      <w:lvlText w:val="%6."/>
      <w:lvlJc w:val="right"/>
      <w:pPr>
        <w:tabs>
          <w:tab w:val="num" w:pos="3294"/>
        </w:tabs>
        <w:ind w:left="3294" w:hanging="180"/>
      </w:pPr>
    </w:lvl>
    <w:lvl w:ilvl="6" w:tplc="0409000F" w:tentative="1">
      <w:start w:val="1"/>
      <w:numFmt w:val="decimal"/>
      <w:lvlText w:val="%7."/>
      <w:lvlJc w:val="left"/>
      <w:pPr>
        <w:tabs>
          <w:tab w:val="num" w:pos="4014"/>
        </w:tabs>
        <w:ind w:left="4014" w:hanging="360"/>
      </w:pPr>
    </w:lvl>
    <w:lvl w:ilvl="7" w:tplc="04090019" w:tentative="1">
      <w:start w:val="1"/>
      <w:numFmt w:val="lowerLetter"/>
      <w:lvlText w:val="%8."/>
      <w:lvlJc w:val="left"/>
      <w:pPr>
        <w:tabs>
          <w:tab w:val="num" w:pos="4734"/>
        </w:tabs>
        <w:ind w:left="4734" w:hanging="360"/>
      </w:pPr>
    </w:lvl>
    <w:lvl w:ilvl="8" w:tplc="0409001B" w:tentative="1">
      <w:start w:val="1"/>
      <w:numFmt w:val="lowerRoman"/>
      <w:lvlText w:val="%9."/>
      <w:lvlJc w:val="right"/>
      <w:pPr>
        <w:tabs>
          <w:tab w:val="num" w:pos="5454"/>
        </w:tabs>
        <w:ind w:left="5454" w:hanging="180"/>
      </w:pPr>
    </w:lvl>
  </w:abstractNum>
  <w:abstractNum w:abstractNumId="24" w15:restartNumberingAfterBreak="0">
    <w:nsid w:val="1BE14FC4"/>
    <w:multiLevelType w:val="hybridMultilevel"/>
    <w:tmpl w:val="931AEC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1D242C4F"/>
    <w:multiLevelType w:val="hybridMultilevel"/>
    <w:tmpl w:val="0CCAE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6A73DC"/>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E79389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8" w15:restartNumberingAfterBreak="0">
    <w:nsid w:val="2317505B"/>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251C518A"/>
    <w:multiLevelType w:val="hybridMultilevel"/>
    <w:tmpl w:val="AAD05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5D0872"/>
    <w:multiLevelType w:val="multilevel"/>
    <w:tmpl w:val="88686836"/>
    <w:numStyleLink w:val="DAListStyle"/>
  </w:abstractNum>
  <w:abstractNum w:abstractNumId="31" w15:restartNumberingAfterBreak="0">
    <w:nsid w:val="2685672B"/>
    <w:multiLevelType w:val="hybridMultilevel"/>
    <w:tmpl w:val="733C2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760471F"/>
    <w:multiLevelType w:val="hybridMultilevel"/>
    <w:tmpl w:val="6992A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276B7773"/>
    <w:multiLevelType w:val="hybridMultilevel"/>
    <w:tmpl w:val="7E947EA0"/>
    <w:lvl w:ilvl="0" w:tplc="4A04DF82">
      <w:start w:val="1"/>
      <w:numFmt w:val="decimal"/>
      <w:lvlText w:val="%1."/>
      <w:lvlJc w:val="left"/>
      <w:pPr>
        <w:tabs>
          <w:tab w:val="num" w:pos="567"/>
        </w:tabs>
        <w:ind w:left="567" w:hanging="567"/>
      </w:pPr>
      <w:rPr>
        <w:b w:val="0"/>
        <w:i w:val="0"/>
      </w:rPr>
    </w:lvl>
    <w:lvl w:ilvl="1" w:tplc="EB5E1D58">
      <w:start w:val="1"/>
      <w:numFmt w:val="bullet"/>
      <w:lvlText w:val=""/>
      <w:lvlJc w:val="left"/>
      <w:pPr>
        <w:tabs>
          <w:tab w:val="num" w:pos="1647"/>
        </w:tabs>
        <w:ind w:left="1647" w:hanging="567"/>
      </w:pPr>
      <w:rPr>
        <w:rFonts w:ascii="Symbol" w:hAnsi="Symbol"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28D06CF5"/>
    <w:multiLevelType w:val="hybridMultilevel"/>
    <w:tmpl w:val="97761102"/>
    <w:lvl w:ilvl="0" w:tplc="A79468D6">
      <w:start w:val="1"/>
      <w:numFmt w:val="bullet"/>
      <w:lvlText w:val="•"/>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28E347A7"/>
    <w:multiLevelType w:val="hybridMultilevel"/>
    <w:tmpl w:val="1FC8A30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6" w15:restartNumberingAfterBreak="0">
    <w:nsid w:val="2ACA4BB8"/>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37" w15:restartNumberingAfterBreak="0">
    <w:nsid w:val="2C393FDB"/>
    <w:multiLevelType w:val="hybridMultilevel"/>
    <w:tmpl w:val="CD500E84"/>
    <w:lvl w:ilvl="0" w:tplc="95E4B410">
      <w:start w:val="3"/>
      <w:numFmt w:val="bullet"/>
      <w:lvlText w:val="-"/>
      <w:lvlJc w:val="left"/>
      <w:pPr>
        <w:ind w:left="1135" w:hanging="284"/>
      </w:pPr>
      <w:rPr>
        <w:rFonts w:ascii="Arial" w:eastAsia="Times New Roman" w:hAnsi="Arial" w:cs="Aria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8" w15:restartNumberingAfterBreak="0">
    <w:nsid w:val="2DB12987"/>
    <w:multiLevelType w:val="hybridMultilevel"/>
    <w:tmpl w:val="61161362"/>
    <w:lvl w:ilvl="0" w:tplc="9740F9A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FF4762"/>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2E581F9F"/>
    <w:multiLevelType w:val="hybridMultilevel"/>
    <w:tmpl w:val="BCA0C90C"/>
    <w:lvl w:ilvl="0" w:tplc="DD6E537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2FDA6F71"/>
    <w:multiLevelType w:val="hybridMultilevel"/>
    <w:tmpl w:val="006EF93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0EC797F"/>
    <w:multiLevelType w:val="hybridMultilevel"/>
    <w:tmpl w:val="7FBEF9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1584A30"/>
    <w:multiLevelType w:val="hybridMultilevel"/>
    <w:tmpl w:val="BE76518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5" w15:restartNumberingAfterBreak="0">
    <w:nsid w:val="321F0516"/>
    <w:multiLevelType w:val="hybridMultilevel"/>
    <w:tmpl w:val="988A8DD6"/>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6" w15:restartNumberingAfterBreak="0">
    <w:nsid w:val="32F52063"/>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47" w15:restartNumberingAfterBreak="0">
    <w:nsid w:val="333079DA"/>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48" w15:restartNumberingAfterBreak="0">
    <w:nsid w:val="337C4C10"/>
    <w:multiLevelType w:val="hybridMultilevel"/>
    <w:tmpl w:val="73DAEC72"/>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4986463"/>
    <w:multiLevelType w:val="hybridMultilevel"/>
    <w:tmpl w:val="064E32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5511D8F"/>
    <w:multiLevelType w:val="hybridMultilevel"/>
    <w:tmpl w:val="82CA1698"/>
    <w:lvl w:ilvl="0" w:tplc="FFFFFFFF">
      <w:start w:val="1"/>
      <w:numFmt w:val="lowerLetter"/>
      <w:lvlText w:val="%1)"/>
      <w:lvlJc w:val="left"/>
      <w:pPr>
        <w:ind w:left="1137" w:hanging="570"/>
      </w:pPr>
      <w:rPr>
        <w:rFonts w:hint="default"/>
      </w:rPr>
    </w:lvl>
    <w:lvl w:ilvl="1" w:tplc="FFFFFFFF">
      <w:start w:val="1"/>
      <w:numFmt w:val="lowerLetter"/>
      <w:lvlText w:val="%2)"/>
      <w:lvlJc w:val="left"/>
      <w:pPr>
        <w:ind w:left="1842" w:hanging="555"/>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38DE6D02"/>
    <w:multiLevelType w:val="hybridMultilevel"/>
    <w:tmpl w:val="ED743C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3B8A5358"/>
    <w:multiLevelType w:val="hybridMultilevel"/>
    <w:tmpl w:val="481601B0"/>
    <w:name w:val="LD_Standar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C3C7966"/>
    <w:multiLevelType w:val="hybridMultilevel"/>
    <w:tmpl w:val="311C7B98"/>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4" w15:restartNumberingAfterBreak="0">
    <w:nsid w:val="3CD5079C"/>
    <w:multiLevelType w:val="hybridMultilevel"/>
    <w:tmpl w:val="35FC876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D681085"/>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E6036A4"/>
    <w:multiLevelType w:val="multilevel"/>
    <w:tmpl w:val="20E40DA2"/>
    <w:lvl w:ilvl="0">
      <w:start w:val="1"/>
      <w:numFmt w:val="decimal"/>
      <w:lvlText w:val="%1."/>
      <w:lvlJc w:val="left"/>
      <w:pPr>
        <w:tabs>
          <w:tab w:val="num" w:pos="567"/>
        </w:tabs>
        <w:ind w:left="567" w:hanging="567"/>
      </w:pPr>
      <w:rPr>
        <w:b w:val="0"/>
        <w:i w:val="0"/>
      </w:rPr>
    </w:lvl>
    <w:lvl w:ilvl="1">
      <w:numFmt w:val="decimal"/>
      <w:isLgl/>
      <w:lvlText w:val="%1.%2"/>
      <w:lvlJc w:val="left"/>
      <w:pPr>
        <w:tabs>
          <w:tab w:val="num" w:pos="480"/>
        </w:tabs>
        <w:ind w:left="480" w:hanging="48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7" w15:restartNumberingAfterBreak="0">
    <w:nsid w:val="3F7A7B01"/>
    <w:multiLevelType w:val="hybridMultilevel"/>
    <w:tmpl w:val="B8F66C66"/>
    <w:lvl w:ilvl="0" w:tplc="0C2C60CA">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8" w15:restartNumberingAfterBreak="0">
    <w:nsid w:val="408B6489"/>
    <w:multiLevelType w:val="multilevel"/>
    <w:tmpl w:val="06D8CA3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none"/>
      <w:lvlText w:val=""/>
      <w:lvlJc w:val="left"/>
      <w:pPr>
        <w:tabs>
          <w:tab w:val="num" w:pos="502"/>
        </w:tabs>
        <w:ind w:left="142" w:firstLine="0"/>
      </w:pPr>
      <w:rPr>
        <w:rFonts w:hint="default"/>
        <w:sz w:val="16"/>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59" w15:restartNumberingAfterBreak="0">
    <w:nsid w:val="40B817D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0" w15:restartNumberingAfterBreak="0">
    <w:nsid w:val="415217D2"/>
    <w:multiLevelType w:val="hybridMultilevel"/>
    <w:tmpl w:val="2F9E3F1C"/>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1" w15:restartNumberingAfterBreak="0">
    <w:nsid w:val="42F6220E"/>
    <w:multiLevelType w:val="hybridMultilevel"/>
    <w:tmpl w:val="73D6525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2" w15:restartNumberingAfterBreak="0">
    <w:nsid w:val="42FB69C6"/>
    <w:multiLevelType w:val="hybridMultilevel"/>
    <w:tmpl w:val="7746466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64" w15:restartNumberingAfterBreak="0">
    <w:nsid w:val="45AE6C6E"/>
    <w:multiLevelType w:val="hybridMultilevel"/>
    <w:tmpl w:val="D8967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5EA6C03"/>
    <w:multiLevelType w:val="singleLevel"/>
    <w:tmpl w:val="E9286282"/>
    <w:lvl w:ilvl="0">
      <w:start w:val="1"/>
      <w:numFmt w:val="decimal"/>
      <w:lvlRestart w:val="0"/>
      <w:pStyle w:val="ConditionHeading"/>
      <w:lvlText w:val="%1."/>
      <w:lvlJc w:val="left"/>
      <w:pPr>
        <w:tabs>
          <w:tab w:val="num" w:pos="567"/>
        </w:tabs>
        <w:ind w:left="567" w:hanging="567"/>
      </w:pPr>
    </w:lvl>
  </w:abstractNum>
  <w:abstractNum w:abstractNumId="66" w15:restartNumberingAfterBreak="0">
    <w:nsid w:val="46E050A9"/>
    <w:multiLevelType w:val="hybridMultilevel"/>
    <w:tmpl w:val="74E26D7C"/>
    <w:lvl w:ilvl="0" w:tplc="A79468D6">
      <w:start w:val="1"/>
      <w:numFmt w:val="bullet"/>
      <w:lvlText w:val="•"/>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7" w15:restartNumberingAfterBreak="0">
    <w:nsid w:val="482F06CA"/>
    <w:multiLevelType w:val="multilevel"/>
    <w:tmpl w:val="D8CC8720"/>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709"/>
        </w:tabs>
        <w:ind w:left="709" w:hanging="567"/>
      </w:pPr>
      <w:rPr>
        <w:rFonts w:hint="default"/>
        <w:b/>
        <w:bCs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48440F9F"/>
    <w:multiLevelType w:val="hybridMultilevel"/>
    <w:tmpl w:val="28FCC392"/>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9B2640E"/>
    <w:multiLevelType w:val="hybridMultilevel"/>
    <w:tmpl w:val="752E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AE44E10"/>
    <w:multiLevelType w:val="hybridMultilevel"/>
    <w:tmpl w:val="22765C5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4AF00F40"/>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2" w15:restartNumberingAfterBreak="0">
    <w:nsid w:val="4B6407D5"/>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73" w15:restartNumberingAfterBreak="0">
    <w:nsid w:val="4B856C18"/>
    <w:multiLevelType w:val="hybridMultilevel"/>
    <w:tmpl w:val="3E6AB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E7E6EB3"/>
    <w:multiLevelType w:val="hybridMultilevel"/>
    <w:tmpl w:val="374E0A7A"/>
    <w:lvl w:ilvl="0" w:tplc="FFFFFFFF">
      <w:start w:val="1"/>
      <w:numFmt w:val="lowerLetter"/>
      <w:lvlText w:val="%1)"/>
      <w:lvlJc w:val="left"/>
      <w:pPr>
        <w:tabs>
          <w:tab w:val="num" w:pos="567"/>
        </w:tabs>
        <w:ind w:left="567" w:hanging="567"/>
      </w:pPr>
      <w:rPr>
        <w:rFonts w:hint="default"/>
        <w:b w:val="0"/>
        <w:i w:val="0"/>
      </w:rPr>
    </w:lvl>
    <w:lvl w:ilvl="1" w:tplc="FFFFFFFF" w:tentative="1">
      <w:start w:val="1"/>
      <w:numFmt w:val="lowerLetter"/>
      <w:lvlText w:val="%2."/>
      <w:lvlJc w:val="left"/>
      <w:pPr>
        <w:tabs>
          <w:tab w:val="num" w:pos="414"/>
        </w:tabs>
        <w:ind w:left="414" w:hanging="360"/>
      </w:pPr>
    </w:lvl>
    <w:lvl w:ilvl="2" w:tplc="FFFFFFFF" w:tentative="1">
      <w:start w:val="1"/>
      <w:numFmt w:val="lowerRoman"/>
      <w:lvlText w:val="%3."/>
      <w:lvlJc w:val="right"/>
      <w:pPr>
        <w:tabs>
          <w:tab w:val="num" w:pos="1134"/>
        </w:tabs>
        <w:ind w:left="1134" w:hanging="180"/>
      </w:pPr>
    </w:lvl>
    <w:lvl w:ilvl="3" w:tplc="FFFFFFFF" w:tentative="1">
      <w:start w:val="1"/>
      <w:numFmt w:val="decimal"/>
      <w:lvlText w:val="%4."/>
      <w:lvlJc w:val="left"/>
      <w:pPr>
        <w:tabs>
          <w:tab w:val="num" w:pos="1854"/>
        </w:tabs>
        <w:ind w:left="1854" w:hanging="360"/>
      </w:pPr>
    </w:lvl>
    <w:lvl w:ilvl="4" w:tplc="FFFFFFFF" w:tentative="1">
      <w:start w:val="1"/>
      <w:numFmt w:val="lowerLetter"/>
      <w:lvlText w:val="%5."/>
      <w:lvlJc w:val="left"/>
      <w:pPr>
        <w:tabs>
          <w:tab w:val="num" w:pos="2574"/>
        </w:tabs>
        <w:ind w:left="2574" w:hanging="360"/>
      </w:pPr>
    </w:lvl>
    <w:lvl w:ilvl="5" w:tplc="FFFFFFFF" w:tentative="1">
      <w:start w:val="1"/>
      <w:numFmt w:val="lowerRoman"/>
      <w:lvlText w:val="%6."/>
      <w:lvlJc w:val="right"/>
      <w:pPr>
        <w:tabs>
          <w:tab w:val="num" w:pos="3294"/>
        </w:tabs>
        <w:ind w:left="3294" w:hanging="180"/>
      </w:pPr>
    </w:lvl>
    <w:lvl w:ilvl="6" w:tplc="FFFFFFFF" w:tentative="1">
      <w:start w:val="1"/>
      <w:numFmt w:val="decimal"/>
      <w:lvlText w:val="%7."/>
      <w:lvlJc w:val="left"/>
      <w:pPr>
        <w:tabs>
          <w:tab w:val="num" w:pos="4014"/>
        </w:tabs>
        <w:ind w:left="4014" w:hanging="360"/>
      </w:pPr>
    </w:lvl>
    <w:lvl w:ilvl="7" w:tplc="FFFFFFFF" w:tentative="1">
      <w:start w:val="1"/>
      <w:numFmt w:val="lowerLetter"/>
      <w:lvlText w:val="%8."/>
      <w:lvlJc w:val="left"/>
      <w:pPr>
        <w:tabs>
          <w:tab w:val="num" w:pos="4734"/>
        </w:tabs>
        <w:ind w:left="4734" w:hanging="360"/>
      </w:pPr>
    </w:lvl>
    <w:lvl w:ilvl="8" w:tplc="FFFFFFFF" w:tentative="1">
      <w:start w:val="1"/>
      <w:numFmt w:val="lowerRoman"/>
      <w:lvlText w:val="%9."/>
      <w:lvlJc w:val="right"/>
      <w:pPr>
        <w:tabs>
          <w:tab w:val="num" w:pos="5454"/>
        </w:tabs>
        <w:ind w:left="5454" w:hanging="180"/>
      </w:pPr>
    </w:lvl>
  </w:abstractNum>
  <w:abstractNum w:abstractNumId="75" w15:restartNumberingAfterBreak="0">
    <w:nsid w:val="4ED50BF1"/>
    <w:multiLevelType w:val="hybridMultilevel"/>
    <w:tmpl w:val="9A205A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4F5077DD"/>
    <w:multiLevelType w:val="hybridMultilevel"/>
    <w:tmpl w:val="71123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0691185"/>
    <w:multiLevelType w:val="hybridMultilevel"/>
    <w:tmpl w:val="9CBEC3FA"/>
    <w:lvl w:ilvl="0" w:tplc="1B9EDC00">
      <w:numFmt w:val="bullet"/>
      <w:lvlText w:val="-"/>
      <w:lvlJc w:val="left"/>
      <w:pPr>
        <w:ind w:left="720" w:hanging="360"/>
      </w:pPr>
      <w:rPr>
        <w:rFonts w:ascii="Arial" w:eastAsia="Batang"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0BF6802"/>
    <w:multiLevelType w:val="hybridMultilevel"/>
    <w:tmpl w:val="83AE3C94"/>
    <w:lvl w:ilvl="0" w:tplc="78340102">
      <w:start w:val="1"/>
      <w:numFmt w:val="bullet"/>
      <w:lvlText w:val="•"/>
      <w:lvlJc w:val="left"/>
      <w:pPr>
        <w:ind w:left="284" w:hanging="284"/>
      </w:pPr>
      <w:rPr>
        <w:rFonts w:ascii="Courier New" w:hAnsi="Courier New" w:hint="default"/>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79" w15:restartNumberingAfterBreak="0">
    <w:nsid w:val="51667153"/>
    <w:multiLevelType w:val="hybridMultilevel"/>
    <w:tmpl w:val="9752975E"/>
    <w:lvl w:ilvl="0" w:tplc="17B4974A">
      <w:start w:val="1"/>
      <w:numFmt w:val="lowerLetter"/>
      <w:lvlText w:val="%1)"/>
      <w:lvlJc w:val="left"/>
      <w:pPr>
        <w:tabs>
          <w:tab w:val="num" w:pos="567"/>
        </w:tabs>
        <w:ind w:left="567" w:hanging="567"/>
      </w:pPr>
    </w:lvl>
    <w:lvl w:ilvl="1" w:tplc="04090003">
      <w:start w:val="1"/>
      <w:numFmt w:val="bullet"/>
      <w:lvlText w:val="o"/>
      <w:lvlJc w:val="left"/>
      <w:pPr>
        <w:tabs>
          <w:tab w:val="num" w:pos="306"/>
        </w:tabs>
        <w:ind w:left="306" w:hanging="360"/>
      </w:pPr>
      <w:rPr>
        <w:rFonts w:ascii="Courier New" w:hAnsi="Courier New" w:cs="Courier New" w:hint="default"/>
      </w:rPr>
    </w:lvl>
    <w:lvl w:ilvl="2" w:tplc="04090005">
      <w:start w:val="1"/>
      <w:numFmt w:val="bullet"/>
      <w:lvlText w:val=""/>
      <w:lvlJc w:val="left"/>
      <w:pPr>
        <w:tabs>
          <w:tab w:val="num" w:pos="1026"/>
        </w:tabs>
        <w:ind w:left="1026" w:hanging="360"/>
      </w:pPr>
      <w:rPr>
        <w:rFonts w:ascii="Wingdings" w:hAnsi="Wingdings" w:hint="default"/>
      </w:rPr>
    </w:lvl>
    <w:lvl w:ilvl="3" w:tplc="04090001">
      <w:start w:val="1"/>
      <w:numFmt w:val="bullet"/>
      <w:lvlText w:val=""/>
      <w:lvlJc w:val="left"/>
      <w:pPr>
        <w:tabs>
          <w:tab w:val="num" w:pos="1746"/>
        </w:tabs>
        <w:ind w:left="1746" w:hanging="360"/>
      </w:pPr>
      <w:rPr>
        <w:rFonts w:ascii="Symbol" w:hAnsi="Symbol" w:hint="default"/>
      </w:rPr>
    </w:lvl>
    <w:lvl w:ilvl="4" w:tplc="04090003">
      <w:start w:val="1"/>
      <w:numFmt w:val="bullet"/>
      <w:lvlText w:val="o"/>
      <w:lvlJc w:val="left"/>
      <w:pPr>
        <w:tabs>
          <w:tab w:val="num" w:pos="2466"/>
        </w:tabs>
        <w:ind w:left="2466" w:hanging="360"/>
      </w:pPr>
      <w:rPr>
        <w:rFonts w:ascii="Courier New" w:hAnsi="Courier New" w:cs="Courier New" w:hint="default"/>
      </w:rPr>
    </w:lvl>
    <w:lvl w:ilvl="5" w:tplc="04090005">
      <w:start w:val="1"/>
      <w:numFmt w:val="bullet"/>
      <w:lvlText w:val=""/>
      <w:lvlJc w:val="left"/>
      <w:pPr>
        <w:tabs>
          <w:tab w:val="num" w:pos="3186"/>
        </w:tabs>
        <w:ind w:left="3186" w:hanging="360"/>
      </w:pPr>
      <w:rPr>
        <w:rFonts w:ascii="Wingdings" w:hAnsi="Wingdings" w:hint="default"/>
      </w:rPr>
    </w:lvl>
    <w:lvl w:ilvl="6" w:tplc="04090001">
      <w:start w:val="1"/>
      <w:numFmt w:val="bullet"/>
      <w:lvlText w:val=""/>
      <w:lvlJc w:val="left"/>
      <w:pPr>
        <w:tabs>
          <w:tab w:val="num" w:pos="3906"/>
        </w:tabs>
        <w:ind w:left="3906" w:hanging="360"/>
      </w:pPr>
      <w:rPr>
        <w:rFonts w:ascii="Symbol" w:hAnsi="Symbol" w:hint="default"/>
      </w:rPr>
    </w:lvl>
    <w:lvl w:ilvl="7" w:tplc="04090003">
      <w:start w:val="1"/>
      <w:numFmt w:val="bullet"/>
      <w:lvlText w:val="o"/>
      <w:lvlJc w:val="left"/>
      <w:pPr>
        <w:tabs>
          <w:tab w:val="num" w:pos="4626"/>
        </w:tabs>
        <w:ind w:left="4626" w:hanging="360"/>
      </w:pPr>
      <w:rPr>
        <w:rFonts w:ascii="Courier New" w:hAnsi="Courier New" w:cs="Courier New" w:hint="default"/>
      </w:rPr>
    </w:lvl>
    <w:lvl w:ilvl="8" w:tplc="04090005">
      <w:start w:val="1"/>
      <w:numFmt w:val="bullet"/>
      <w:lvlText w:val=""/>
      <w:lvlJc w:val="left"/>
      <w:pPr>
        <w:tabs>
          <w:tab w:val="num" w:pos="5346"/>
        </w:tabs>
        <w:ind w:left="5346" w:hanging="360"/>
      </w:pPr>
      <w:rPr>
        <w:rFonts w:ascii="Wingdings" w:hAnsi="Wingdings" w:hint="default"/>
      </w:rPr>
    </w:lvl>
  </w:abstractNum>
  <w:abstractNum w:abstractNumId="80" w15:restartNumberingAfterBreak="0">
    <w:nsid w:val="51932D6C"/>
    <w:multiLevelType w:val="hybridMultilevel"/>
    <w:tmpl w:val="219CCE16"/>
    <w:lvl w:ilvl="0" w:tplc="FFFFFFFF">
      <w:start w:val="1"/>
      <w:numFmt w:val="lowerLetter"/>
      <w:lvlText w:val="%1)"/>
      <w:lvlJc w:val="left"/>
      <w:pPr>
        <w:ind w:left="1137" w:hanging="570"/>
      </w:pPr>
      <w:rPr>
        <w:rFonts w:hint="default"/>
      </w:rPr>
    </w:lvl>
    <w:lvl w:ilvl="1" w:tplc="FFFFFFFF">
      <w:start w:val="1"/>
      <w:numFmt w:val="lowerLetter"/>
      <w:lvlText w:val="%2)"/>
      <w:lvlJc w:val="left"/>
      <w:pPr>
        <w:ind w:left="1842" w:hanging="555"/>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1" w15:restartNumberingAfterBreak="0">
    <w:nsid w:val="539F404D"/>
    <w:multiLevelType w:val="multilevel"/>
    <w:tmpl w:val="364456FE"/>
    <w:lvl w:ilvl="0">
      <w:start w:val="1"/>
      <w:numFmt w:val="upperLetter"/>
      <w:lvlText w:val="%1."/>
      <w:lvlJc w:val="left"/>
      <w:pPr>
        <w:tabs>
          <w:tab w:val="num" w:pos="567"/>
        </w:tabs>
        <w:ind w:left="0" w:firstLine="567"/>
      </w:pPr>
      <w:rPr>
        <w:rFonts w:hint="default"/>
        <w:b/>
        <w:i w:val="0"/>
      </w:rPr>
    </w:lvl>
    <w:lvl w:ilvl="1">
      <w:start w:val="1"/>
      <w:numFmt w:val="decimal"/>
      <w:lvlText w:val="%1.%2"/>
      <w:lvlJc w:val="left"/>
      <w:pPr>
        <w:ind w:left="0" w:firstLine="567"/>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4B55CE5"/>
    <w:multiLevelType w:val="hybridMultilevel"/>
    <w:tmpl w:val="2CC4D6D2"/>
    <w:lvl w:ilvl="0" w:tplc="78340102">
      <w:start w:val="1"/>
      <w:numFmt w:val="bullet"/>
      <w:lvlText w:val="•"/>
      <w:lvlJc w:val="left"/>
      <w:pPr>
        <w:ind w:left="720" w:hanging="360"/>
      </w:pPr>
      <w:rPr>
        <w:rFonts w:ascii="Courier New" w:hAnsi="Courier New" w:hint="default"/>
        <w:sz w:val="20"/>
        <w:szCs w:val="20"/>
      </w:rPr>
    </w:lvl>
    <w:lvl w:ilvl="1" w:tplc="0C090017">
      <w:start w:val="1"/>
      <w:numFmt w:val="lowerLetter"/>
      <w:lvlText w:val="%2)"/>
      <w:lvlJc w:val="left"/>
      <w:pPr>
        <w:ind w:left="1647"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6C75924"/>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4" w15:restartNumberingAfterBreak="0">
    <w:nsid w:val="571925B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5" w15:restartNumberingAfterBreak="0">
    <w:nsid w:val="57540767"/>
    <w:multiLevelType w:val="hybridMultilevel"/>
    <w:tmpl w:val="34005D9A"/>
    <w:lvl w:ilvl="0" w:tplc="984AB8C0">
      <w:start w:val="1"/>
      <w:numFmt w:val="lowerLetter"/>
      <w:lvlText w:val="(%1)"/>
      <w:lvlJc w:val="left"/>
      <w:pPr>
        <w:ind w:left="416" w:hanging="390"/>
      </w:pPr>
      <w:rPr>
        <w:rFonts w:hint="default"/>
      </w:rPr>
    </w:lvl>
    <w:lvl w:ilvl="1" w:tplc="0C090019" w:tentative="1">
      <w:start w:val="1"/>
      <w:numFmt w:val="lowerLetter"/>
      <w:lvlText w:val="%2."/>
      <w:lvlJc w:val="left"/>
      <w:pPr>
        <w:ind w:left="1106" w:hanging="360"/>
      </w:pPr>
    </w:lvl>
    <w:lvl w:ilvl="2" w:tplc="0C09001B" w:tentative="1">
      <w:start w:val="1"/>
      <w:numFmt w:val="lowerRoman"/>
      <w:lvlText w:val="%3."/>
      <w:lvlJc w:val="right"/>
      <w:pPr>
        <w:ind w:left="1826" w:hanging="180"/>
      </w:pPr>
    </w:lvl>
    <w:lvl w:ilvl="3" w:tplc="0C09000F" w:tentative="1">
      <w:start w:val="1"/>
      <w:numFmt w:val="decimal"/>
      <w:lvlText w:val="%4."/>
      <w:lvlJc w:val="left"/>
      <w:pPr>
        <w:ind w:left="2546" w:hanging="360"/>
      </w:pPr>
    </w:lvl>
    <w:lvl w:ilvl="4" w:tplc="0C090019" w:tentative="1">
      <w:start w:val="1"/>
      <w:numFmt w:val="lowerLetter"/>
      <w:lvlText w:val="%5."/>
      <w:lvlJc w:val="left"/>
      <w:pPr>
        <w:ind w:left="3266" w:hanging="360"/>
      </w:pPr>
    </w:lvl>
    <w:lvl w:ilvl="5" w:tplc="0C09001B" w:tentative="1">
      <w:start w:val="1"/>
      <w:numFmt w:val="lowerRoman"/>
      <w:lvlText w:val="%6."/>
      <w:lvlJc w:val="right"/>
      <w:pPr>
        <w:ind w:left="3986" w:hanging="180"/>
      </w:pPr>
    </w:lvl>
    <w:lvl w:ilvl="6" w:tplc="0C09000F" w:tentative="1">
      <w:start w:val="1"/>
      <w:numFmt w:val="decimal"/>
      <w:lvlText w:val="%7."/>
      <w:lvlJc w:val="left"/>
      <w:pPr>
        <w:ind w:left="4706" w:hanging="360"/>
      </w:pPr>
    </w:lvl>
    <w:lvl w:ilvl="7" w:tplc="0C090019" w:tentative="1">
      <w:start w:val="1"/>
      <w:numFmt w:val="lowerLetter"/>
      <w:lvlText w:val="%8."/>
      <w:lvlJc w:val="left"/>
      <w:pPr>
        <w:ind w:left="5426" w:hanging="360"/>
      </w:pPr>
    </w:lvl>
    <w:lvl w:ilvl="8" w:tplc="0C09001B" w:tentative="1">
      <w:start w:val="1"/>
      <w:numFmt w:val="lowerRoman"/>
      <w:lvlText w:val="%9."/>
      <w:lvlJc w:val="right"/>
      <w:pPr>
        <w:ind w:left="6146" w:hanging="180"/>
      </w:pPr>
    </w:lvl>
  </w:abstractNum>
  <w:abstractNum w:abstractNumId="86" w15:restartNumberingAfterBreak="0">
    <w:nsid w:val="576A503F"/>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7" w15:restartNumberingAfterBreak="0">
    <w:nsid w:val="59623C0B"/>
    <w:multiLevelType w:val="hybridMultilevel"/>
    <w:tmpl w:val="13C26E36"/>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8" w15:restartNumberingAfterBreak="0">
    <w:nsid w:val="59FB4875"/>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89" w15:restartNumberingAfterBreak="0">
    <w:nsid w:val="5ADC6CE8"/>
    <w:multiLevelType w:val="hybridMultilevel"/>
    <w:tmpl w:val="A724AE30"/>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1"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E7F075B"/>
    <w:multiLevelType w:val="hybridMultilevel"/>
    <w:tmpl w:val="235283BE"/>
    <w:lvl w:ilvl="0" w:tplc="0C090017">
      <w:start w:val="1"/>
      <w:numFmt w:val="lowerLetter"/>
      <w:lvlText w:val="%1)"/>
      <w:lvlJc w:val="left"/>
      <w:pPr>
        <w:ind w:left="392" w:hanging="360"/>
      </w:pPr>
      <w:rPr>
        <w:b w:val="0"/>
      </w:rPr>
    </w:lvl>
    <w:lvl w:ilvl="1" w:tplc="0C090019">
      <w:start w:val="1"/>
      <w:numFmt w:val="lowerLetter"/>
      <w:lvlText w:val="%2."/>
      <w:lvlJc w:val="left"/>
      <w:pPr>
        <w:ind w:left="1112" w:hanging="360"/>
      </w:pPr>
    </w:lvl>
    <w:lvl w:ilvl="2" w:tplc="0C09001B">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93" w15:restartNumberingAfterBreak="0">
    <w:nsid w:val="6016068E"/>
    <w:multiLevelType w:val="hybridMultilevel"/>
    <w:tmpl w:val="2C541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60C0760C"/>
    <w:multiLevelType w:val="hybridMultilevel"/>
    <w:tmpl w:val="82CA1698"/>
    <w:lvl w:ilvl="0" w:tplc="FFFFFFFF">
      <w:start w:val="1"/>
      <w:numFmt w:val="lowerLetter"/>
      <w:lvlText w:val="%1)"/>
      <w:lvlJc w:val="left"/>
      <w:pPr>
        <w:ind w:left="1137" w:hanging="570"/>
      </w:pPr>
      <w:rPr>
        <w:rFonts w:hint="default"/>
      </w:rPr>
    </w:lvl>
    <w:lvl w:ilvl="1" w:tplc="FFFFFFFF">
      <w:start w:val="1"/>
      <w:numFmt w:val="lowerLetter"/>
      <w:lvlText w:val="%2)"/>
      <w:lvlJc w:val="left"/>
      <w:pPr>
        <w:ind w:left="1842" w:hanging="555"/>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5" w15:restartNumberingAfterBreak="0">
    <w:nsid w:val="61170070"/>
    <w:multiLevelType w:val="hybridMultilevel"/>
    <w:tmpl w:val="EAA0A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11A76EA"/>
    <w:multiLevelType w:val="hybridMultilevel"/>
    <w:tmpl w:val="5C06B58C"/>
    <w:lvl w:ilvl="0" w:tplc="EB5E1D5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1780B5A"/>
    <w:multiLevelType w:val="hybridMultilevel"/>
    <w:tmpl w:val="A05C6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2E83C2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9" w15:restartNumberingAfterBreak="0">
    <w:nsid w:val="681D69DE"/>
    <w:multiLevelType w:val="multilevel"/>
    <w:tmpl w:val="88686836"/>
    <w:styleLink w:val="DAListStyle"/>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0"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C3E5C4C"/>
    <w:multiLevelType w:val="hybridMultilevel"/>
    <w:tmpl w:val="B8F66C66"/>
    <w:lvl w:ilvl="0" w:tplc="FFFFFFFF">
      <w:start w:val="1"/>
      <w:numFmt w:val="lowerLetter"/>
      <w:lvlText w:val="%1)"/>
      <w:lvlJc w:val="left"/>
      <w:pPr>
        <w:ind w:left="1137" w:hanging="57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2" w15:restartNumberingAfterBreak="0">
    <w:nsid w:val="6CF11B2F"/>
    <w:multiLevelType w:val="multilevel"/>
    <w:tmpl w:val="6C1A7946"/>
    <w:lvl w:ilvl="0">
      <w:start w:val="12"/>
      <w:numFmt w:val="decimal"/>
      <w:lvlText w:val="%1."/>
      <w:lvlJc w:val="left"/>
      <w:pPr>
        <w:ind w:left="502"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67" w:hanging="56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6E1916A1"/>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4" w15:restartNumberingAfterBreak="0">
    <w:nsid w:val="6EF50544"/>
    <w:multiLevelType w:val="hybridMultilevel"/>
    <w:tmpl w:val="62108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F445FA5"/>
    <w:multiLevelType w:val="hybridMultilevel"/>
    <w:tmpl w:val="FCEEBB04"/>
    <w:lvl w:ilvl="0" w:tplc="0C090017">
      <w:start w:val="1"/>
      <w:numFmt w:val="lowerLetter"/>
      <w:lvlText w:val="%1)"/>
      <w:lvlJc w:val="left"/>
      <w:pPr>
        <w:ind w:left="-54" w:hanging="360"/>
      </w:pPr>
    </w:lvl>
    <w:lvl w:ilvl="1" w:tplc="0C090019" w:tentative="1">
      <w:start w:val="1"/>
      <w:numFmt w:val="lowerLetter"/>
      <w:lvlText w:val="%2."/>
      <w:lvlJc w:val="left"/>
      <w:pPr>
        <w:ind w:left="666" w:hanging="360"/>
      </w:pPr>
    </w:lvl>
    <w:lvl w:ilvl="2" w:tplc="0C09001B" w:tentative="1">
      <w:start w:val="1"/>
      <w:numFmt w:val="lowerRoman"/>
      <w:lvlText w:val="%3."/>
      <w:lvlJc w:val="right"/>
      <w:pPr>
        <w:ind w:left="1386" w:hanging="180"/>
      </w:pPr>
    </w:lvl>
    <w:lvl w:ilvl="3" w:tplc="0C09000F" w:tentative="1">
      <w:start w:val="1"/>
      <w:numFmt w:val="decimal"/>
      <w:lvlText w:val="%4."/>
      <w:lvlJc w:val="left"/>
      <w:pPr>
        <w:ind w:left="2106" w:hanging="360"/>
      </w:pPr>
    </w:lvl>
    <w:lvl w:ilvl="4" w:tplc="0C090019" w:tentative="1">
      <w:start w:val="1"/>
      <w:numFmt w:val="lowerLetter"/>
      <w:lvlText w:val="%5."/>
      <w:lvlJc w:val="left"/>
      <w:pPr>
        <w:ind w:left="2826" w:hanging="360"/>
      </w:pPr>
    </w:lvl>
    <w:lvl w:ilvl="5" w:tplc="0C09001B" w:tentative="1">
      <w:start w:val="1"/>
      <w:numFmt w:val="lowerRoman"/>
      <w:lvlText w:val="%6."/>
      <w:lvlJc w:val="right"/>
      <w:pPr>
        <w:ind w:left="3546" w:hanging="180"/>
      </w:pPr>
    </w:lvl>
    <w:lvl w:ilvl="6" w:tplc="0C09000F" w:tentative="1">
      <w:start w:val="1"/>
      <w:numFmt w:val="decimal"/>
      <w:lvlText w:val="%7."/>
      <w:lvlJc w:val="left"/>
      <w:pPr>
        <w:ind w:left="4266" w:hanging="360"/>
      </w:pPr>
    </w:lvl>
    <w:lvl w:ilvl="7" w:tplc="0C090019" w:tentative="1">
      <w:start w:val="1"/>
      <w:numFmt w:val="lowerLetter"/>
      <w:lvlText w:val="%8."/>
      <w:lvlJc w:val="left"/>
      <w:pPr>
        <w:ind w:left="4986" w:hanging="360"/>
      </w:pPr>
    </w:lvl>
    <w:lvl w:ilvl="8" w:tplc="0C09001B" w:tentative="1">
      <w:start w:val="1"/>
      <w:numFmt w:val="lowerRoman"/>
      <w:lvlText w:val="%9."/>
      <w:lvlJc w:val="right"/>
      <w:pPr>
        <w:ind w:left="5706" w:hanging="180"/>
      </w:pPr>
    </w:lvl>
  </w:abstractNum>
  <w:abstractNum w:abstractNumId="106" w15:restartNumberingAfterBreak="0">
    <w:nsid w:val="708B44CA"/>
    <w:multiLevelType w:val="hybridMultilevel"/>
    <w:tmpl w:val="61161362"/>
    <w:lvl w:ilvl="0" w:tplc="9740F9A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7" w15:restartNumberingAfterBreak="0">
    <w:nsid w:val="70D1495A"/>
    <w:multiLevelType w:val="hybridMultilevel"/>
    <w:tmpl w:val="84927D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70DE373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71447F89"/>
    <w:multiLevelType w:val="hybridMultilevel"/>
    <w:tmpl w:val="235283BE"/>
    <w:lvl w:ilvl="0" w:tplc="0C090017">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717A32BA"/>
    <w:multiLevelType w:val="hybridMultilevel"/>
    <w:tmpl w:val="A89A8A78"/>
    <w:lvl w:ilvl="0" w:tplc="5088FD1C">
      <w:start w:val="1"/>
      <w:numFmt w:val="decimal"/>
      <w:lvlText w:val="%1."/>
      <w:lvlJc w:val="left"/>
      <w:pPr>
        <w:tabs>
          <w:tab w:val="num" w:pos="567"/>
        </w:tabs>
        <w:ind w:left="567" w:hanging="567"/>
      </w:pPr>
      <w:rPr>
        <w:b w:val="0"/>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1" w15:restartNumberingAfterBreak="0">
    <w:nsid w:val="7423233D"/>
    <w:multiLevelType w:val="hybridMultilevel"/>
    <w:tmpl w:val="183E6A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75533B75"/>
    <w:multiLevelType w:val="hybridMultilevel"/>
    <w:tmpl w:val="84D8BFC2"/>
    <w:lvl w:ilvl="0" w:tplc="A79468D6">
      <w:start w:val="1"/>
      <w:numFmt w:val="bullet"/>
      <w:lvlText w:val="•"/>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3" w15:restartNumberingAfterBreak="0">
    <w:nsid w:val="759B1FC4"/>
    <w:multiLevelType w:val="hybridMultilevel"/>
    <w:tmpl w:val="94DE7A30"/>
    <w:lvl w:ilvl="0" w:tplc="13F4EDE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5E23146"/>
    <w:multiLevelType w:val="hybridMultilevel"/>
    <w:tmpl w:val="A91416E0"/>
    <w:lvl w:ilvl="0" w:tplc="78340102">
      <w:start w:val="1"/>
      <w:numFmt w:val="bullet"/>
      <w:lvlText w:val="•"/>
      <w:lvlJc w:val="left"/>
      <w:pPr>
        <w:ind w:left="1287" w:hanging="360"/>
      </w:pPr>
      <w:rPr>
        <w:rFonts w:ascii="Courier New" w:hAnsi="Courier New" w:hint="default"/>
        <w:sz w:val="20"/>
        <w:szCs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5" w15:restartNumberingAfterBreak="0">
    <w:nsid w:val="76D34E66"/>
    <w:multiLevelType w:val="hybridMultilevel"/>
    <w:tmpl w:val="DA208E90"/>
    <w:lvl w:ilvl="0" w:tplc="FFFFFFFF">
      <w:start w:val="1"/>
      <w:numFmt w:val="lowerLetter"/>
      <w:lvlText w:val="%1)"/>
      <w:lvlJc w:val="left"/>
      <w:pPr>
        <w:tabs>
          <w:tab w:val="num" w:pos="567"/>
        </w:tabs>
        <w:ind w:left="567" w:hanging="567"/>
      </w:pPr>
      <w:rPr>
        <w:rFonts w:hint="default"/>
        <w:b w:val="0"/>
        <w:i w:val="0"/>
      </w:rPr>
    </w:lvl>
    <w:lvl w:ilvl="1" w:tplc="FFFFFFFF" w:tentative="1">
      <w:start w:val="1"/>
      <w:numFmt w:val="lowerLetter"/>
      <w:lvlText w:val="%2."/>
      <w:lvlJc w:val="left"/>
      <w:pPr>
        <w:tabs>
          <w:tab w:val="num" w:pos="414"/>
        </w:tabs>
        <w:ind w:left="414" w:hanging="360"/>
      </w:pPr>
    </w:lvl>
    <w:lvl w:ilvl="2" w:tplc="FFFFFFFF" w:tentative="1">
      <w:start w:val="1"/>
      <w:numFmt w:val="lowerRoman"/>
      <w:lvlText w:val="%3."/>
      <w:lvlJc w:val="right"/>
      <w:pPr>
        <w:tabs>
          <w:tab w:val="num" w:pos="1134"/>
        </w:tabs>
        <w:ind w:left="1134" w:hanging="180"/>
      </w:pPr>
    </w:lvl>
    <w:lvl w:ilvl="3" w:tplc="FFFFFFFF" w:tentative="1">
      <w:start w:val="1"/>
      <w:numFmt w:val="decimal"/>
      <w:lvlText w:val="%4."/>
      <w:lvlJc w:val="left"/>
      <w:pPr>
        <w:tabs>
          <w:tab w:val="num" w:pos="1854"/>
        </w:tabs>
        <w:ind w:left="1854" w:hanging="360"/>
      </w:pPr>
    </w:lvl>
    <w:lvl w:ilvl="4" w:tplc="FFFFFFFF" w:tentative="1">
      <w:start w:val="1"/>
      <w:numFmt w:val="lowerLetter"/>
      <w:lvlText w:val="%5."/>
      <w:lvlJc w:val="left"/>
      <w:pPr>
        <w:tabs>
          <w:tab w:val="num" w:pos="2574"/>
        </w:tabs>
        <w:ind w:left="2574" w:hanging="360"/>
      </w:pPr>
    </w:lvl>
    <w:lvl w:ilvl="5" w:tplc="FFFFFFFF" w:tentative="1">
      <w:start w:val="1"/>
      <w:numFmt w:val="lowerRoman"/>
      <w:lvlText w:val="%6."/>
      <w:lvlJc w:val="right"/>
      <w:pPr>
        <w:tabs>
          <w:tab w:val="num" w:pos="3294"/>
        </w:tabs>
        <w:ind w:left="3294" w:hanging="180"/>
      </w:pPr>
    </w:lvl>
    <w:lvl w:ilvl="6" w:tplc="FFFFFFFF" w:tentative="1">
      <w:start w:val="1"/>
      <w:numFmt w:val="decimal"/>
      <w:lvlText w:val="%7."/>
      <w:lvlJc w:val="left"/>
      <w:pPr>
        <w:tabs>
          <w:tab w:val="num" w:pos="4014"/>
        </w:tabs>
        <w:ind w:left="4014" w:hanging="360"/>
      </w:pPr>
    </w:lvl>
    <w:lvl w:ilvl="7" w:tplc="FFFFFFFF" w:tentative="1">
      <w:start w:val="1"/>
      <w:numFmt w:val="lowerLetter"/>
      <w:lvlText w:val="%8."/>
      <w:lvlJc w:val="left"/>
      <w:pPr>
        <w:tabs>
          <w:tab w:val="num" w:pos="4734"/>
        </w:tabs>
        <w:ind w:left="4734" w:hanging="360"/>
      </w:pPr>
    </w:lvl>
    <w:lvl w:ilvl="8" w:tplc="FFFFFFFF" w:tentative="1">
      <w:start w:val="1"/>
      <w:numFmt w:val="lowerRoman"/>
      <w:lvlText w:val="%9."/>
      <w:lvlJc w:val="right"/>
      <w:pPr>
        <w:tabs>
          <w:tab w:val="num" w:pos="5454"/>
        </w:tabs>
        <w:ind w:left="5454" w:hanging="180"/>
      </w:pPr>
    </w:lvl>
  </w:abstractNum>
  <w:abstractNum w:abstractNumId="116" w15:restartNumberingAfterBreak="0">
    <w:nsid w:val="770262EB"/>
    <w:multiLevelType w:val="hybridMultilevel"/>
    <w:tmpl w:val="3664203E"/>
    <w:lvl w:ilvl="0" w:tplc="A79468D6">
      <w:start w:val="1"/>
      <w:numFmt w:val="bullet"/>
      <w:lvlText w:val="•"/>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7" w15:restartNumberingAfterBreak="0">
    <w:nsid w:val="77571302"/>
    <w:multiLevelType w:val="hybridMultilevel"/>
    <w:tmpl w:val="E3FAB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7B1056B"/>
    <w:multiLevelType w:val="hybridMultilevel"/>
    <w:tmpl w:val="FDB22C34"/>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9" w15:restartNumberingAfterBreak="0">
    <w:nsid w:val="77C92B23"/>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0" w15:restartNumberingAfterBreak="0">
    <w:nsid w:val="79452EA5"/>
    <w:multiLevelType w:val="hybridMultilevel"/>
    <w:tmpl w:val="C5B6792E"/>
    <w:lvl w:ilvl="0" w:tplc="63A08C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7C7E479C"/>
    <w:multiLevelType w:val="hybridMultilevel"/>
    <w:tmpl w:val="EFA05828"/>
    <w:lvl w:ilvl="0" w:tplc="FFFFFFFF">
      <w:start w:val="1"/>
      <w:numFmt w:val="lowerLetter"/>
      <w:lvlText w:val="%1)"/>
      <w:lvlJc w:val="left"/>
      <w:pPr>
        <w:tabs>
          <w:tab w:val="num" w:pos="502"/>
        </w:tabs>
        <w:ind w:left="502" w:hanging="360"/>
      </w:pPr>
    </w:lvl>
    <w:lvl w:ilvl="1" w:tplc="FFFFFFFF">
      <w:start w:val="1"/>
      <w:numFmt w:val="lowerLetter"/>
      <w:lvlText w:val="%2."/>
      <w:lvlJc w:val="left"/>
      <w:pPr>
        <w:tabs>
          <w:tab w:val="num" w:pos="655"/>
        </w:tabs>
        <w:ind w:left="655" w:hanging="360"/>
      </w:pPr>
    </w:lvl>
    <w:lvl w:ilvl="2" w:tplc="FFFFFFFF">
      <w:start w:val="1"/>
      <w:numFmt w:val="lowerRoman"/>
      <w:lvlText w:val="%3."/>
      <w:lvlJc w:val="right"/>
      <w:pPr>
        <w:tabs>
          <w:tab w:val="num" w:pos="1375"/>
        </w:tabs>
        <w:ind w:left="1375" w:hanging="180"/>
      </w:pPr>
    </w:lvl>
    <w:lvl w:ilvl="3" w:tplc="FFFFFFFF">
      <w:start w:val="1"/>
      <w:numFmt w:val="decimal"/>
      <w:lvlText w:val="%4."/>
      <w:lvlJc w:val="left"/>
      <w:pPr>
        <w:tabs>
          <w:tab w:val="num" w:pos="2095"/>
        </w:tabs>
        <w:ind w:left="2095" w:hanging="360"/>
      </w:pPr>
    </w:lvl>
    <w:lvl w:ilvl="4" w:tplc="FFFFFFFF">
      <w:start w:val="1"/>
      <w:numFmt w:val="lowerLetter"/>
      <w:lvlText w:val="%5."/>
      <w:lvlJc w:val="left"/>
      <w:pPr>
        <w:tabs>
          <w:tab w:val="num" w:pos="2815"/>
        </w:tabs>
        <w:ind w:left="2815" w:hanging="360"/>
      </w:pPr>
    </w:lvl>
    <w:lvl w:ilvl="5" w:tplc="FFFFFFFF">
      <w:start w:val="1"/>
      <w:numFmt w:val="lowerRoman"/>
      <w:lvlText w:val="%6."/>
      <w:lvlJc w:val="right"/>
      <w:pPr>
        <w:tabs>
          <w:tab w:val="num" w:pos="3535"/>
        </w:tabs>
        <w:ind w:left="3535" w:hanging="180"/>
      </w:pPr>
    </w:lvl>
    <w:lvl w:ilvl="6" w:tplc="FFFFFFFF">
      <w:start w:val="1"/>
      <w:numFmt w:val="decimal"/>
      <w:lvlText w:val="%7."/>
      <w:lvlJc w:val="left"/>
      <w:pPr>
        <w:tabs>
          <w:tab w:val="num" w:pos="4255"/>
        </w:tabs>
        <w:ind w:left="4255" w:hanging="360"/>
      </w:pPr>
    </w:lvl>
    <w:lvl w:ilvl="7" w:tplc="FFFFFFFF">
      <w:start w:val="1"/>
      <w:numFmt w:val="lowerLetter"/>
      <w:lvlText w:val="%8."/>
      <w:lvlJc w:val="left"/>
      <w:pPr>
        <w:tabs>
          <w:tab w:val="num" w:pos="4975"/>
        </w:tabs>
        <w:ind w:left="4975" w:hanging="360"/>
      </w:pPr>
    </w:lvl>
    <w:lvl w:ilvl="8" w:tplc="FFFFFFFF">
      <w:start w:val="1"/>
      <w:numFmt w:val="lowerRoman"/>
      <w:lvlText w:val="%9."/>
      <w:lvlJc w:val="right"/>
      <w:pPr>
        <w:tabs>
          <w:tab w:val="num" w:pos="5695"/>
        </w:tabs>
        <w:ind w:left="5695" w:hanging="180"/>
      </w:pPr>
    </w:lvl>
  </w:abstractNum>
  <w:abstractNum w:abstractNumId="122" w15:restartNumberingAfterBreak="0">
    <w:nsid w:val="7CBF7E3D"/>
    <w:multiLevelType w:val="hybridMultilevel"/>
    <w:tmpl w:val="219CCE16"/>
    <w:lvl w:ilvl="0" w:tplc="FFFFFFFF">
      <w:start w:val="1"/>
      <w:numFmt w:val="lowerLetter"/>
      <w:lvlText w:val="%1)"/>
      <w:lvlJc w:val="left"/>
      <w:pPr>
        <w:ind w:left="1137" w:hanging="570"/>
      </w:pPr>
      <w:rPr>
        <w:rFonts w:hint="default"/>
      </w:rPr>
    </w:lvl>
    <w:lvl w:ilvl="1" w:tplc="FFFFFFFF">
      <w:start w:val="1"/>
      <w:numFmt w:val="lowerLetter"/>
      <w:lvlText w:val="%2)"/>
      <w:lvlJc w:val="left"/>
      <w:pPr>
        <w:ind w:left="1842" w:hanging="555"/>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3" w15:restartNumberingAfterBreak="0">
    <w:nsid w:val="7D480E94"/>
    <w:multiLevelType w:val="hybridMultilevel"/>
    <w:tmpl w:val="9056AF3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4" w15:restartNumberingAfterBreak="0">
    <w:nsid w:val="7EB94051"/>
    <w:multiLevelType w:val="hybridMultilevel"/>
    <w:tmpl w:val="EAE27702"/>
    <w:lvl w:ilvl="0" w:tplc="20FCE0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EFF63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num w:numId="1" w16cid:durableId="1311057055">
    <w:abstractNumId w:val="113"/>
  </w:num>
  <w:num w:numId="2" w16cid:durableId="821192549">
    <w:abstractNumId w:val="96"/>
  </w:num>
  <w:num w:numId="3" w16cid:durableId="220605343">
    <w:abstractNumId w:val="4"/>
  </w:num>
  <w:num w:numId="4" w16cid:durableId="1894926853">
    <w:abstractNumId w:val="58"/>
  </w:num>
  <w:num w:numId="5" w16cid:durableId="1948737589">
    <w:abstractNumId w:val="100"/>
  </w:num>
  <w:num w:numId="6" w16cid:durableId="901061733">
    <w:abstractNumId w:val="63"/>
  </w:num>
  <w:num w:numId="7" w16cid:durableId="1408068633">
    <w:abstractNumId w:val="99"/>
  </w:num>
  <w:num w:numId="8" w16cid:durableId="3825682">
    <w:abstractNumId w:val="67"/>
  </w:num>
  <w:num w:numId="9" w16cid:durableId="1836800411">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1014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12501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9014856">
    <w:abstractNumId w:val="32"/>
  </w:num>
  <w:num w:numId="13" w16cid:durableId="82470738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03883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614801">
    <w:abstractNumId w:val="118"/>
    <w:lvlOverride w:ilvl="0">
      <w:startOverride w:val="1"/>
    </w:lvlOverride>
    <w:lvlOverride w:ilvl="1"/>
    <w:lvlOverride w:ilvl="2"/>
    <w:lvlOverride w:ilvl="3"/>
    <w:lvlOverride w:ilvl="4"/>
    <w:lvlOverride w:ilvl="5"/>
    <w:lvlOverride w:ilvl="6"/>
    <w:lvlOverride w:ilvl="7"/>
    <w:lvlOverride w:ilvl="8"/>
  </w:num>
  <w:num w:numId="16" w16cid:durableId="2118424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59753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4764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519238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92420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3317546">
    <w:abstractNumId w:val="79"/>
    <w:lvlOverride w:ilvl="0">
      <w:startOverride w:val="1"/>
    </w:lvlOverride>
    <w:lvlOverride w:ilvl="1"/>
    <w:lvlOverride w:ilvl="2"/>
    <w:lvlOverride w:ilvl="3"/>
    <w:lvlOverride w:ilvl="4"/>
    <w:lvlOverride w:ilvl="5"/>
    <w:lvlOverride w:ilvl="6"/>
    <w:lvlOverride w:ilvl="7"/>
    <w:lvlOverride w:ilvl="8"/>
  </w:num>
  <w:num w:numId="22" w16cid:durableId="11786902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154088">
    <w:abstractNumId w:val="30"/>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4" w16cid:durableId="795758590">
    <w:abstractNumId w:val="51"/>
  </w:num>
  <w:num w:numId="25" w16cid:durableId="1044796617">
    <w:abstractNumId w:val="95"/>
  </w:num>
  <w:num w:numId="26" w16cid:durableId="595090756">
    <w:abstractNumId w:val="97"/>
  </w:num>
  <w:num w:numId="27" w16cid:durableId="1997951835">
    <w:abstractNumId w:val="30"/>
    <w:lvlOverride w:ilvl="0">
      <w:lvl w:ilvl="0">
        <w:start w:val="1"/>
        <w:numFmt w:val="decimal"/>
        <w:pStyle w:val="DAListNumber1"/>
        <w:lvlText w:val="%1."/>
        <w:lvlJc w:val="left"/>
        <w:pPr>
          <w:tabs>
            <w:tab w:val="num" w:pos="567"/>
          </w:tabs>
          <w:ind w:left="567" w:hanging="567"/>
        </w:pPr>
        <w:rPr>
          <w:rFonts w:ascii="Arial" w:hAnsi="Arial" w:cs="Arial" w:hint="default"/>
          <w:b/>
          <w:i w:val="0"/>
          <w:caps/>
          <w:sz w:val="22"/>
          <w:szCs w:val="22"/>
        </w:rPr>
      </w:lvl>
    </w:lvlOverride>
    <w:lvlOverride w:ilvl="1">
      <w:lvl w:ilvl="1">
        <w:start w:val="1"/>
        <w:numFmt w:val="decimal"/>
        <w:pStyle w:val="DAListNumber2"/>
        <w:lvlText w:val="%1.%2"/>
        <w:lvlJc w:val="left"/>
        <w:pPr>
          <w:tabs>
            <w:tab w:val="num" w:pos="567"/>
          </w:tabs>
          <w:ind w:left="567" w:hanging="567"/>
        </w:pPr>
        <w:rPr>
          <w:rFonts w:ascii="Arial" w:hAnsi="Arial" w:cs="Arial" w:hint="default"/>
          <w:b/>
          <w:i w:val="0"/>
          <w:sz w:val="22"/>
          <w:szCs w:val="22"/>
        </w:rPr>
      </w:lvl>
    </w:lvlOverride>
    <w:lvlOverride w:ilvl="2">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right"/>
        <w:pPr>
          <w:ind w:left="0" w:firstLine="0"/>
        </w:pPr>
        <w:rPr>
          <w:rFonts w:hint="default"/>
        </w:rPr>
      </w:lvl>
    </w:lvlOverride>
  </w:num>
  <w:num w:numId="28" w16cid:durableId="1742870048">
    <w:abstractNumId w:val="14"/>
  </w:num>
  <w:num w:numId="29" w16cid:durableId="2129352178">
    <w:abstractNumId w:val="26"/>
  </w:num>
  <w:num w:numId="30" w16cid:durableId="15545415">
    <w:abstractNumId w:val="55"/>
  </w:num>
  <w:num w:numId="31" w16cid:durableId="902259321">
    <w:abstractNumId w:val="22"/>
  </w:num>
  <w:num w:numId="32" w16cid:durableId="1233079843">
    <w:abstractNumId w:val="81"/>
  </w:num>
  <w:num w:numId="33" w16cid:durableId="330110205">
    <w:abstractNumId w:val="30"/>
    <w:lvlOverride w:ilvl="0">
      <w:lvl w:ilvl="0">
        <w:start w:val="1"/>
        <w:numFmt w:val="decimal"/>
        <w:pStyle w:val="DAListNumber1"/>
        <w:lvlText w:val="%1."/>
        <w:lvlJc w:val="left"/>
        <w:pPr>
          <w:ind w:left="360"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4" w16cid:durableId="1325744227">
    <w:abstractNumId w:val="7"/>
  </w:num>
  <w:num w:numId="35" w16cid:durableId="715392257">
    <w:abstractNumId w:val="93"/>
  </w:num>
  <w:num w:numId="36" w16cid:durableId="1106386871">
    <w:abstractNumId w:val="49"/>
  </w:num>
  <w:num w:numId="37" w16cid:durableId="495191226">
    <w:abstractNumId w:val="65"/>
  </w:num>
  <w:num w:numId="38" w16cid:durableId="1704591506">
    <w:abstractNumId w:val="30"/>
    <w:lvlOverride w:ilvl="0">
      <w:lvl w:ilvl="0">
        <w:start w:val="1"/>
        <w:numFmt w:val="decimal"/>
        <w:pStyle w:val="DAListNumber1"/>
        <w:lvlText w:val="%1."/>
        <w:lvlJc w:val="left"/>
        <w:pPr>
          <w:ind w:left="92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DAListNumber2"/>
        <w:lvlText w:val="%1.%2"/>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9" w16cid:durableId="1874998435">
    <w:abstractNumId w:val="105"/>
  </w:num>
  <w:num w:numId="40" w16cid:durableId="282657574">
    <w:abstractNumId w:val="43"/>
  </w:num>
  <w:num w:numId="41" w16cid:durableId="214127659">
    <w:abstractNumId w:val="25"/>
  </w:num>
  <w:num w:numId="42" w16cid:durableId="153494465">
    <w:abstractNumId w:val="35"/>
  </w:num>
  <w:num w:numId="43" w16cid:durableId="677579048">
    <w:abstractNumId w:val="1"/>
  </w:num>
  <w:num w:numId="44" w16cid:durableId="1365641927">
    <w:abstractNumId w:val="70"/>
  </w:num>
  <w:num w:numId="45" w16cid:durableId="1820266820">
    <w:abstractNumId w:val="38"/>
  </w:num>
  <w:num w:numId="46" w16cid:durableId="182785444">
    <w:abstractNumId w:val="106"/>
  </w:num>
  <w:num w:numId="47" w16cid:durableId="1992975558">
    <w:abstractNumId w:val="124"/>
  </w:num>
  <w:num w:numId="48" w16cid:durableId="248081414">
    <w:abstractNumId w:val="73"/>
  </w:num>
  <w:num w:numId="49" w16cid:durableId="147406715">
    <w:abstractNumId w:val="31"/>
  </w:num>
  <w:num w:numId="50" w16cid:durableId="1483040492">
    <w:abstractNumId w:val="23"/>
  </w:num>
  <w:num w:numId="51" w16cid:durableId="1291937775">
    <w:abstractNumId w:val="24"/>
  </w:num>
  <w:num w:numId="52" w16cid:durableId="173031388">
    <w:abstractNumId w:val="104"/>
  </w:num>
  <w:num w:numId="53" w16cid:durableId="239757246">
    <w:abstractNumId w:val="115"/>
  </w:num>
  <w:num w:numId="54" w16cid:durableId="1871531516">
    <w:abstractNumId w:val="74"/>
  </w:num>
  <w:num w:numId="55" w16cid:durableId="1200359485">
    <w:abstractNumId w:val="16"/>
  </w:num>
  <w:num w:numId="56" w16cid:durableId="213545821">
    <w:abstractNumId w:val="77"/>
  </w:num>
  <w:num w:numId="57" w16cid:durableId="386228666">
    <w:abstractNumId w:val="30"/>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specVanish w:val="0"/>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58" w16cid:durableId="113327757">
    <w:abstractNumId w:val="102"/>
  </w:num>
  <w:num w:numId="59" w16cid:durableId="670260551">
    <w:abstractNumId w:val="64"/>
  </w:num>
  <w:num w:numId="60" w16cid:durableId="133680813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12186098">
    <w:abstractNumId w:val="69"/>
  </w:num>
  <w:num w:numId="62" w16cid:durableId="1506095034">
    <w:abstractNumId w:val="85"/>
  </w:num>
  <w:num w:numId="63" w16cid:durableId="532158452">
    <w:abstractNumId w:val="120"/>
  </w:num>
  <w:num w:numId="64" w16cid:durableId="1355811608">
    <w:abstractNumId w:val="52"/>
  </w:num>
  <w:num w:numId="65" w16cid:durableId="435516863">
    <w:abstractNumId w:val="68"/>
  </w:num>
  <w:num w:numId="66" w16cid:durableId="1004627485">
    <w:abstractNumId w:val="15"/>
  </w:num>
  <w:num w:numId="67" w16cid:durableId="1776051514">
    <w:abstractNumId w:val="76"/>
  </w:num>
  <w:num w:numId="68" w16cid:durableId="1910455490">
    <w:abstractNumId w:val="29"/>
  </w:num>
  <w:num w:numId="69" w16cid:durableId="1916667275">
    <w:abstractNumId w:val="121"/>
  </w:num>
  <w:num w:numId="70" w16cid:durableId="720061501">
    <w:abstractNumId w:val="108"/>
  </w:num>
  <w:num w:numId="71" w16cid:durableId="776097372">
    <w:abstractNumId w:val="107"/>
  </w:num>
  <w:num w:numId="72" w16cid:durableId="527181733">
    <w:abstractNumId w:val="10"/>
  </w:num>
  <w:num w:numId="73" w16cid:durableId="2024891661">
    <w:abstractNumId w:val="75"/>
  </w:num>
  <w:num w:numId="74" w16cid:durableId="753746687">
    <w:abstractNumId w:val="8"/>
  </w:num>
  <w:num w:numId="75" w16cid:durableId="716247179">
    <w:abstractNumId w:val="117"/>
  </w:num>
  <w:num w:numId="76" w16cid:durableId="139662314">
    <w:abstractNumId w:val="6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8636333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05872791">
    <w:abstractNumId w:val="21"/>
  </w:num>
  <w:num w:numId="79" w16cid:durableId="1402875037">
    <w:abstractNumId w:val="39"/>
  </w:num>
  <w:num w:numId="80" w16cid:durableId="2088529786">
    <w:abstractNumId w:val="111"/>
  </w:num>
  <w:num w:numId="81" w16cid:durableId="1420830697">
    <w:abstractNumId w:val="37"/>
  </w:num>
  <w:num w:numId="82" w16cid:durableId="1067411288">
    <w:abstractNumId w:val="109"/>
  </w:num>
  <w:num w:numId="83" w16cid:durableId="1000934012">
    <w:abstractNumId w:val="92"/>
  </w:num>
  <w:num w:numId="84" w16cid:durableId="89399989">
    <w:abstractNumId w:val="47"/>
  </w:num>
  <w:num w:numId="85" w16cid:durableId="520749260">
    <w:abstractNumId w:val="88"/>
  </w:num>
  <w:num w:numId="86" w16cid:durableId="1773546635">
    <w:abstractNumId w:val="20"/>
  </w:num>
  <w:num w:numId="87" w16cid:durableId="778137506">
    <w:abstractNumId w:val="72"/>
  </w:num>
  <w:num w:numId="88" w16cid:durableId="602803073">
    <w:abstractNumId w:val="36"/>
  </w:num>
  <w:num w:numId="89" w16cid:durableId="1750694644">
    <w:abstractNumId w:val="46"/>
  </w:num>
  <w:num w:numId="90" w16cid:durableId="1685397659">
    <w:abstractNumId w:val="62"/>
  </w:num>
  <w:num w:numId="91" w16cid:durableId="1795831934">
    <w:abstractNumId w:val="84"/>
  </w:num>
  <w:num w:numId="92" w16cid:durableId="1079523325">
    <w:abstractNumId w:val="45"/>
  </w:num>
  <w:num w:numId="93" w16cid:durableId="146866762">
    <w:abstractNumId w:val="57"/>
  </w:num>
  <w:num w:numId="94" w16cid:durableId="265619927">
    <w:abstractNumId w:val="101"/>
  </w:num>
  <w:num w:numId="95" w16cid:durableId="1517040927">
    <w:abstractNumId w:val="34"/>
  </w:num>
  <w:num w:numId="96" w16cid:durableId="558054880">
    <w:abstractNumId w:val="3"/>
  </w:num>
  <w:num w:numId="97" w16cid:durableId="1004942287">
    <w:abstractNumId w:val="60"/>
  </w:num>
  <w:num w:numId="98" w16cid:durableId="978798635">
    <w:abstractNumId w:val="82"/>
  </w:num>
  <w:num w:numId="99" w16cid:durableId="780881497">
    <w:abstractNumId w:val="50"/>
  </w:num>
  <w:num w:numId="100" w16cid:durableId="676927538">
    <w:abstractNumId w:val="114"/>
  </w:num>
  <w:num w:numId="101" w16cid:durableId="1940478825">
    <w:abstractNumId w:val="94"/>
  </w:num>
  <w:num w:numId="102" w16cid:durableId="598216861">
    <w:abstractNumId w:val="0"/>
  </w:num>
  <w:num w:numId="103" w16cid:durableId="1642925438">
    <w:abstractNumId w:val="87"/>
  </w:num>
  <w:num w:numId="104" w16cid:durableId="1917011369">
    <w:abstractNumId w:val="18"/>
  </w:num>
  <w:num w:numId="105" w16cid:durableId="1204634309">
    <w:abstractNumId w:val="40"/>
  </w:num>
  <w:num w:numId="106" w16cid:durableId="956762957">
    <w:abstractNumId w:val="71"/>
  </w:num>
  <w:num w:numId="107" w16cid:durableId="201940729">
    <w:abstractNumId w:val="28"/>
  </w:num>
  <w:num w:numId="108" w16cid:durableId="1912156183">
    <w:abstractNumId w:val="123"/>
  </w:num>
  <w:num w:numId="109" w16cid:durableId="1411732113">
    <w:abstractNumId w:val="86"/>
  </w:num>
  <w:num w:numId="110" w16cid:durableId="1974291014">
    <w:abstractNumId w:val="83"/>
  </w:num>
  <w:num w:numId="111" w16cid:durableId="1119641483">
    <w:abstractNumId w:val="103"/>
  </w:num>
  <w:num w:numId="112" w16cid:durableId="310447712">
    <w:abstractNumId w:val="53"/>
  </w:num>
  <w:num w:numId="113" w16cid:durableId="1008215934">
    <w:abstractNumId w:val="80"/>
  </w:num>
  <w:num w:numId="114" w16cid:durableId="749813279">
    <w:abstractNumId w:val="116"/>
  </w:num>
  <w:num w:numId="115" w16cid:durableId="869999142">
    <w:abstractNumId w:val="66"/>
  </w:num>
  <w:num w:numId="116" w16cid:durableId="1267955873">
    <w:abstractNumId w:val="122"/>
  </w:num>
  <w:num w:numId="117" w16cid:durableId="1804543754">
    <w:abstractNumId w:val="112"/>
  </w:num>
  <w:num w:numId="118" w16cid:durableId="2076080309">
    <w:abstractNumId w:val="6"/>
  </w:num>
  <w:num w:numId="119" w16cid:durableId="534077050">
    <w:abstractNumId w:val="90"/>
  </w:num>
  <w:num w:numId="120" w16cid:durableId="2105609938">
    <w:abstractNumId w:val="125"/>
  </w:num>
  <w:num w:numId="121" w16cid:durableId="681129217">
    <w:abstractNumId w:val="13"/>
  </w:num>
  <w:num w:numId="122" w16cid:durableId="1327592974">
    <w:abstractNumId w:val="9"/>
  </w:num>
  <w:num w:numId="123" w16cid:durableId="1833719174">
    <w:abstractNumId w:val="44"/>
  </w:num>
  <w:num w:numId="124" w16cid:durableId="315110041">
    <w:abstractNumId w:val="98"/>
  </w:num>
  <w:num w:numId="125" w16cid:durableId="669866643">
    <w:abstractNumId w:val="59"/>
  </w:num>
  <w:num w:numId="126" w16cid:durableId="1294750438">
    <w:abstractNumId w:val="27"/>
  </w:num>
  <w:num w:numId="127" w16cid:durableId="180780119">
    <w:abstractNumId w:val="2"/>
  </w:num>
  <w:num w:numId="128" w16cid:durableId="1522478332">
    <w:abstractNumId w:val="11"/>
  </w:num>
  <w:num w:numId="129" w16cid:durableId="400299835">
    <w:abstractNumId w:val="78"/>
  </w:num>
  <w:num w:numId="130" w16cid:durableId="1004864365">
    <w:abstractNumId w:val="119"/>
  </w:num>
  <w:num w:numId="131" w16cid:durableId="418722290">
    <w:abstractNumId w:val="12"/>
  </w:num>
  <w:num w:numId="132" w16cid:durableId="1464544328">
    <w:abstractNumId w:val="19"/>
  </w:num>
  <w:num w:numId="133" w16cid:durableId="734594216">
    <w:abstractNumId w:val="67"/>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421364726">
    <w:abstractNumId w:val="67"/>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14880707">
    <w:abstractNumId w:val="67"/>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712770998">
    <w:abstractNumId w:val="67"/>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73460411">
    <w:abstractNumId w:val="67"/>
    <w:lvlOverride w:ilvl="0">
      <w:startOverride w:val="4"/>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001084794">
    <w:abstractNumId w:val="67"/>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12796887">
    <w:abstractNumId w:val="67"/>
    <w:lvlOverride w:ilvl="0">
      <w:startOverride w:val="7"/>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70742501">
    <w:abstractNumId w:val="67"/>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ItemNumberMasked" w:val=" "/>
  </w:docVars>
  <w:rsids>
    <w:rsidRoot w:val="00A4025D"/>
    <w:rsid w:val="0000064E"/>
    <w:rsid w:val="00001481"/>
    <w:rsid w:val="0000174A"/>
    <w:rsid w:val="00002D58"/>
    <w:rsid w:val="00004763"/>
    <w:rsid w:val="00004FE5"/>
    <w:rsid w:val="00005011"/>
    <w:rsid w:val="00005FB2"/>
    <w:rsid w:val="000066A8"/>
    <w:rsid w:val="000079B5"/>
    <w:rsid w:val="00007DDA"/>
    <w:rsid w:val="0001090A"/>
    <w:rsid w:val="000118E3"/>
    <w:rsid w:val="000130D4"/>
    <w:rsid w:val="000136A0"/>
    <w:rsid w:val="00015B9C"/>
    <w:rsid w:val="00020F6B"/>
    <w:rsid w:val="00022055"/>
    <w:rsid w:val="000239AD"/>
    <w:rsid w:val="000256FE"/>
    <w:rsid w:val="00025C02"/>
    <w:rsid w:val="00030ECB"/>
    <w:rsid w:val="000310B5"/>
    <w:rsid w:val="00032CD0"/>
    <w:rsid w:val="00033472"/>
    <w:rsid w:val="00033EB3"/>
    <w:rsid w:val="00034DFD"/>
    <w:rsid w:val="000357C6"/>
    <w:rsid w:val="000414E6"/>
    <w:rsid w:val="00041EDF"/>
    <w:rsid w:val="00041FD6"/>
    <w:rsid w:val="00043166"/>
    <w:rsid w:val="000443FC"/>
    <w:rsid w:val="000462D9"/>
    <w:rsid w:val="00047771"/>
    <w:rsid w:val="00050622"/>
    <w:rsid w:val="000508A2"/>
    <w:rsid w:val="00051574"/>
    <w:rsid w:val="00051B21"/>
    <w:rsid w:val="00052EB1"/>
    <w:rsid w:val="000549B0"/>
    <w:rsid w:val="000551A8"/>
    <w:rsid w:val="00057568"/>
    <w:rsid w:val="000579F6"/>
    <w:rsid w:val="000624D0"/>
    <w:rsid w:val="00064420"/>
    <w:rsid w:val="000662ED"/>
    <w:rsid w:val="000665F8"/>
    <w:rsid w:val="000676BB"/>
    <w:rsid w:val="00071ADF"/>
    <w:rsid w:val="00072D70"/>
    <w:rsid w:val="0007434B"/>
    <w:rsid w:val="00074FB6"/>
    <w:rsid w:val="0007615F"/>
    <w:rsid w:val="00076BC5"/>
    <w:rsid w:val="00076BDA"/>
    <w:rsid w:val="0007720B"/>
    <w:rsid w:val="00082F71"/>
    <w:rsid w:val="00083B52"/>
    <w:rsid w:val="00084DBC"/>
    <w:rsid w:val="00086F28"/>
    <w:rsid w:val="000872DF"/>
    <w:rsid w:val="00091634"/>
    <w:rsid w:val="00091D7E"/>
    <w:rsid w:val="00092174"/>
    <w:rsid w:val="000956FE"/>
    <w:rsid w:val="000A0395"/>
    <w:rsid w:val="000A0AC8"/>
    <w:rsid w:val="000A33AB"/>
    <w:rsid w:val="000A4F22"/>
    <w:rsid w:val="000A594F"/>
    <w:rsid w:val="000A68F4"/>
    <w:rsid w:val="000B04CE"/>
    <w:rsid w:val="000B1890"/>
    <w:rsid w:val="000B1B3D"/>
    <w:rsid w:val="000B206A"/>
    <w:rsid w:val="000B2169"/>
    <w:rsid w:val="000B23D2"/>
    <w:rsid w:val="000B439F"/>
    <w:rsid w:val="000B4704"/>
    <w:rsid w:val="000C195E"/>
    <w:rsid w:val="000C6B0A"/>
    <w:rsid w:val="000C7EF9"/>
    <w:rsid w:val="000D0439"/>
    <w:rsid w:val="000D2AD3"/>
    <w:rsid w:val="000D384A"/>
    <w:rsid w:val="000D3E2A"/>
    <w:rsid w:val="000D590A"/>
    <w:rsid w:val="000D79CE"/>
    <w:rsid w:val="000D7BCF"/>
    <w:rsid w:val="000E1AA4"/>
    <w:rsid w:val="000E1D04"/>
    <w:rsid w:val="000E3E22"/>
    <w:rsid w:val="000E45B8"/>
    <w:rsid w:val="000E4B8B"/>
    <w:rsid w:val="000E5DA5"/>
    <w:rsid w:val="000F07BD"/>
    <w:rsid w:val="000F08E2"/>
    <w:rsid w:val="000F337C"/>
    <w:rsid w:val="000F3626"/>
    <w:rsid w:val="000F3C6F"/>
    <w:rsid w:val="000F61D7"/>
    <w:rsid w:val="000F7169"/>
    <w:rsid w:val="000F746E"/>
    <w:rsid w:val="000F7DF1"/>
    <w:rsid w:val="001004ED"/>
    <w:rsid w:val="00100B26"/>
    <w:rsid w:val="00100E93"/>
    <w:rsid w:val="00101645"/>
    <w:rsid w:val="001044DC"/>
    <w:rsid w:val="00104FB8"/>
    <w:rsid w:val="001076FD"/>
    <w:rsid w:val="0011043D"/>
    <w:rsid w:val="00112990"/>
    <w:rsid w:val="0011767C"/>
    <w:rsid w:val="0012048D"/>
    <w:rsid w:val="001225CF"/>
    <w:rsid w:val="001242F4"/>
    <w:rsid w:val="00125CCC"/>
    <w:rsid w:val="00126401"/>
    <w:rsid w:val="00126FC5"/>
    <w:rsid w:val="00127FC1"/>
    <w:rsid w:val="001314CB"/>
    <w:rsid w:val="00135AF5"/>
    <w:rsid w:val="00135D01"/>
    <w:rsid w:val="00140549"/>
    <w:rsid w:val="001405D7"/>
    <w:rsid w:val="001422E9"/>
    <w:rsid w:val="00143496"/>
    <w:rsid w:val="00143A1B"/>
    <w:rsid w:val="00144094"/>
    <w:rsid w:val="00145A33"/>
    <w:rsid w:val="0014799D"/>
    <w:rsid w:val="00151646"/>
    <w:rsid w:val="00151C5F"/>
    <w:rsid w:val="00154893"/>
    <w:rsid w:val="00154CB2"/>
    <w:rsid w:val="0015555D"/>
    <w:rsid w:val="00157A96"/>
    <w:rsid w:val="00157E15"/>
    <w:rsid w:val="00160898"/>
    <w:rsid w:val="0016183A"/>
    <w:rsid w:val="00163F8C"/>
    <w:rsid w:val="00171560"/>
    <w:rsid w:val="0017259A"/>
    <w:rsid w:val="00173866"/>
    <w:rsid w:val="001738C7"/>
    <w:rsid w:val="001743DA"/>
    <w:rsid w:val="00177F6F"/>
    <w:rsid w:val="00180610"/>
    <w:rsid w:val="00180CAF"/>
    <w:rsid w:val="00180EBE"/>
    <w:rsid w:val="0018154A"/>
    <w:rsid w:val="00182709"/>
    <w:rsid w:val="00183A4F"/>
    <w:rsid w:val="001871D8"/>
    <w:rsid w:val="00191887"/>
    <w:rsid w:val="00192079"/>
    <w:rsid w:val="00194855"/>
    <w:rsid w:val="0019486D"/>
    <w:rsid w:val="00194BEB"/>
    <w:rsid w:val="001962E3"/>
    <w:rsid w:val="00196B94"/>
    <w:rsid w:val="00197797"/>
    <w:rsid w:val="001A0001"/>
    <w:rsid w:val="001A5615"/>
    <w:rsid w:val="001A6E6D"/>
    <w:rsid w:val="001B3E50"/>
    <w:rsid w:val="001B40F0"/>
    <w:rsid w:val="001B5B53"/>
    <w:rsid w:val="001B7206"/>
    <w:rsid w:val="001B791B"/>
    <w:rsid w:val="001B7ABE"/>
    <w:rsid w:val="001B7C4E"/>
    <w:rsid w:val="001C04EA"/>
    <w:rsid w:val="001C0C38"/>
    <w:rsid w:val="001C30E0"/>
    <w:rsid w:val="001D0E64"/>
    <w:rsid w:val="001D2816"/>
    <w:rsid w:val="001D2EA8"/>
    <w:rsid w:val="001D3898"/>
    <w:rsid w:val="001D4882"/>
    <w:rsid w:val="001D4F16"/>
    <w:rsid w:val="001D57B9"/>
    <w:rsid w:val="001D5F1C"/>
    <w:rsid w:val="001D6BA6"/>
    <w:rsid w:val="001E096A"/>
    <w:rsid w:val="001E2FFC"/>
    <w:rsid w:val="001E3367"/>
    <w:rsid w:val="001E490D"/>
    <w:rsid w:val="001E6FF9"/>
    <w:rsid w:val="001F1465"/>
    <w:rsid w:val="001F3A00"/>
    <w:rsid w:val="002012F2"/>
    <w:rsid w:val="0020264F"/>
    <w:rsid w:val="002027CC"/>
    <w:rsid w:val="0020403C"/>
    <w:rsid w:val="0020483E"/>
    <w:rsid w:val="002051B3"/>
    <w:rsid w:val="002053F3"/>
    <w:rsid w:val="00206BA0"/>
    <w:rsid w:val="00207C05"/>
    <w:rsid w:val="00210449"/>
    <w:rsid w:val="00210491"/>
    <w:rsid w:val="002169CE"/>
    <w:rsid w:val="00217D23"/>
    <w:rsid w:val="00220C7F"/>
    <w:rsid w:val="0022272A"/>
    <w:rsid w:val="00223AA2"/>
    <w:rsid w:val="00225B7A"/>
    <w:rsid w:val="00226505"/>
    <w:rsid w:val="00227038"/>
    <w:rsid w:val="0022717B"/>
    <w:rsid w:val="002273DC"/>
    <w:rsid w:val="002319E6"/>
    <w:rsid w:val="00233B87"/>
    <w:rsid w:val="00233D41"/>
    <w:rsid w:val="00233F32"/>
    <w:rsid w:val="0023627E"/>
    <w:rsid w:val="00236433"/>
    <w:rsid w:val="00236A2A"/>
    <w:rsid w:val="0023733D"/>
    <w:rsid w:val="00240A24"/>
    <w:rsid w:val="002417BF"/>
    <w:rsid w:val="002427A8"/>
    <w:rsid w:val="00243966"/>
    <w:rsid w:val="00244AE9"/>
    <w:rsid w:val="00244DE4"/>
    <w:rsid w:val="0024647B"/>
    <w:rsid w:val="00246DAF"/>
    <w:rsid w:val="00247ECC"/>
    <w:rsid w:val="00254E41"/>
    <w:rsid w:val="002570DB"/>
    <w:rsid w:val="00257474"/>
    <w:rsid w:val="002619CA"/>
    <w:rsid w:val="002645A4"/>
    <w:rsid w:val="00267344"/>
    <w:rsid w:val="002714FC"/>
    <w:rsid w:val="00271E60"/>
    <w:rsid w:val="00272C22"/>
    <w:rsid w:val="00276EEF"/>
    <w:rsid w:val="0028245A"/>
    <w:rsid w:val="00284B21"/>
    <w:rsid w:val="00284B34"/>
    <w:rsid w:val="0028556C"/>
    <w:rsid w:val="00285EAD"/>
    <w:rsid w:val="002876C0"/>
    <w:rsid w:val="002908BC"/>
    <w:rsid w:val="0029178E"/>
    <w:rsid w:val="0029219A"/>
    <w:rsid w:val="002928DB"/>
    <w:rsid w:val="00294E44"/>
    <w:rsid w:val="00295B79"/>
    <w:rsid w:val="00297640"/>
    <w:rsid w:val="002979C4"/>
    <w:rsid w:val="002A2ED1"/>
    <w:rsid w:val="002A2EDC"/>
    <w:rsid w:val="002A46CD"/>
    <w:rsid w:val="002A47EE"/>
    <w:rsid w:val="002A4C6E"/>
    <w:rsid w:val="002A4E95"/>
    <w:rsid w:val="002A627B"/>
    <w:rsid w:val="002A7CBF"/>
    <w:rsid w:val="002B3567"/>
    <w:rsid w:val="002B5A2E"/>
    <w:rsid w:val="002C4096"/>
    <w:rsid w:val="002C627E"/>
    <w:rsid w:val="002D04B3"/>
    <w:rsid w:val="002D1C50"/>
    <w:rsid w:val="002D3137"/>
    <w:rsid w:val="002D5506"/>
    <w:rsid w:val="002D6CA6"/>
    <w:rsid w:val="002D714A"/>
    <w:rsid w:val="002E0814"/>
    <w:rsid w:val="002E0F89"/>
    <w:rsid w:val="002E1CB8"/>
    <w:rsid w:val="002E1F92"/>
    <w:rsid w:val="002F0115"/>
    <w:rsid w:val="002F5365"/>
    <w:rsid w:val="002F55EB"/>
    <w:rsid w:val="003006F2"/>
    <w:rsid w:val="00301FC1"/>
    <w:rsid w:val="003028FC"/>
    <w:rsid w:val="00302991"/>
    <w:rsid w:val="00302DD5"/>
    <w:rsid w:val="00303527"/>
    <w:rsid w:val="00303CC6"/>
    <w:rsid w:val="0030616F"/>
    <w:rsid w:val="003102D5"/>
    <w:rsid w:val="00311A8D"/>
    <w:rsid w:val="00311D50"/>
    <w:rsid w:val="00314F51"/>
    <w:rsid w:val="003155D9"/>
    <w:rsid w:val="00323420"/>
    <w:rsid w:val="00323EDE"/>
    <w:rsid w:val="00323FBC"/>
    <w:rsid w:val="00324D88"/>
    <w:rsid w:val="003255C1"/>
    <w:rsid w:val="00327219"/>
    <w:rsid w:val="00330370"/>
    <w:rsid w:val="003305A7"/>
    <w:rsid w:val="00331908"/>
    <w:rsid w:val="0033203E"/>
    <w:rsid w:val="00334C3B"/>
    <w:rsid w:val="00335443"/>
    <w:rsid w:val="00336D9A"/>
    <w:rsid w:val="003403F2"/>
    <w:rsid w:val="0034110C"/>
    <w:rsid w:val="00341EA9"/>
    <w:rsid w:val="003423BC"/>
    <w:rsid w:val="00345905"/>
    <w:rsid w:val="00351C48"/>
    <w:rsid w:val="00351D07"/>
    <w:rsid w:val="003547A9"/>
    <w:rsid w:val="00355A07"/>
    <w:rsid w:val="0035650D"/>
    <w:rsid w:val="00357E83"/>
    <w:rsid w:val="00363674"/>
    <w:rsid w:val="00363CCF"/>
    <w:rsid w:val="0036447B"/>
    <w:rsid w:val="00364C73"/>
    <w:rsid w:val="00365698"/>
    <w:rsid w:val="00366AE2"/>
    <w:rsid w:val="00371795"/>
    <w:rsid w:val="00372EB2"/>
    <w:rsid w:val="0037309F"/>
    <w:rsid w:val="00373713"/>
    <w:rsid w:val="00373C2F"/>
    <w:rsid w:val="00375932"/>
    <w:rsid w:val="00375B05"/>
    <w:rsid w:val="0037688B"/>
    <w:rsid w:val="00376913"/>
    <w:rsid w:val="003773ED"/>
    <w:rsid w:val="003806E9"/>
    <w:rsid w:val="00381734"/>
    <w:rsid w:val="003840D3"/>
    <w:rsid w:val="00385286"/>
    <w:rsid w:val="0038590D"/>
    <w:rsid w:val="003878A5"/>
    <w:rsid w:val="003903A7"/>
    <w:rsid w:val="0039187A"/>
    <w:rsid w:val="00391B36"/>
    <w:rsid w:val="0039363B"/>
    <w:rsid w:val="00393840"/>
    <w:rsid w:val="00393EAE"/>
    <w:rsid w:val="003956A6"/>
    <w:rsid w:val="0039681A"/>
    <w:rsid w:val="003A4ADE"/>
    <w:rsid w:val="003B07AC"/>
    <w:rsid w:val="003B0FDE"/>
    <w:rsid w:val="003B16C5"/>
    <w:rsid w:val="003B2BB9"/>
    <w:rsid w:val="003B4C25"/>
    <w:rsid w:val="003B4D5D"/>
    <w:rsid w:val="003B5C25"/>
    <w:rsid w:val="003B5F93"/>
    <w:rsid w:val="003B6668"/>
    <w:rsid w:val="003B6BA9"/>
    <w:rsid w:val="003C00E1"/>
    <w:rsid w:val="003C04CA"/>
    <w:rsid w:val="003C1491"/>
    <w:rsid w:val="003C7DC7"/>
    <w:rsid w:val="003D0237"/>
    <w:rsid w:val="003D0DCC"/>
    <w:rsid w:val="003D2E8B"/>
    <w:rsid w:val="003D3F72"/>
    <w:rsid w:val="003D7353"/>
    <w:rsid w:val="003E135F"/>
    <w:rsid w:val="003E203C"/>
    <w:rsid w:val="003E350C"/>
    <w:rsid w:val="003E44AA"/>
    <w:rsid w:val="003E596A"/>
    <w:rsid w:val="003E6EEB"/>
    <w:rsid w:val="003E6F59"/>
    <w:rsid w:val="003F13F3"/>
    <w:rsid w:val="003F612A"/>
    <w:rsid w:val="003F7EE9"/>
    <w:rsid w:val="0040168D"/>
    <w:rsid w:val="00404DE0"/>
    <w:rsid w:val="00405CA9"/>
    <w:rsid w:val="00412138"/>
    <w:rsid w:val="00413385"/>
    <w:rsid w:val="00414F07"/>
    <w:rsid w:val="00416025"/>
    <w:rsid w:val="0041727E"/>
    <w:rsid w:val="00420A36"/>
    <w:rsid w:val="0042127D"/>
    <w:rsid w:val="00422967"/>
    <w:rsid w:val="00423307"/>
    <w:rsid w:val="00425A13"/>
    <w:rsid w:val="00425BF6"/>
    <w:rsid w:val="00426E54"/>
    <w:rsid w:val="00430865"/>
    <w:rsid w:val="004315B0"/>
    <w:rsid w:val="0043202A"/>
    <w:rsid w:val="0043220A"/>
    <w:rsid w:val="004344FC"/>
    <w:rsid w:val="0043504E"/>
    <w:rsid w:val="00435719"/>
    <w:rsid w:val="00435C54"/>
    <w:rsid w:val="00435C7F"/>
    <w:rsid w:val="00436209"/>
    <w:rsid w:val="004370AC"/>
    <w:rsid w:val="00437B02"/>
    <w:rsid w:val="004406D9"/>
    <w:rsid w:val="0044118F"/>
    <w:rsid w:val="00441528"/>
    <w:rsid w:val="00443A33"/>
    <w:rsid w:val="00444675"/>
    <w:rsid w:val="0044786A"/>
    <w:rsid w:val="00450CB2"/>
    <w:rsid w:val="00456E3C"/>
    <w:rsid w:val="00460423"/>
    <w:rsid w:val="00461644"/>
    <w:rsid w:val="004617BF"/>
    <w:rsid w:val="00461A17"/>
    <w:rsid w:val="004621D7"/>
    <w:rsid w:val="00464A78"/>
    <w:rsid w:val="00465D0D"/>
    <w:rsid w:val="004662E3"/>
    <w:rsid w:val="00467C8B"/>
    <w:rsid w:val="004715F2"/>
    <w:rsid w:val="004727A5"/>
    <w:rsid w:val="00473F3F"/>
    <w:rsid w:val="00480E7A"/>
    <w:rsid w:val="00486A08"/>
    <w:rsid w:val="00486F30"/>
    <w:rsid w:val="00487062"/>
    <w:rsid w:val="004908DD"/>
    <w:rsid w:val="00494A32"/>
    <w:rsid w:val="00494BA7"/>
    <w:rsid w:val="00494F38"/>
    <w:rsid w:val="00495847"/>
    <w:rsid w:val="00496BB8"/>
    <w:rsid w:val="00497014"/>
    <w:rsid w:val="004A53B7"/>
    <w:rsid w:val="004A554B"/>
    <w:rsid w:val="004A56F5"/>
    <w:rsid w:val="004A61B8"/>
    <w:rsid w:val="004A63FB"/>
    <w:rsid w:val="004A6D40"/>
    <w:rsid w:val="004B23E0"/>
    <w:rsid w:val="004B5958"/>
    <w:rsid w:val="004C14B1"/>
    <w:rsid w:val="004C1B3E"/>
    <w:rsid w:val="004C4992"/>
    <w:rsid w:val="004C51C8"/>
    <w:rsid w:val="004C5BAA"/>
    <w:rsid w:val="004D0FD9"/>
    <w:rsid w:val="004D1633"/>
    <w:rsid w:val="004D2824"/>
    <w:rsid w:val="004D2FED"/>
    <w:rsid w:val="004D3530"/>
    <w:rsid w:val="004D4411"/>
    <w:rsid w:val="004D4672"/>
    <w:rsid w:val="004E0D8B"/>
    <w:rsid w:val="004E1DA8"/>
    <w:rsid w:val="004E3680"/>
    <w:rsid w:val="004E3C36"/>
    <w:rsid w:val="004E4297"/>
    <w:rsid w:val="004E4671"/>
    <w:rsid w:val="004E7463"/>
    <w:rsid w:val="004F0B50"/>
    <w:rsid w:val="004F124C"/>
    <w:rsid w:val="004F2C50"/>
    <w:rsid w:val="004F304E"/>
    <w:rsid w:val="004F30F0"/>
    <w:rsid w:val="004F544F"/>
    <w:rsid w:val="004F60BA"/>
    <w:rsid w:val="004F6F78"/>
    <w:rsid w:val="00503550"/>
    <w:rsid w:val="00504118"/>
    <w:rsid w:val="00504321"/>
    <w:rsid w:val="00504FBA"/>
    <w:rsid w:val="005053E8"/>
    <w:rsid w:val="0050689F"/>
    <w:rsid w:val="005073DA"/>
    <w:rsid w:val="0051031B"/>
    <w:rsid w:val="00511E6C"/>
    <w:rsid w:val="005130B5"/>
    <w:rsid w:val="00514CE1"/>
    <w:rsid w:val="00517DC7"/>
    <w:rsid w:val="00520514"/>
    <w:rsid w:val="005208A5"/>
    <w:rsid w:val="005224AD"/>
    <w:rsid w:val="00523351"/>
    <w:rsid w:val="005253DF"/>
    <w:rsid w:val="00525602"/>
    <w:rsid w:val="00525766"/>
    <w:rsid w:val="005276B6"/>
    <w:rsid w:val="0053042C"/>
    <w:rsid w:val="0053065F"/>
    <w:rsid w:val="00530C87"/>
    <w:rsid w:val="005310DB"/>
    <w:rsid w:val="00531205"/>
    <w:rsid w:val="005312E0"/>
    <w:rsid w:val="0053197D"/>
    <w:rsid w:val="00533D1E"/>
    <w:rsid w:val="0054033D"/>
    <w:rsid w:val="00541C00"/>
    <w:rsid w:val="005429F4"/>
    <w:rsid w:val="0055027C"/>
    <w:rsid w:val="0055309E"/>
    <w:rsid w:val="00560531"/>
    <w:rsid w:val="0056129B"/>
    <w:rsid w:val="00562097"/>
    <w:rsid w:val="0056406D"/>
    <w:rsid w:val="00564F8B"/>
    <w:rsid w:val="005658F3"/>
    <w:rsid w:val="00575BBE"/>
    <w:rsid w:val="00577F3F"/>
    <w:rsid w:val="00580B92"/>
    <w:rsid w:val="005819CA"/>
    <w:rsid w:val="0058211D"/>
    <w:rsid w:val="00582510"/>
    <w:rsid w:val="00582D0A"/>
    <w:rsid w:val="0058489A"/>
    <w:rsid w:val="0059059C"/>
    <w:rsid w:val="0059181E"/>
    <w:rsid w:val="00592E87"/>
    <w:rsid w:val="005965DF"/>
    <w:rsid w:val="005A2FBB"/>
    <w:rsid w:val="005A4396"/>
    <w:rsid w:val="005B2A96"/>
    <w:rsid w:val="005B3052"/>
    <w:rsid w:val="005B38A9"/>
    <w:rsid w:val="005B6987"/>
    <w:rsid w:val="005B69B2"/>
    <w:rsid w:val="005C0330"/>
    <w:rsid w:val="005C2E75"/>
    <w:rsid w:val="005C36B6"/>
    <w:rsid w:val="005C51F7"/>
    <w:rsid w:val="005C6DCD"/>
    <w:rsid w:val="005C7234"/>
    <w:rsid w:val="005C75E8"/>
    <w:rsid w:val="005C7F78"/>
    <w:rsid w:val="005D17C9"/>
    <w:rsid w:val="005D3C0E"/>
    <w:rsid w:val="005D60A5"/>
    <w:rsid w:val="005D65D9"/>
    <w:rsid w:val="005E18ED"/>
    <w:rsid w:val="005E19B9"/>
    <w:rsid w:val="005E2E8C"/>
    <w:rsid w:val="005E2ED9"/>
    <w:rsid w:val="005E39FB"/>
    <w:rsid w:val="005E40AE"/>
    <w:rsid w:val="005E50E1"/>
    <w:rsid w:val="005E5F25"/>
    <w:rsid w:val="005E6E13"/>
    <w:rsid w:val="005E7074"/>
    <w:rsid w:val="005E7C95"/>
    <w:rsid w:val="005F37AE"/>
    <w:rsid w:val="005F58BD"/>
    <w:rsid w:val="005F694D"/>
    <w:rsid w:val="005F7CFA"/>
    <w:rsid w:val="005F7FE5"/>
    <w:rsid w:val="00600DAE"/>
    <w:rsid w:val="00601E8D"/>
    <w:rsid w:val="00602C0A"/>
    <w:rsid w:val="00604219"/>
    <w:rsid w:val="00604E9D"/>
    <w:rsid w:val="00605524"/>
    <w:rsid w:val="00606D4B"/>
    <w:rsid w:val="0061111D"/>
    <w:rsid w:val="0061113B"/>
    <w:rsid w:val="00611E31"/>
    <w:rsid w:val="00616413"/>
    <w:rsid w:val="00616BFB"/>
    <w:rsid w:val="00616E39"/>
    <w:rsid w:val="006170FB"/>
    <w:rsid w:val="006174EF"/>
    <w:rsid w:val="006218B0"/>
    <w:rsid w:val="00621AED"/>
    <w:rsid w:val="00622EA2"/>
    <w:rsid w:val="0062385D"/>
    <w:rsid w:val="00623D88"/>
    <w:rsid w:val="00624A79"/>
    <w:rsid w:val="00624BE3"/>
    <w:rsid w:val="0062541E"/>
    <w:rsid w:val="00625FFE"/>
    <w:rsid w:val="00626C67"/>
    <w:rsid w:val="006303A2"/>
    <w:rsid w:val="006378D6"/>
    <w:rsid w:val="00641DBA"/>
    <w:rsid w:val="006433CA"/>
    <w:rsid w:val="006437B6"/>
    <w:rsid w:val="0064465E"/>
    <w:rsid w:val="00647D51"/>
    <w:rsid w:val="00647FD1"/>
    <w:rsid w:val="006510FE"/>
    <w:rsid w:val="00651521"/>
    <w:rsid w:val="006518C6"/>
    <w:rsid w:val="00651CC1"/>
    <w:rsid w:val="006521E3"/>
    <w:rsid w:val="0065368D"/>
    <w:rsid w:val="00653882"/>
    <w:rsid w:val="00654E1C"/>
    <w:rsid w:val="0065503B"/>
    <w:rsid w:val="00662EA1"/>
    <w:rsid w:val="00663EBC"/>
    <w:rsid w:val="00664916"/>
    <w:rsid w:val="00664D61"/>
    <w:rsid w:val="00665566"/>
    <w:rsid w:val="00665D10"/>
    <w:rsid w:val="00666425"/>
    <w:rsid w:val="006669AF"/>
    <w:rsid w:val="00666A21"/>
    <w:rsid w:val="00666E17"/>
    <w:rsid w:val="00670A3E"/>
    <w:rsid w:val="00671C01"/>
    <w:rsid w:val="00675341"/>
    <w:rsid w:val="0067669F"/>
    <w:rsid w:val="00677B0C"/>
    <w:rsid w:val="00682D31"/>
    <w:rsid w:val="0068410D"/>
    <w:rsid w:val="00685A2F"/>
    <w:rsid w:val="00687E61"/>
    <w:rsid w:val="0069076B"/>
    <w:rsid w:val="00690CDB"/>
    <w:rsid w:val="006926C7"/>
    <w:rsid w:val="00694186"/>
    <w:rsid w:val="00694ED6"/>
    <w:rsid w:val="00694EE1"/>
    <w:rsid w:val="0069508F"/>
    <w:rsid w:val="00695CED"/>
    <w:rsid w:val="006960E6"/>
    <w:rsid w:val="006A0B31"/>
    <w:rsid w:val="006A1B14"/>
    <w:rsid w:val="006A1B43"/>
    <w:rsid w:val="006A50F5"/>
    <w:rsid w:val="006A56FF"/>
    <w:rsid w:val="006A7862"/>
    <w:rsid w:val="006A7AB4"/>
    <w:rsid w:val="006B129A"/>
    <w:rsid w:val="006B1567"/>
    <w:rsid w:val="006B2B05"/>
    <w:rsid w:val="006B37B1"/>
    <w:rsid w:val="006B683F"/>
    <w:rsid w:val="006B75BA"/>
    <w:rsid w:val="006C2865"/>
    <w:rsid w:val="006C67CB"/>
    <w:rsid w:val="006D0E91"/>
    <w:rsid w:val="006D25D2"/>
    <w:rsid w:val="006D3BD4"/>
    <w:rsid w:val="006D49FD"/>
    <w:rsid w:val="006D4DC8"/>
    <w:rsid w:val="006D6316"/>
    <w:rsid w:val="006E076F"/>
    <w:rsid w:val="006E0B3A"/>
    <w:rsid w:val="006E1FEE"/>
    <w:rsid w:val="006E46C3"/>
    <w:rsid w:val="006E7263"/>
    <w:rsid w:val="006E7CFF"/>
    <w:rsid w:val="006F31A0"/>
    <w:rsid w:val="006F7CFA"/>
    <w:rsid w:val="00702227"/>
    <w:rsid w:val="00703651"/>
    <w:rsid w:val="00704FEB"/>
    <w:rsid w:val="00705AC0"/>
    <w:rsid w:val="00705C49"/>
    <w:rsid w:val="00706678"/>
    <w:rsid w:val="00710658"/>
    <w:rsid w:val="00710806"/>
    <w:rsid w:val="007113B4"/>
    <w:rsid w:val="0071312C"/>
    <w:rsid w:val="007147FB"/>
    <w:rsid w:val="00715A7E"/>
    <w:rsid w:val="00720CED"/>
    <w:rsid w:val="00720EE1"/>
    <w:rsid w:val="007236B5"/>
    <w:rsid w:val="00723D15"/>
    <w:rsid w:val="00726583"/>
    <w:rsid w:val="00730427"/>
    <w:rsid w:val="0073223D"/>
    <w:rsid w:val="00732A7A"/>
    <w:rsid w:val="00736DBB"/>
    <w:rsid w:val="00737BD5"/>
    <w:rsid w:val="00742304"/>
    <w:rsid w:val="00745A95"/>
    <w:rsid w:val="0074666B"/>
    <w:rsid w:val="00750864"/>
    <w:rsid w:val="00753F8A"/>
    <w:rsid w:val="007565BC"/>
    <w:rsid w:val="007579A3"/>
    <w:rsid w:val="00757F17"/>
    <w:rsid w:val="007601A5"/>
    <w:rsid w:val="00762079"/>
    <w:rsid w:val="007635A2"/>
    <w:rsid w:val="007644AA"/>
    <w:rsid w:val="00764685"/>
    <w:rsid w:val="0076499B"/>
    <w:rsid w:val="00767E05"/>
    <w:rsid w:val="007713FC"/>
    <w:rsid w:val="00773422"/>
    <w:rsid w:val="007742AA"/>
    <w:rsid w:val="007745A9"/>
    <w:rsid w:val="0077472D"/>
    <w:rsid w:val="0077475C"/>
    <w:rsid w:val="00774976"/>
    <w:rsid w:val="00775C95"/>
    <w:rsid w:val="00776C0A"/>
    <w:rsid w:val="00776D88"/>
    <w:rsid w:val="00777821"/>
    <w:rsid w:val="007801B0"/>
    <w:rsid w:val="0078279F"/>
    <w:rsid w:val="00786CBB"/>
    <w:rsid w:val="00790610"/>
    <w:rsid w:val="00790E28"/>
    <w:rsid w:val="0079291A"/>
    <w:rsid w:val="00795CE2"/>
    <w:rsid w:val="007A1462"/>
    <w:rsid w:val="007A3EB4"/>
    <w:rsid w:val="007A49FB"/>
    <w:rsid w:val="007A4FCF"/>
    <w:rsid w:val="007A57A2"/>
    <w:rsid w:val="007A5D71"/>
    <w:rsid w:val="007A5ED3"/>
    <w:rsid w:val="007A6F73"/>
    <w:rsid w:val="007B00D5"/>
    <w:rsid w:val="007B1A68"/>
    <w:rsid w:val="007B45E0"/>
    <w:rsid w:val="007B602E"/>
    <w:rsid w:val="007B74C9"/>
    <w:rsid w:val="007B79B5"/>
    <w:rsid w:val="007C2AD6"/>
    <w:rsid w:val="007C50B5"/>
    <w:rsid w:val="007C626D"/>
    <w:rsid w:val="007D0213"/>
    <w:rsid w:val="007D1CC1"/>
    <w:rsid w:val="007D4D62"/>
    <w:rsid w:val="007D545A"/>
    <w:rsid w:val="007D62FD"/>
    <w:rsid w:val="007D77B5"/>
    <w:rsid w:val="007E01C4"/>
    <w:rsid w:val="007E0694"/>
    <w:rsid w:val="007E1206"/>
    <w:rsid w:val="007E1E16"/>
    <w:rsid w:val="007E3D13"/>
    <w:rsid w:val="007E5922"/>
    <w:rsid w:val="007E6712"/>
    <w:rsid w:val="007E7D0F"/>
    <w:rsid w:val="007F17C3"/>
    <w:rsid w:val="007F1A2D"/>
    <w:rsid w:val="007F28F7"/>
    <w:rsid w:val="007F2E09"/>
    <w:rsid w:val="008016FA"/>
    <w:rsid w:val="0080374B"/>
    <w:rsid w:val="00803785"/>
    <w:rsid w:val="008062AD"/>
    <w:rsid w:val="00806D6D"/>
    <w:rsid w:val="00806D90"/>
    <w:rsid w:val="00806E9B"/>
    <w:rsid w:val="00807AB6"/>
    <w:rsid w:val="008100B6"/>
    <w:rsid w:val="008107E6"/>
    <w:rsid w:val="00810AAE"/>
    <w:rsid w:val="00815BC4"/>
    <w:rsid w:val="00815EF3"/>
    <w:rsid w:val="00820D50"/>
    <w:rsid w:val="00821554"/>
    <w:rsid w:val="00821A78"/>
    <w:rsid w:val="00823CA9"/>
    <w:rsid w:val="00825AE6"/>
    <w:rsid w:val="008313FB"/>
    <w:rsid w:val="00831D02"/>
    <w:rsid w:val="00833DD1"/>
    <w:rsid w:val="008340DB"/>
    <w:rsid w:val="00834947"/>
    <w:rsid w:val="00834B4B"/>
    <w:rsid w:val="008421C5"/>
    <w:rsid w:val="00843DFA"/>
    <w:rsid w:val="00843FE0"/>
    <w:rsid w:val="008456D1"/>
    <w:rsid w:val="00846283"/>
    <w:rsid w:val="00846A98"/>
    <w:rsid w:val="00846C9C"/>
    <w:rsid w:val="00846DEA"/>
    <w:rsid w:val="00851939"/>
    <w:rsid w:val="00852D7A"/>
    <w:rsid w:val="00853B2A"/>
    <w:rsid w:val="0085537F"/>
    <w:rsid w:val="00856E11"/>
    <w:rsid w:val="008578B3"/>
    <w:rsid w:val="00860F9C"/>
    <w:rsid w:val="00861D3E"/>
    <w:rsid w:val="0086207E"/>
    <w:rsid w:val="00864C0D"/>
    <w:rsid w:val="008671A0"/>
    <w:rsid w:val="00867FF9"/>
    <w:rsid w:val="00870196"/>
    <w:rsid w:val="008715DE"/>
    <w:rsid w:val="00871994"/>
    <w:rsid w:val="00872FC7"/>
    <w:rsid w:val="008734ED"/>
    <w:rsid w:val="00873B16"/>
    <w:rsid w:val="008740C7"/>
    <w:rsid w:val="00874EF5"/>
    <w:rsid w:val="008766A0"/>
    <w:rsid w:val="00877CA7"/>
    <w:rsid w:val="0088127B"/>
    <w:rsid w:val="008812FD"/>
    <w:rsid w:val="008822F9"/>
    <w:rsid w:val="008843A1"/>
    <w:rsid w:val="00884B38"/>
    <w:rsid w:val="00885B63"/>
    <w:rsid w:val="00886526"/>
    <w:rsid w:val="00892246"/>
    <w:rsid w:val="00892E67"/>
    <w:rsid w:val="008931B1"/>
    <w:rsid w:val="0089407C"/>
    <w:rsid w:val="00894994"/>
    <w:rsid w:val="008966E8"/>
    <w:rsid w:val="008A1999"/>
    <w:rsid w:val="008A1EAA"/>
    <w:rsid w:val="008A2D92"/>
    <w:rsid w:val="008A47C2"/>
    <w:rsid w:val="008A63EA"/>
    <w:rsid w:val="008B0D23"/>
    <w:rsid w:val="008B2837"/>
    <w:rsid w:val="008B567C"/>
    <w:rsid w:val="008B57F5"/>
    <w:rsid w:val="008B7644"/>
    <w:rsid w:val="008C132C"/>
    <w:rsid w:val="008C1DDB"/>
    <w:rsid w:val="008C3FF6"/>
    <w:rsid w:val="008C4979"/>
    <w:rsid w:val="008C5594"/>
    <w:rsid w:val="008C5F62"/>
    <w:rsid w:val="008C62FB"/>
    <w:rsid w:val="008C7630"/>
    <w:rsid w:val="008D0E1F"/>
    <w:rsid w:val="008D15DF"/>
    <w:rsid w:val="008D58AE"/>
    <w:rsid w:val="008E026E"/>
    <w:rsid w:val="008E3823"/>
    <w:rsid w:val="008E4987"/>
    <w:rsid w:val="008E50BF"/>
    <w:rsid w:val="008E50D3"/>
    <w:rsid w:val="008E61FC"/>
    <w:rsid w:val="008E7C3A"/>
    <w:rsid w:val="008F076B"/>
    <w:rsid w:val="008F0AF0"/>
    <w:rsid w:val="008F33E6"/>
    <w:rsid w:val="008F5192"/>
    <w:rsid w:val="008F60FE"/>
    <w:rsid w:val="008F6A4B"/>
    <w:rsid w:val="00900279"/>
    <w:rsid w:val="009007D5"/>
    <w:rsid w:val="00901001"/>
    <w:rsid w:val="009010F5"/>
    <w:rsid w:val="00901B63"/>
    <w:rsid w:val="00902325"/>
    <w:rsid w:val="00906F61"/>
    <w:rsid w:val="009070FA"/>
    <w:rsid w:val="00907CB5"/>
    <w:rsid w:val="00912D07"/>
    <w:rsid w:val="00914E03"/>
    <w:rsid w:val="00917557"/>
    <w:rsid w:val="00917D9C"/>
    <w:rsid w:val="009245D8"/>
    <w:rsid w:val="00925875"/>
    <w:rsid w:val="009275B0"/>
    <w:rsid w:val="00927C73"/>
    <w:rsid w:val="00927CF7"/>
    <w:rsid w:val="00930208"/>
    <w:rsid w:val="009331D7"/>
    <w:rsid w:val="00933923"/>
    <w:rsid w:val="00937478"/>
    <w:rsid w:val="009426A5"/>
    <w:rsid w:val="00946DFE"/>
    <w:rsid w:val="00947E3A"/>
    <w:rsid w:val="009502E6"/>
    <w:rsid w:val="00952A11"/>
    <w:rsid w:val="00954C2E"/>
    <w:rsid w:val="0095565E"/>
    <w:rsid w:val="0095766E"/>
    <w:rsid w:val="00957B41"/>
    <w:rsid w:val="0096228C"/>
    <w:rsid w:val="00962E87"/>
    <w:rsid w:val="00964125"/>
    <w:rsid w:val="00964971"/>
    <w:rsid w:val="0096722C"/>
    <w:rsid w:val="00970EA3"/>
    <w:rsid w:val="00971748"/>
    <w:rsid w:val="0097217B"/>
    <w:rsid w:val="0097381C"/>
    <w:rsid w:val="009747BA"/>
    <w:rsid w:val="00976EB6"/>
    <w:rsid w:val="00976F44"/>
    <w:rsid w:val="00977F3C"/>
    <w:rsid w:val="00980F1C"/>
    <w:rsid w:val="00981945"/>
    <w:rsid w:val="00982196"/>
    <w:rsid w:val="00982619"/>
    <w:rsid w:val="00984E6F"/>
    <w:rsid w:val="00985938"/>
    <w:rsid w:val="009861BC"/>
    <w:rsid w:val="009868BC"/>
    <w:rsid w:val="0098691B"/>
    <w:rsid w:val="00990BF1"/>
    <w:rsid w:val="00991DDF"/>
    <w:rsid w:val="0099434C"/>
    <w:rsid w:val="00994763"/>
    <w:rsid w:val="0099577E"/>
    <w:rsid w:val="00995ABA"/>
    <w:rsid w:val="00996222"/>
    <w:rsid w:val="00996CBD"/>
    <w:rsid w:val="009A52D2"/>
    <w:rsid w:val="009A69AF"/>
    <w:rsid w:val="009A7B88"/>
    <w:rsid w:val="009B0C85"/>
    <w:rsid w:val="009B1933"/>
    <w:rsid w:val="009B1CFA"/>
    <w:rsid w:val="009B2619"/>
    <w:rsid w:val="009B2F43"/>
    <w:rsid w:val="009B5294"/>
    <w:rsid w:val="009B6016"/>
    <w:rsid w:val="009C0183"/>
    <w:rsid w:val="009C1425"/>
    <w:rsid w:val="009C20CE"/>
    <w:rsid w:val="009C3379"/>
    <w:rsid w:val="009C4013"/>
    <w:rsid w:val="009C4273"/>
    <w:rsid w:val="009C5A5B"/>
    <w:rsid w:val="009D0521"/>
    <w:rsid w:val="009D08CE"/>
    <w:rsid w:val="009D0BDB"/>
    <w:rsid w:val="009D14A8"/>
    <w:rsid w:val="009D26F0"/>
    <w:rsid w:val="009D4016"/>
    <w:rsid w:val="009D41BF"/>
    <w:rsid w:val="009D62DE"/>
    <w:rsid w:val="009D7499"/>
    <w:rsid w:val="009E5010"/>
    <w:rsid w:val="009E5666"/>
    <w:rsid w:val="009E5669"/>
    <w:rsid w:val="009E719A"/>
    <w:rsid w:val="009E724A"/>
    <w:rsid w:val="009E7C68"/>
    <w:rsid w:val="009E7D5F"/>
    <w:rsid w:val="009F2049"/>
    <w:rsid w:val="009F3D4A"/>
    <w:rsid w:val="009F466C"/>
    <w:rsid w:val="00A01FB2"/>
    <w:rsid w:val="00A03E5A"/>
    <w:rsid w:val="00A040D0"/>
    <w:rsid w:val="00A04FA6"/>
    <w:rsid w:val="00A1000C"/>
    <w:rsid w:val="00A13F22"/>
    <w:rsid w:val="00A145A3"/>
    <w:rsid w:val="00A16C12"/>
    <w:rsid w:val="00A21517"/>
    <w:rsid w:val="00A2161C"/>
    <w:rsid w:val="00A21DAB"/>
    <w:rsid w:val="00A22527"/>
    <w:rsid w:val="00A24150"/>
    <w:rsid w:val="00A26AFB"/>
    <w:rsid w:val="00A315A7"/>
    <w:rsid w:val="00A3200F"/>
    <w:rsid w:val="00A338DF"/>
    <w:rsid w:val="00A34FD9"/>
    <w:rsid w:val="00A34FF1"/>
    <w:rsid w:val="00A37C79"/>
    <w:rsid w:val="00A4025D"/>
    <w:rsid w:val="00A412B1"/>
    <w:rsid w:val="00A418A1"/>
    <w:rsid w:val="00A418AB"/>
    <w:rsid w:val="00A41D86"/>
    <w:rsid w:val="00A41E58"/>
    <w:rsid w:val="00A424F0"/>
    <w:rsid w:val="00A42D90"/>
    <w:rsid w:val="00A43154"/>
    <w:rsid w:val="00A46028"/>
    <w:rsid w:val="00A469CF"/>
    <w:rsid w:val="00A50074"/>
    <w:rsid w:val="00A50296"/>
    <w:rsid w:val="00A525A6"/>
    <w:rsid w:val="00A53160"/>
    <w:rsid w:val="00A54534"/>
    <w:rsid w:val="00A55662"/>
    <w:rsid w:val="00A556E0"/>
    <w:rsid w:val="00A55C9A"/>
    <w:rsid w:val="00A55CA9"/>
    <w:rsid w:val="00A56CE7"/>
    <w:rsid w:val="00A57409"/>
    <w:rsid w:val="00A608BF"/>
    <w:rsid w:val="00A62082"/>
    <w:rsid w:val="00A62DE0"/>
    <w:rsid w:val="00A634E7"/>
    <w:rsid w:val="00A6659C"/>
    <w:rsid w:val="00A667F3"/>
    <w:rsid w:val="00A66A12"/>
    <w:rsid w:val="00A70AF9"/>
    <w:rsid w:val="00A72E3F"/>
    <w:rsid w:val="00A7352A"/>
    <w:rsid w:val="00A74888"/>
    <w:rsid w:val="00A76E97"/>
    <w:rsid w:val="00A8091D"/>
    <w:rsid w:val="00A816BB"/>
    <w:rsid w:val="00A82671"/>
    <w:rsid w:val="00A83BBA"/>
    <w:rsid w:val="00A84593"/>
    <w:rsid w:val="00A85D23"/>
    <w:rsid w:val="00A86859"/>
    <w:rsid w:val="00A903BF"/>
    <w:rsid w:val="00A90DF5"/>
    <w:rsid w:val="00A90FB2"/>
    <w:rsid w:val="00A9387D"/>
    <w:rsid w:val="00A94443"/>
    <w:rsid w:val="00A94866"/>
    <w:rsid w:val="00A9639F"/>
    <w:rsid w:val="00AA0F0A"/>
    <w:rsid w:val="00AA586D"/>
    <w:rsid w:val="00AA65DF"/>
    <w:rsid w:val="00AA78BB"/>
    <w:rsid w:val="00AB0397"/>
    <w:rsid w:val="00AB1C0D"/>
    <w:rsid w:val="00AB2695"/>
    <w:rsid w:val="00AB3A06"/>
    <w:rsid w:val="00AB7060"/>
    <w:rsid w:val="00AB70E1"/>
    <w:rsid w:val="00AB7351"/>
    <w:rsid w:val="00AC0B97"/>
    <w:rsid w:val="00AC2B51"/>
    <w:rsid w:val="00AC2BB9"/>
    <w:rsid w:val="00AC2CC3"/>
    <w:rsid w:val="00AC3278"/>
    <w:rsid w:val="00AC3ED1"/>
    <w:rsid w:val="00AC47EC"/>
    <w:rsid w:val="00AC4D4B"/>
    <w:rsid w:val="00AC7E58"/>
    <w:rsid w:val="00AD14FF"/>
    <w:rsid w:val="00AD3A8B"/>
    <w:rsid w:val="00AD7B63"/>
    <w:rsid w:val="00AE05C5"/>
    <w:rsid w:val="00AE0FC7"/>
    <w:rsid w:val="00AE2C9A"/>
    <w:rsid w:val="00AE4533"/>
    <w:rsid w:val="00AE4642"/>
    <w:rsid w:val="00AE5CC9"/>
    <w:rsid w:val="00AF0DC2"/>
    <w:rsid w:val="00AF23A3"/>
    <w:rsid w:val="00AF4628"/>
    <w:rsid w:val="00AF5AAE"/>
    <w:rsid w:val="00AF7D1E"/>
    <w:rsid w:val="00B0162C"/>
    <w:rsid w:val="00B03B6E"/>
    <w:rsid w:val="00B04633"/>
    <w:rsid w:val="00B052C3"/>
    <w:rsid w:val="00B06F2E"/>
    <w:rsid w:val="00B07ED8"/>
    <w:rsid w:val="00B112ED"/>
    <w:rsid w:val="00B11381"/>
    <w:rsid w:val="00B11BD2"/>
    <w:rsid w:val="00B13778"/>
    <w:rsid w:val="00B147CA"/>
    <w:rsid w:val="00B153C6"/>
    <w:rsid w:val="00B15D38"/>
    <w:rsid w:val="00B228E8"/>
    <w:rsid w:val="00B2381C"/>
    <w:rsid w:val="00B242A8"/>
    <w:rsid w:val="00B2607C"/>
    <w:rsid w:val="00B26D3E"/>
    <w:rsid w:val="00B27DEB"/>
    <w:rsid w:val="00B31636"/>
    <w:rsid w:val="00B360BB"/>
    <w:rsid w:val="00B40040"/>
    <w:rsid w:val="00B44FE6"/>
    <w:rsid w:val="00B47381"/>
    <w:rsid w:val="00B501E2"/>
    <w:rsid w:val="00B52638"/>
    <w:rsid w:val="00B54384"/>
    <w:rsid w:val="00B55172"/>
    <w:rsid w:val="00B559AF"/>
    <w:rsid w:val="00B56729"/>
    <w:rsid w:val="00B56B45"/>
    <w:rsid w:val="00B57A56"/>
    <w:rsid w:val="00B60A1B"/>
    <w:rsid w:val="00B65928"/>
    <w:rsid w:val="00B6593B"/>
    <w:rsid w:val="00B65EC8"/>
    <w:rsid w:val="00B66930"/>
    <w:rsid w:val="00B67DFE"/>
    <w:rsid w:val="00B7083C"/>
    <w:rsid w:val="00B71135"/>
    <w:rsid w:val="00B72294"/>
    <w:rsid w:val="00B73DE6"/>
    <w:rsid w:val="00B744D2"/>
    <w:rsid w:val="00B747A1"/>
    <w:rsid w:val="00B7596D"/>
    <w:rsid w:val="00B7600E"/>
    <w:rsid w:val="00B76C4C"/>
    <w:rsid w:val="00B80B4D"/>
    <w:rsid w:val="00B81A26"/>
    <w:rsid w:val="00B833F6"/>
    <w:rsid w:val="00B858C7"/>
    <w:rsid w:val="00B865E6"/>
    <w:rsid w:val="00B87E41"/>
    <w:rsid w:val="00B903F4"/>
    <w:rsid w:val="00B915F2"/>
    <w:rsid w:val="00B91CD7"/>
    <w:rsid w:val="00B9228F"/>
    <w:rsid w:val="00B94216"/>
    <w:rsid w:val="00B95FEF"/>
    <w:rsid w:val="00BA1ADE"/>
    <w:rsid w:val="00BA1DBF"/>
    <w:rsid w:val="00BA2D41"/>
    <w:rsid w:val="00BA65F9"/>
    <w:rsid w:val="00BB0483"/>
    <w:rsid w:val="00BB25B1"/>
    <w:rsid w:val="00BB3F74"/>
    <w:rsid w:val="00BB4E54"/>
    <w:rsid w:val="00BB7A28"/>
    <w:rsid w:val="00BC2225"/>
    <w:rsid w:val="00BC3585"/>
    <w:rsid w:val="00BC4888"/>
    <w:rsid w:val="00BC503F"/>
    <w:rsid w:val="00BC59B2"/>
    <w:rsid w:val="00BC61F1"/>
    <w:rsid w:val="00BC7CD4"/>
    <w:rsid w:val="00BD0E33"/>
    <w:rsid w:val="00BD1B28"/>
    <w:rsid w:val="00BD440F"/>
    <w:rsid w:val="00BD4974"/>
    <w:rsid w:val="00BD7769"/>
    <w:rsid w:val="00BE0794"/>
    <w:rsid w:val="00BE1A2D"/>
    <w:rsid w:val="00BE1B6A"/>
    <w:rsid w:val="00BE2CEB"/>
    <w:rsid w:val="00BE2F3E"/>
    <w:rsid w:val="00BE38E1"/>
    <w:rsid w:val="00BE3DF1"/>
    <w:rsid w:val="00BE53AF"/>
    <w:rsid w:val="00BE6849"/>
    <w:rsid w:val="00BF3011"/>
    <w:rsid w:val="00BF3382"/>
    <w:rsid w:val="00BF362C"/>
    <w:rsid w:val="00BF55DF"/>
    <w:rsid w:val="00BF6288"/>
    <w:rsid w:val="00BF677A"/>
    <w:rsid w:val="00C02885"/>
    <w:rsid w:val="00C02EEF"/>
    <w:rsid w:val="00C04900"/>
    <w:rsid w:val="00C05C74"/>
    <w:rsid w:val="00C063E7"/>
    <w:rsid w:val="00C068C6"/>
    <w:rsid w:val="00C06C7C"/>
    <w:rsid w:val="00C07D7B"/>
    <w:rsid w:val="00C10724"/>
    <w:rsid w:val="00C119AB"/>
    <w:rsid w:val="00C1490F"/>
    <w:rsid w:val="00C15815"/>
    <w:rsid w:val="00C16346"/>
    <w:rsid w:val="00C16682"/>
    <w:rsid w:val="00C17B0E"/>
    <w:rsid w:val="00C2099B"/>
    <w:rsid w:val="00C22DD3"/>
    <w:rsid w:val="00C24387"/>
    <w:rsid w:val="00C2522A"/>
    <w:rsid w:val="00C27970"/>
    <w:rsid w:val="00C31238"/>
    <w:rsid w:val="00C31683"/>
    <w:rsid w:val="00C33704"/>
    <w:rsid w:val="00C33F61"/>
    <w:rsid w:val="00C33FC6"/>
    <w:rsid w:val="00C34415"/>
    <w:rsid w:val="00C353E8"/>
    <w:rsid w:val="00C35B41"/>
    <w:rsid w:val="00C37EFF"/>
    <w:rsid w:val="00C419C3"/>
    <w:rsid w:val="00C41A8C"/>
    <w:rsid w:val="00C430A6"/>
    <w:rsid w:val="00C4459A"/>
    <w:rsid w:val="00C50F87"/>
    <w:rsid w:val="00C527C9"/>
    <w:rsid w:val="00C53136"/>
    <w:rsid w:val="00C55768"/>
    <w:rsid w:val="00C602D2"/>
    <w:rsid w:val="00C60995"/>
    <w:rsid w:val="00C60E16"/>
    <w:rsid w:val="00C61E18"/>
    <w:rsid w:val="00C62305"/>
    <w:rsid w:val="00C62B92"/>
    <w:rsid w:val="00C62E0C"/>
    <w:rsid w:val="00C642C4"/>
    <w:rsid w:val="00C64AA0"/>
    <w:rsid w:val="00C661E9"/>
    <w:rsid w:val="00C71BD9"/>
    <w:rsid w:val="00C73512"/>
    <w:rsid w:val="00C75984"/>
    <w:rsid w:val="00C81A17"/>
    <w:rsid w:val="00C870C9"/>
    <w:rsid w:val="00C93470"/>
    <w:rsid w:val="00C943C6"/>
    <w:rsid w:val="00C94806"/>
    <w:rsid w:val="00C94F58"/>
    <w:rsid w:val="00C95C51"/>
    <w:rsid w:val="00C96F1D"/>
    <w:rsid w:val="00CA187D"/>
    <w:rsid w:val="00CA439D"/>
    <w:rsid w:val="00CA66C9"/>
    <w:rsid w:val="00CA6DE7"/>
    <w:rsid w:val="00CA6E0E"/>
    <w:rsid w:val="00CA6EBE"/>
    <w:rsid w:val="00CB014B"/>
    <w:rsid w:val="00CB0851"/>
    <w:rsid w:val="00CB3A92"/>
    <w:rsid w:val="00CB7A46"/>
    <w:rsid w:val="00CC0798"/>
    <w:rsid w:val="00CC1283"/>
    <w:rsid w:val="00CC22BF"/>
    <w:rsid w:val="00CC619F"/>
    <w:rsid w:val="00CD04AC"/>
    <w:rsid w:val="00CD07AF"/>
    <w:rsid w:val="00CD113E"/>
    <w:rsid w:val="00CD1736"/>
    <w:rsid w:val="00CD1AE1"/>
    <w:rsid w:val="00CD27AF"/>
    <w:rsid w:val="00CD331F"/>
    <w:rsid w:val="00CD6F68"/>
    <w:rsid w:val="00CD7560"/>
    <w:rsid w:val="00CE0891"/>
    <w:rsid w:val="00CE1723"/>
    <w:rsid w:val="00CE2225"/>
    <w:rsid w:val="00CE5B56"/>
    <w:rsid w:val="00CF2A8C"/>
    <w:rsid w:val="00CF34AE"/>
    <w:rsid w:val="00CF39D7"/>
    <w:rsid w:val="00CF52B3"/>
    <w:rsid w:val="00CF6091"/>
    <w:rsid w:val="00CF7F04"/>
    <w:rsid w:val="00D014BB"/>
    <w:rsid w:val="00D01576"/>
    <w:rsid w:val="00D02E69"/>
    <w:rsid w:val="00D03161"/>
    <w:rsid w:val="00D03826"/>
    <w:rsid w:val="00D04389"/>
    <w:rsid w:val="00D05D17"/>
    <w:rsid w:val="00D05E65"/>
    <w:rsid w:val="00D0631D"/>
    <w:rsid w:val="00D077D6"/>
    <w:rsid w:val="00D105F1"/>
    <w:rsid w:val="00D10A79"/>
    <w:rsid w:val="00D128A0"/>
    <w:rsid w:val="00D1622F"/>
    <w:rsid w:val="00D162A4"/>
    <w:rsid w:val="00D16803"/>
    <w:rsid w:val="00D21900"/>
    <w:rsid w:val="00D21F1F"/>
    <w:rsid w:val="00D23843"/>
    <w:rsid w:val="00D2415E"/>
    <w:rsid w:val="00D24234"/>
    <w:rsid w:val="00D246F8"/>
    <w:rsid w:val="00D256C8"/>
    <w:rsid w:val="00D27264"/>
    <w:rsid w:val="00D30074"/>
    <w:rsid w:val="00D305EF"/>
    <w:rsid w:val="00D313F5"/>
    <w:rsid w:val="00D327FB"/>
    <w:rsid w:val="00D3647D"/>
    <w:rsid w:val="00D4122B"/>
    <w:rsid w:val="00D42758"/>
    <w:rsid w:val="00D43737"/>
    <w:rsid w:val="00D43D18"/>
    <w:rsid w:val="00D449B9"/>
    <w:rsid w:val="00D44CB7"/>
    <w:rsid w:val="00D47C42"/>
    <w:rsid w:val="00D51178"/>
    <w:rsid w:val="00D5149D"/>
    <w:rsid w:val="00D51D1B"/>
    <w:rsid w:val="00D52F10"/>
    <w:rsid w:val="00D537C2"/>
    <w:rsid w:val="00D556E5"/>
    <w:rsid w:val="00D55E66"/>
    <w:rsid w:val="00D602E1"/>
    <w:rsid w:val="00D62072"/>
    <w:rsid w:val="00D634AD"/>
    <w:rsid w:val="00D636A3"/>
    <w:rsid w:val="00D64424"/>
    <w:rsid w:val="00D67D06"/>
    <w:rsid w:val="00D67D7C"/>
    <w:rsid w:val="00D71225"/>
    <w:rsid w:val="00D715D5"/>
    <w:rsid w:val="00D730C3"/>
    <w:rsid w:val="00D74C42"/>
    <w:rsid w:val="00D759C3"/>
    <w:rsid w:val="00D7639D"/>
    <w:rsid w:val="00D818D2"/>
    <w:rsid w:val="00D83D23"/>
    <w:rsid w:val="00D858DD"/>
    <w:rsid w:val="00D85941"/>
    <w:rsid w:val="00D92051"/>
    <w:rsid w:val="00D93A52"/>
    <w:rsid w:val="00D9569E"/>
    <w:rsid w:val="00DA0A48"/>
    <w:rsid w:val="00DA162F"/>
    <w:rsid w:val="00DA1D5B"/>
    <w:rsid w:val="00DA2E13"/>
    <w:rsid w:val="00DA334C"/>
    <w:rsid w:val="00DA3932"/>
    <w:rsid w:val="00DA3B7D"/>
    <w:rsid w:val="00DA77C2"/>
    <w:rsid w:val="00DA7BB4"/>
    <w:rsid w:val="00DB114C"/>
    <w:rsid w:val="00DB19F8"/>
    <w:rsid w:val="00DB34FC"/>
    <w:rsid w:val="00DB354E"/>
    <w:rsid w:val="00DB39F8"/>
    <w:rsid w:val="00DB3C1D"/>
    <w:rsid w:val="00DB4749"/>
    <w:rsid w:val="00DB4940"/>
    <w:rsid w:val="00DB656D"/>
    <w:rsid w:val="00DB66AF"/>
    <w:rsid w:val="00DB7DBC"/>
    <w:rsid w:val="00DC09E3"/>
    <w:rsid w:val="00DC2AE1"/>
    <w:rsid w:val="00DC3850"/>
    <w:rsid w:val="00DC527D"/>
    <w:rsid w:val="00DC5846"/>
    <w:rsid w:val="00DC6067"/>
    <w:rsid w:val="00DC7617"/>
    <w:rsid w:val="00DD0D25"/>
    <w:rsid w:val="00DD4A96"/>
    <w:rsid w:val="00DD4C03"/>
    <w:rsid w:val="00DD5568"/>
    <w:rsid w:val="00DD6092"/>
    <w:rsid w:val="00DD6B1E"/>
    <w:rsid w:val="00DD7FBF"/>
    <w:rsid w:val="00DE0FA3"/>
    <w:rsid w:val="00DE1B07"/>
    <w:rsid w:val="00DE2F18"/>
    <w:rsid w:val="00DE5039"/>
    <w:rsid w:val="00DE530F"/>
    <w:rsid w:val="00DE5B08"/>
    <w:rsid w:val="00DE667B"/>
    <w:rsid w:val="00DE6BFA"/>
    <w:rsid w:val="00DE79D6"/>
    <w:rsid w:val="00DE7A83"/>
    <w:rsid w:val="00DF0AB4"/>
    <w:rsid w:val="00DF0AE2"/>
    <w:rsid w:val="00DF47BD"/>
    <w:rsid w:val="00DF5710"/>
    <w:rsid w:val="00DF5B2E"/>
    <w:rsid w:val="00E0228D"/>
    <w:rsid w:val="00E0240D"/>
    <w:rsid w:val="00E02E57"/>
    <w:rsid w:val="00E02E88"/>
    <w:rsid w:val="00E04302"/>
    <w:rsid w:val="00E0488D"/>
    <w:rsid w:val="00E04BEA"/>
    <w:rsid w:val="00E05894"/>
    <w:rsid w:val="00E06E77"/>
    <w:rsid w:val="00E10881"/>
    <w:rsid w:val="00E10FE6"/>
    <w:rsid w:val="00E11945"/>
    <w:rsid w:val="00E11C1C"/>
    <w:rsid w:val="00E1247E"/>
    <w:rsid w:val="00E13C0A"/>
    <w:rsid w:val="00E14632"/>
    <w:rsid w:val="00E151EA"/>
    <w:rsid w:val="00E15DA0"/>
    <w:rsid w:val="00E17B90"/>
    <w:rsid w:val="00E221B6"/>
    <w:rsid w:val="00E24437"/>
    <w:rsid w:val="00E24C43"/>
    <w:rsid w:val="00E2526A"/>
    <w:rsid w:val="00E252F7"/>
    <w:rsid w:val="00E268CE"/>
    <w:rsid w:val="00E27686"/>
    <w:rsid w:val="00E27969"/>
    <w:rsid w:val="00E27C14"/>
    <w:rsid w:val="00E27E1D"/>
    <w:rsid w:val="00E27E32"/>
    <w:rsid w:val="00E303B3"/>
    <w:rsid w:val="00E3115C"/>
    <w:rsid w:val="00E32FE8"/>
    <w:rsid w:val="00E34E31"/>
    <w:rsid w:val="00E35FF9"/>
    <w:rsid w:val="00E36A34"/>
    <w:rsid w:val="00E37701"/>
    <w:rsid w:val="00E408DF"/>
    <w:rsid w:val="00E50665"/>
    <w:rsid w:val="00E52A0F"/>
    <w:rsid w:val="00E53C2D"/>
    <w:rsid w:val="00E53C3F"/>
    <w:rsid w:val="00E5462D"/>
    <w:rsid w:val="00E54EE8"/>
    <w:rsid w:val="00E56253"/>
    <w:rsid w:val="00E5652A"/>
    <w:rsid w:val="00E57322"/>
    <w:rsid w:val="00E574CD"/>
    <w:rsid w:val="00E5793C"/>
    <w:rsid w:val="00E6004F"/>
    <w:rsid w:val="00E67343"/>
    <w:rsid w:val="00E71552"/>
    <w:rsid w:val="00E72091"/>
    <w:rsid w:val="00E720D8"/>
    <w:rsid w:val="00E72897"/>
    <w:rsid w:val="00E75C9C"/>
    <w:rsid w:val="00E77ED2"/>
    <w:rsid w:val="00E82CBE"/>
    <w:rsid w:val="00E83534"/>
    <w:rsid w:val="00E84FC9"/>
    <w:rsid w:val="00E85F76"/>
    <w:rsid w:val="00E86497"/>
    <w:rsid w:val="00E91CFE"/>
    <w:rsid w:val="00E93617"/>
    <w:rsid w:val="00E94858"/>
    <w:rsid w:val="00E94C30"/>
    <w:rsid w:val="00E96359"/>
    <w:rsid w:val="00EA2633"/>
    <w:rsid w:val="00EA3A15"/>
    <w:rsid w:val="00EA3D79"/>
    <w:rsid w:val="00EA3F66"/>
    <w:rsid w:val="00EA5F3E"/>
    <w:rsid w:val="00EA62F1"/>
    <w:rsid w:val="00EB13C6"/>
    <w:rsid w:val="00EB1648"/>
    <w:rsid w:val="00EB41FA"/>
    <w:rsid w:val="00EB527C"/>
    <w:rsid w:val="00EB67CB"/>
    <w:rsid w:val="00EB6B5B"/>
    <w:rsid w:val="00EC11C4"/>
    <w:rsid w:val="00EC45A7"/>
    <w:rsid w:val="00EC4AF1"/>
    <w:rsid w:val="00EC4EBB"/>
    <w:rsid w:val="00EC57DA"/>
    <w:rsid w:val="00EC59D3"/>
    <w:rsid w:val="00EC5E18"/>
    <w:rsid w:val="00EC6B2F"/>
    <w:rsid w:val="00EC6D04"/>
    <w:rsid w:val="00EC7AD7"/>
    <w:rsid w:val="00ED089C"/>
    <w:rsid w:val="00ED192F"/>
    <w:rsid w:val="00ED4001"/>
    <w:rsid w:val="00ED6DCD"/>
    <w:rsid w:val="00EE17A3"/>
    <w:rsid w:val="00EE5E1D"/>
    <w:rsid w:val="00EF1EA7"/>
    <w:rsid w:val="00EF28A5"/>
    <w:rsid w:val="00EF46FD"/>
    <w:rsid w:val="00EF47F9"/>
    <w:rsid w:val="00EF5514"/>
    <w:rsid w:val="00EF6FD2"/>
    <w:rsid w:val="00EF72BE"/>
    <w:rsid w:val="00F00B98"/>
    <w:rsid w:val="00F01F8F"/>
    <w:rsid w:val="00F02648"/>
    <w:rsid w:val="00F03499"/>
    <w:rsid w:val="00F055C9"/>
    <w:rsid w:val="00F05B28"/>
    <w:rsid w:val="00F07FE0"/>
    <w:rsid w:val="00F10EBC"/>
    <w:rsid w:val="00F10F0E"/>
    <w:rsid w:val="00F10F85"/>
    <w:rsid w:val="00F11D0C"/>
    <w:rsid w:val="00F13F98"/>
    <w:rsid w:val="00F16BEC"/>
    <w:rsid w:val="00F17B94"/>
    <w:rsid w:val="00F201DD"/>
    <w:rsid w:val="00F20BC1"/>
    <w:rsid w:val="00F21BAC"/>
    <w:rsid w:val="00F220B2"/>
    <w:rsid w:val="00F23D05"/>
    <w:rsid w:val="00F23FE5"/>
    <w:rsid w:val="00F24257"/>
    <w:rsid w:val="00F257C0"/>
    <w:rsid w:val="00F26CF7"/>
    <w:rsid w:val="00F274ED"/>
    <w:rsid w:val="00F276D3"/>
    <w:rsid w:val="00F278E8"/>
    <w:rsid w:val="00F302CF"/>
    <w:rsid w:val="00F315BD"/>
    <w:rsid w:val="00F3689A"/>
    <w:rsid w:val="00F36E15"/>
    <w:rsid w:val="00F407A3"/>
    <w:rsid w:val="00F4083A"/>
    <w:rsid w:val="00F42E66"/>
    <w:rsid w:val="00F43328"/>
    <w:rsid w:val="00F44DD5"/>
    <w:rsid w:val="00F470B4"/>
    <w:rsid w:val="00F477BC"/>
    <w:rsid w:val="00F50E49"/>
    <w:rsid w:val="00F51504"/>
    <w:rsid w:val="00F5152A"/>
    <w:rsid w:val="00F51B12"/>
    <w:rsid w:val="00F5249F"/>
    <w:rsid w:val="00F52A8E"/>
    <w:rsid w:val="00F53882"/>
    <w:rsid w:val="00F542C7"/>
    <w:rsid w:val="00F54B83"/>
    <w:rsid w:val="00F57930"/>
    <w:rsid w:val="00F638E4"/>
    <w:rsid w:val="00F63F0E"/>
    <w:rsid w:val="00F654BC"/>
    <w:rsid w:val="00F66C46"/>
    <w:rsid w:val="00F67588"/>
    <w:rsid w:val="00F67910"/>
    <w:rsid w:val="00F71860"/>
    <w:rsid w:val="00F75CFE"/>
    <w:rsid w:val="00F7613B"/>
    <w:rsid w:val="00F76676"/>
    <w:rsid w:val="00F81D39"/>
    <w:rsid w:val="00F87CA0"/>
    <w:rsid w:val="00F9120E"/>
    <w:rsid w:val="00F91362"/>
    <w:rsid w:val="00F92434"/>
    <w:rsid w:val="00F94BF5"/>
    <w:rsid w:val="00FA3B09"/>
    <w:rsid w:val="00FA4F90"/>
    <w:rsid w:val="00FA5BB4"/>
    <w:rsid w:val="00FB10AE"/>
    <w:rsid w:val="00FB1C12"/>
    <w:rsid w:val="00FB558F"/>
    <w:rsid w:val="00FB57B7"/>
    <w:rsid w:val="00FB7590"/>
    <w:rsid w:val="00FC012C"/>
    <w:rsid w:val="00FC34B5"/>
    <w:rsid w:val="00FC37F0"/>
    <w:rsid w:val="00FD0AAF"/>
    <w:rsid w:val="00FD12CF"/>
    <w:rsid w:val="00FD2270"/>
    <w:rsid w:val="00FD3F1B"/>
    <w:rsid w:val="00FD517E"/>
    <w:rsid w:val="00FD5FE3"/>
    <w:rsid w:val="00FD775A"/>
    <w:rsid w:val="00FD7E15"/>
    <w:rsid w:val="00FE1957"/>
    <w:rsid w:val="00FE1A68"/>
    <w:rsid w:val="00FE4AC9"/>
    <w:rsid w:val="00FE6BD9"/>
    <w:rsid w:val="00FF1B4C"/>
    <w:rsid w:val="00FF3650"/>
    <w:rsid w:val="00FF57B2"/>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C5FFB"/>
  <w15:docId w15:val="{A65CC5B8-0F5A-47AE-BFC2-21987A75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DEA"/>
    <w:rPr>
      <w:rFonts w:ascii="Arial" w:hAnsi="Arial"/>
      <w:sz w:val="22"/>
      <w:lang w:val="en-NZ" w:eastAsia="ko-KR"/>
    </w:rPr>
  </w:style>
  <w:style w:type="paragraph" w:styleId="Heading1">
    <w:name w:val="heading 1"/>
    <w:aliases w:val="Condition A"/>
    <w:basedOn w:val="Normal"/>
    <w:next w:val="Normal"/>
    <w:link w:val="Heading1Char"/>
    <w:qFormat/>
    <w:rsid w:val="008E7C3A"/>
    <w:pPr>
      <w:keepNext/>
      <w:numPr>
        <w:numId w:val="4"/>
      </w:numPr>
      <w:outlineLvl w:val="0"/>
    </w:pPr>
    <w:rPr>
      <w:b/>
      <w:kern w:val="28"/>
      <w:lang w:val="en-US"/>
    </w:rPr>
  </w:style>
  <w:style w:type="paragraph" w:styleId="Heading2">
    <w:name w:val="heading 2"/>
    <w:basedOn w:val="Normal"/>
    <w:next w:val="Normal"/>
    <w:link w:val="Heading2Char"/>
    <w:qFormat/>
    <w:rsid w:val="00EC5E18"/>
    <w:pPr>
      <w:keepNext/>
      <w:numPr>
        <w:ilvl w:val="1"/>
        <w:numId w:val="4"/>
      </w:numPr>
      <w:outlineLvl w:val="1"/>
    </w:pPr>
    <w:rPr>
      <w:b/>
      <w:lang w:val="en-US"/>
    </w:rPr>
  </w:style>
  <w:style w:type="paragraph" w:styleId="Heading3">
    <w:name w:val="heading 3"/>
    <w:basedOn w:val="Normal"/>
    <w:next w:val="Normal"/>
    <w:link w:val="Heading3Char"/>
    <w:qFormat/>
    <w:rsid w:val="002273DC"/>
    <w:pPr>
      <w:keepNext/>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uiPriority w:val="99"/>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273DC"/>
    <w:rPr>
      <w:b/>
      <w:sz w:val="24"/>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7Char">
    <w:name w:val="Heading 7 Char"/>
    <w:basedOn w:val="DefaultParagraphFont"/>
    <w:link w:val="Heading7"/>
    <w:uiPriority w:val="99"/>
    <w:rsid w:val="00D162A4"/>
    <w:rPr>
      <w:sz w:val="24"/>
      <w:lang w:val="en-NZ" w:eastAsia="ko-KR"/>
    </w:rPr>
  </w:style>
  <w:style w:type="character" w:customStyle="1" w:styleId="Heading9Char">
    <w:name w:val="Heading 9 Char"/>
    <w:basedOn w:val="DefaultParagraphFont"/>
    <w:link w:val="Heading9"/>
    <w:uiPriority w:val="9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rPr>
      <w:sz w:val="16"/>
    </w:rPr>
  </w:style>
  <w:style w:type="character" w:styleId="PageNumber">
    <w:name w:val="page number"/>
    <w:basedOn w:val="DefaultParagraphFont"/>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rsid w:val="009B0C85"/>
    <w:rPr>
      <w:rFonts w:ascii="Tahoma" w:hAnsi="Tahoma"/>
      <w:sz w:val="24"/>
      <w:shd w:val="clear" w:color="auto" w:fill="000080"/>
      <w:lang w:val="en-NZ" w:eastAsia="ko-KR"/>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sid w:val="009B0C85"/>
    <w:rPr>
      <w:lang w:val="en-NZ" w:eastAsia="ko-KR"/>
    </w:rPr>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1">
    <w:name w:val="Condition Heading 1"/>
    <w:rsid w:val="00846DEA"/>
    <w:pPr>
      <w:numPr>
        <w:numId w:val="8"/>
      </w:numPr>
    </w:pPr>
    <w:rPr>
      <w:rFonts w:ascii="Arial" w:hAnsi="Arial"/>
      <w:b/>
      <w:sz w:val="22"/>
      <w:lang w:eastAsia="en-US"/>
    </w:rPr>
  </w:style>
  <w:style w:type="paragraph" w:customStyle="1" w:styleId="DAListNumber1">
    <w:name w:val="DA List Number 1"/>
    <w:qFormat/>
    <w:rsid w:val="00B2607C"/>
    <w:pPr>
      <w:keepNext/>
      <w:numPr>
        <w:numId w:val="23"/>
      </w:numPr>
      <w:tabs>
        <w:tab w:val="num" w:pos="567"/>
      </w:tabs>
      <w:ind w:left="567" w:hanging="567"/>
      <w:outlineLvl w:val="0"/>
    </w:pPr>
    <w:rPr>
      <w:rFonts w:ascii="Arial" w:hAnsi="Arial"/>
      <w:b/>
      <w:caps/>
      <w:sz w:val="22"/>
      <w:lang w:val="en-NZ" w:eastAsia="ko-KR"/>
    </w:rPr>
  </w:style>
  <w:style w:type="paragraph" w:customStyle="1" w:styleId="DAListNumber2">
    <w:name w:val="DA List Number 2"/>
    <w:basedOn w:val="DAListNumber1"/>
    <w:qFormat/>
    <w:rsid w:val="00846DEA"/>
    <w:pPr>
      <w:numPr>
        <w:ilvl w:val="1"/>
      </w:numPr>
      <w:tabs>
        <w:tab w:val="num" w:pos="567"/>
      </w:tabs>
      <w:outlineLvl w:val="1"/>
    </w:pPr>
    <w:rPr>
      <w:caps w:val="0"/>
    </w:rPr>
  </w:style>
  <w:style w:type="numbering" w:customStyle="1" w:styleId="DAListStyle">
    <w:name w:val="DA List Style"/>
    <w:uiPriority w:val="99"/>
    <w:rsid w:val="00B71135"/>
    <w:pPr>
      <w:numPr>
        <w:numId w:val="7"/>
      </w:numPr>
    </w:pPr>
  </w:style>
  <w:style w:type="paragraph" w:styleId="NormalWeb">
    <w:name w:val="Normal (Web)"/>
    <w:basedOn w:val="Normal"/>
    <w:uiPriority w:val="99"/>
    <w:rsid w:val="008F33E6"/>
    <w:pPr>
      <w:spacing w:before="100" w:beforeAutospacing="1" w:after="100" w:afterAutospacing="1"/>
    </w:pPr>
    <w:rPr>
      <w:szCs w:val="24"/>
      <w:lang w:val="en-US" w:eastAsia="en-US"/>
    </w:rPr>
  </w:style>
  <w:style w:type="paragraph" w:customStyle="1" w:styleId="DAListNumber3">
    <w:name w:val="DA List Number 3"/>
    <w:basedOn w:val="DAListNumber2"/>
    <w:qFormat/>
    <w:rsid w:val="00363CCF"/>
    <w:pPr>
      <w:numPr>
        <w:ilvl w:val="2"/>
      </w:numPr>
      <w:tabs>
        <w:tab w:val="num" w:pos="709"/>
      </w:tabs>
      <w:ind w:left="709" w:hanging="709"/>
    </w:pPr>
  </w:style>
  <w:style w:type="paragraph" w:styleId="CommentSubject">
    <w:name w:val="annotation subject"/>
    <w:basedOn w:val="CommentText"/>
    <w:next w:val="CommentText"/>
    <w:link w:val="CommentSubjectChar"/>
    <w:rsid w:val="009B0C85"/>
    <w:rPr>
      <w:b/>
      <w:bCs/>
    </w:rPr>
  </w:style>
  <w:style w:type="character" w:customStyle="1" w:styleId="CommentSubjectChar">
    <w:name w:val="Comment Subject Char"/>
    <w:basedOn w:val="CommentTextChar"/>
    <w:link w:val="CommentSubject"/>
    <w:rsid w:val="009B0C85"/>
    <w:rPr>
      <w:b/>
      <w:bCs/>
      <w:lang w:val="en-NZ" w:eastAsia="ko-KR"/>
    </w:rPr>
  </w:style>
  <w:style w:type="paragraph" w:styleId="Revision">
    <w:name w:val="Revision"/>
    <w:hidden/>
    <w:uiPriority w:val="99"/>
    <w:semiHidden/>
    <w:rsid w:val="000D590A"/>
    <w:rPr>
      <w:sz w:val="24"/>
      <w:lang w:val="en-NZ" w:eastAsia="ko-KR"/>
    </w:rPr>
  </w:style>
  <w:style w:type="paragraph" w:customStyle="1" w:styleId="DAHeading1">
    <w:name w:val="DA Heading 1"/>
    <w:basedOn w:val="Normal"/>
    <w:qFormat/>
    <w:rsid w:val="00846DEA"/>
    <w:pPr>
      <w:keepNext/>
      <w:jc w:val="center"/>
      <w:outlineLvl w:val="0"/>
    </w:pPr>
    <w:rPr>
      <w:b/>
      <w:caps/>
      <w:sz w:val="28"/>
    </w:rPr>
  </w:style>
  <w:style w:type="paragraph" w:styleId="Header">
    <w:name w:val="header"/>
    <w:basedOn w:val="Normal"/>
    <w:link w:val="HeaderChar"/>
    <w:rsid w:val="000F337C"/>
    <w:pPr>
      <w:tabs>
        <w:tab w:val="center" w:pos="4513"/>
        <w:tab w:val="right" w:pos="9026"/>
      </w:tabs>
    </w:pPr>
  </w:style>
  <w:style w:type="character" w:customStyle="1" w:styleId="HeaderChar">
    <w:name w:val="Header Char"/>
    <w:basedOn w:val="DefaultParagraphFont"/>
    <w:link w:val="Header"/>
    <w:rsid w:val="000F337C"/>
    <w:rPr>
      <w:sz w:val="24"/>
      <w:lang w:val="en-NZ" w:eastAsia="ko-KR"/>
    </w:rPr>
  </w:style>
  <w:style w:type="paragraph" w:styleId="BodyText">
    <w:name w:val="Body Text"/>
    <w:basedOn w:val="Normal"/>
    <w:link w:val="BodyTextChar"/>
    <w:uiPriority w:val="99"/>
    <w:rsid w:val="0028245A"/>
    <w:pPr>
      <w:spacing w:after="120"/>
      <w:ind w:left="709"/>
      <w:jc w:val="both"/>
    </w:pPr>
    <w:rPr>
      <w:szCs w:val="24"/>
      <w:lang w:val="en-AU" w:eastAsia="en-AU"/>
    </w:rPr>
  </w:style>
  <w:style w:type="character" w:customStyle="1" w:styleId="BodyTextChar">
    <w:name w:val="Body Text Char"/>
    <w:basedOn w:val="DefaultParagraphFont"/>
    <w:link w:val="BodyText"/>
    <w:uiPriority w:val="99"/>
    <w:rsid w:val="0028245A"/>
    <w:rPr>
      <w:sz w:val="24"/>
      <w:szCs w:val="24"/>
    </w:rPr>
  </w:style>
  <w:style w:type="paragraph" w:styleId="BodyText2">
    <w:name w:val="Body Text 2"/>
    <w:basedOn w:val="Normal"/>
    <w:link w:val="BodyText2Char"/>
    <w:uiPriority w:val="99"/>
    <w:rsid w:val="0028245A"/>
    <w:pPr>
      <w:numPr>
        <w:numId w:val="6"/>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uiPriority w:val="99"/>
    <w:rsid w:val="0028245A"/>
    <w:rPr>
      <w:rFonts w:ascii="Arial" w:hAnsi="Arial"/>
      <w:lang w:eastAsia="en-US"/>
    </w:rPr>
  </w:style>
  <w:style w:type="paragraph" w:styleId="BodyTextIndent3">
    <w:name w:val="Body Text Indent 3"/>
    <w:basedOn w:val="Normal"/>
    <w:link w:val="BodyTextIndent3Char"/>
    <w:uiPriority w:val="99"/>
    <w:rsid w:val="0028245A"/>
    <w:pPr>
      <w:ind w:left="567"/>
    </w:pPr>
    <w:rPr>
      <w:b/>
      <w:lang w:val="en-AU" w:eastAsia="en-US"/>
    </w:rPr>
  </w:style>
  <w:style w:type="character" w:customStyle="1" w:styleId="BodyTextIndent3Char">
    <w:name w:val="Body Text Indent 3 Char"/>
    <w:basedOn w:val="DefaultParagraphFont"/>
    <w:link w:val="BodyTextIndent3"/>
    <w:uiPriority w:val="99"/>
    <w:rsid w:val="0028245A"/>
    <w:rPr>
      <w:b/>
      <w:sz w:val="24"/>
      <w:lang w:eastAsia="en-US"/>
    </w:rPr>
  </w:style>
  <w:style w:type="character" w:customStyle="1" w:styleId="BodyTextIndent2Char">
    <w:name w:val="Body Text Indent 2 Char"/>
    <w:link w:val="BodyTextIndent2"/>
    <w:uiPriority w:val="99"/>
    <w:rsid w:val="0028245A"/>
    <w:rPr>
      <w:sz w:val="24"/>
      <w:lang w:eastAsia="ko-KR"/>
    </w:rPr>
  </w:style>
  <w:style w:type="paragraph" w:styleId="BodyTextIndent2">
    <w:name w:val="Body Text Indent 2"/>
    <w:basedOn w:val="Normal"/>
    <w:link w:val="BodyTextIndent2Char"/>
    <w:uiPriority w:val="99"/>
    <w:rsid w:val="0028245A"/>
    <w:pPr>
      <w:spacing w:after="120" w:line="480" w:lineRule="auto"/>
      <w:ind w:left="283"/>
    </w:pPr>
    <w:rPr>
      <w:lang w:val="en-AU"/>
    </w:rPr>
  </w:style>
  <w:style w:type="character" w:customStyle="1" w:styleId="BalloonTextChar">
    <w:name w:val="Balloon Text Char"/>
    <w:link w:val="BalloonText"/>
    <w:uiPriority w:val="99"/>
    <w:rsid w:val="0028245A"/>
    <w:rPr>
      <w:rFonts w:ascii="Tahoma" w:hAnsi="Tahoma" w:cs="Tahoma"/>
      <w:sz w:val="16"/>
      <w:szCs w:val="16"/>
      <w:lang w:eastAsia="ko-KR"/>
    </w:rPr>
  </w:style>
  <w:style w:type="paragraph" w:styleId="BalloonText">
    <w:name w:val="Balloon Text"/>
    <w:basedOn w:val="Normal"/>
    <w:link w:val="BalloonTextChar"/>
    <w:uiPriority w:val="99"/>
    <w:rsid w:val="0028245A"/>
    <w:rPr>
      <w:rFonts w:ascii="Tahoma" w:hAnsi="Tahoma" w:cs="Tahoma"/>
      <w:sz w:val="16"/>
      <w:szCs w:val="16"/>
      <w:lang w:val="en-AU"/>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aliases w:val="Orange Bullets"/>
    <w:basedOn w:val="Normal"/>
    <w:link w:val="ListParagraphChar"/>
    <w:uiPriority w:val="34"/>
    <w:qFormat/>
    <w:rsid w:val="0028245A"/>
    <w:pPr>
      <w:ind w:left="567"/>
    </w:pPr>
    <w:rPr>
      <w:lang w:val="en-AU"/>
    </w:rPr>
  </w:style>
  <w:style w:type="character" w:styleId="Hyperlink">
    <w:name w:val="Hyperlink"/>
    <w:uiPriority w:val="99"/>
    <w:rsid w:val="0028245A"/>
    <w:rPr>
      <w:color w:val="0000FF"/>
      <w:u w:val="single"/>
    </w:rPr>
  </w:style>
  <w:style w:type="paragraph" w:styleId="BodyTextIndent">
    <w:name w:val="Body Text Indent"/>
    <w:basedOn w:val="Normal"/>
    <w:link w:val="BodyTextIndentChar"/>
    <w:uiPriority w:val="99"/>
    <w:rsid w:val="0028245A"/>
    <w:pPr>
      <w:spacing w:after="120"/>
      <w:ind w:left="283"/>
    </w:pPr>
    <w:rPr>
      <w:lang w:val="en-AU"/>
    </w:rPr>
  </w:style>
  <w:style w:type="character" w:customStyle="1" w:styleId="BodyTextIndentChar">
    <w:name w:val="Body Text Indent Char"/>
    <w:basedOn w:val="DefaultParagraphFont"/>
    <w:link w:val="BodyTextIndent"/>
    <w:uiPriority w:val="99"/>
    <w:rsid w:val="0028245A"/>
    <w:rPr>
      <w:sz w:val="24"/>
      <w:lang w:eastAsia="ko-KR"/>
    </w:rPr>
  </w:style>
  <w:style w:type="paragraph" w:styleId="TOC7">
    <w:name w:val="toc 7"/>
    <w:basedOn w:val="Normal"/>
    <w:next w:val="Normal"/>
    <w:autoRedefine/>
    <w:uiPriority w:val="39"/>
    <w:unhideWhenUsed/>
    <w:rsid w:val="0028245A"/>
    <w:pPr>
      <w:numPr>
        <w:numId w:val="5"/>
      </w:numPr>
      <w:tabs>
        <w:tab w:val="clear" w:pos="567"/>
      </w:tabs>
      <w:spacing w:after="100" w:line="276" w:lineRule="auto"/>
      <w:ind w:left="1320" w:firstLine="0"/>
    </w:pPr>
    <w:rPr>
      <w:rFonts w:ascii="Calibri" w:hAnsi="Calibri"/>
      <w:szCs w:val="22"/>
      <w:lang w:val="en-AU" w:eastAsia="en-AU"/>
    </w:rPr>
  </w:style>
  <w:style w:type="character" w:styleId="Emphasis">
    <w:name w:val="Emphasis"/>
    <w:uiPriority w:val="20"/>
    <w:qFormat/>
    <w:rsid w:val="0028245A"/>
    <w:rPr>
      <w:i/>
      <w:iCs/>
    </w:rPr>
  </w:style>
  <w:style w:type="paragraph" w:styleId="TOC1">
    <w:name w:val="toc 1"/>
    <w:basedOn w:val="Normal"/>
    <w:next w:val="Normal"/>
    <w:autoRedefine/>
    <w:uiPriority w:val="99"/>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uiPriority w:val="99"/>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character" w:styleId="FollowedHyperlink">
    <w:name w:val="FollowedHyperlink"/>
    <w:rsid w:val="0028245A"/>
    <w:rPr>
      <w:color w:val="800080"/>
      <w:u w:val="single"/>
    </w:rPr>
  </w:style>
  <w:style w:type="character" w:customStyle="1" w:styleId="FooterChar">
    <w:name w:val="Footer Char"/>
    <w:basedOn w:val="DefaultParagraphFont"/>
    <w:link w:val="Footer"/>
    <w:uiPriority w:val="99"/>
    <w:rsid w:val="0028245A"/>
    <w:rPr>
      <w:sz w:val="24"/>
      <w:lang w:val="en-NZ" w:eastAsia="ko-KR"/>
    </w:rPr>
  </w:style>
  <w:style w:type="character" w:customStyle="1" w:styleId="Heading1Char">
    <w:name w:val="Heading 1 Char"/>
    <w:aliases w:val="Condition A Char"/>
    <w:basedOn w:val="DefaultParagraphFont"/>
    <w:link w:val="Heading1"/>
    <w:rsid w:val="00DF0AB4"/>
    <w:rPr>
      <w:rFonts w:ascii="Arial" w:hAnsi="Arial"/>
      <w:b/>
      <w:kern w:val="28"/>
      <w:sz w:val="22"/>
      <w:lang w:val="en-US" w:eastAsia="ko-KR"/>
    </w:rPr>
  </w:style>
  <w:style w:type="character" w:customStyle="1" w:styleId="Heading2Char">
    <w:name w:val="Heading 2 Char"/>
    <w:link w:val="Heading2"/>
    <w:rsid w:val="00DF0AB4"/>
    <w:rPr>
      <w:rFonts w:ascii="Arial" w:hAnsi="Arial"/>
      <w:b/>
      <w:sz w:val="22"/>
      <w:lang w:val="en-US" w:eastAsia="ko-KR"/>
    </w:rPr>
  </w:style>
  <w:style w:type="paragraph" w:customStyle="1" w:styleId="Default">
    <w:name w:val="Default"/>
    <w:rsid w:val="008578B3"/>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5E19B9"/>
    <w:rPr>
      <w:color w:val="808080"/>
    </w:rPr>
  </w:style>
  <w:style w:type="paragraph" w:customStyle="1" w:styleId="ConditionHeading2">
    <w:name w:val="Condition Heading 2"/>
    <w:basedOn w:val="Heading2"/>
    <w:link w:val="ConditionHeading2Char"/>
    <w:rsid w:val="00EB527C"/>
    <w:pPr>
      <w:numPr>
        <w:numId w:val="8"/>
      </w:numPr>
    </w:pPr>
  </w:style>
  <w:style w:type="character" w:customStyle="1" w:styleId="ConditionHeading2Char">
    <w:name w:val="Condition Heading 2 Char"/>
    <w:link w:val="ConditionHeading2"/>
    <w:rsid w:val="00EB527C"/>
    <w:rPr>
      <w:rFonts w:ascii="Arial" w:hAnsi="Arial"/>
      <w:b/>
      <w:sz w:val="22"/>
      <w:lang w:val="en-US" w:eastAsia="ko-KR"/>
    </w:rPr>
  </w:style>
  <w:style w:type="paragraph" w:styleId="PlainText">
    <w:name w:val="Plain Text"/>
    <w:basedOn w:val="Normal"/>
    <w:link w:val="PlainTextChar"/>
    <w:uiPriority w:val="99"/>
    <w:rsid w:val="00126FC5"/>
    <w:rPr>
      <w:rFonts w:ascii="Courier New" w:hAnsi="Courier New" w:cs="Courier New"/>
      <w:sz w:val="20"/>
      <w:lang w:val="en-US" w:eastAsia="en-US"/>
    </w:rPr>
  </w:style>
  <w:style w:type="character" w:customStyle="1" w:styleId="PlainTextChar">
    <w:name w:val="Plain Text Char"/>
    <w:basedOn w:val="DefaultParagraphFont"/>
    <w:link w:val="PlainText"/>
    <w:uiPriority w:val="99"/>
    <w:rsid w:val="00126FC5"/>
    <w:rPr>
      <w:rFonts w:ascii="Courier New" w:hAnsi="Courier New" w:cs="Courier New"/>
      <w:lang w:val="en-US" w:eastAsia="en-US"/>
    </w:rPr>
  </w:style>
  <w:style w:type="character" w:customStyle="1" w:styleId="apple-converted-space">
    <w:name w:val="apple-converted-space"/>
    <w:rsid w:val="00126FC5"/>
  </w:style>
  <w:style w:type="paragraph" w:styleId="Index1">
    <w:name w:val="index 1"/>
    <w:basedOn w:val="Normal"/>
    <w:next w:val="Normal"/>
    <w:autoRedefine/>
    <w:uiPriority w:val="99"/>
    <w:rsid w:val="00126FC5"/>
    <w:pPr>
      <w:ind w:left="567" w:hanging="567"/>
    </w:pPr>
    <w:rPr>
      <w:lang w:val="en-AU" w:eastAsia="en-US"/>
    </w:rPr>
  </w:style>
  <w:style w:type="character" w:customStyle="1" w:styleId="Heading5Char">
    <w:name w:val="Heading 5 Char"/>
    <w:basedOn w:val="DefaultParagraphFont"/>
    <w:link w:val="Heading5"/>
    <w:rsid w:val="00126FC5"/>
    <w:rPr>
      <w:b/>
      <w:sz w:val="32"/>
      <w:lang w:eastAsia="ko-KR"/>
    </w:rPr>
  </w:style>
  <w:style w:type="character" w:customStyle="1" w:styleId="Heading6Char">
    <w:name w:val="Heading 6 Char"/>
    <w:basedOn w:val="DefaultParagraphFont"/>
    <w:link w:val="Heading6"/>
    <w:rsid w:val="00126FC5"/>
    <w:rPr>
      <w:sz w:val="24"/>
      <w:lang w:val="en-NZ" w:eastAsia="ko-KR"/>
    </w:rPr>
  </w:style>
  <w:style w:type="character" w:customStyle="1" w:styleId="Heading8Char">
    <w:name w:val="Heading 8 Char"/>
    <w:basedOn w:val="DefaultParagraphFont"/>
    <w:link w:val="Heading8"/>
    <w:uiPriority w:val="99"/>
    <w:rsid w:val="00126FC5"/>
    <w:rPr>
      <w:lang w:val="en-NZ" w:eastAsia="ko-KR"/>
    </w:rPr>
  </w:style>
  <w:style w:type="paragraph" w:styleId="FootnoteText">
    <w:name w:val="footnote text"/>
    <w:basedOn w:val="Normal"/>
    <w:link w:val="FootnoteTextChar"/>
    <w:uiPriority w:val="99"/>
    <w:unhideWhenUsed/>
    <w:rsid w:val="00126FC5"/>
    <w:rPr>
      <w:sz w:val="20"/>
      <w:lang w:val="en-AU" w:eastAsia="en-US"/>
    </w:rPr>
  </w:style>
  <w:style w:type="character" w:customStyle="1" w:styleId="FootnoteTextChar">
    <w:name w:val="Footnote Text Char"/>
    <w:basedOn w:val="DefaultParagraphFont"/>
    <w:link w:val="FootnoteText"/>
    <w:uiPriority w:val="99"/>
    <w:rsid w:val="00126FC5"/>
    <w:rPr>
      <w:lang w:eastAsia="en-US"/>
    </w:rPr>
  </w:style>
  <w:style w:type="character" w:customStyle="1" w:styleId="ListParagraphChar">
    <w:name w:val="List Paragraph Char"/>
    <w:aliases w:val="Orange Bullets Char"/>
    <w:link w:val="ListParagraph"/>
    <w:uiPriority w:val="34"/>
    <w:locked/>
    <w:rsid w:val="00126FC5"/>
    <w:rPr>
      <w:sz w:val="24"/>
      <w:lang w:eastAsia="ko-KR"/>
    </w:rPr>
  </w:style>
  <w:style w:type="character" w:styleId="FootnoteReference">
    <w:name w:val="footnote reference"/>
    <w:unhideWhenUsed/>
    <w:rsid w:val="00126FC5"/>
    <w:rPr>
      <w:vertAlign w:val="superscript"/>
    </w:rPr>
  </w:style>
  <w:style w:type="character" w:customStyle="1" w:styleId="ConditionHeading2CharChar">
    <w:name w:val="Condition Heading 2 Char Char"/>
    <w:rsid w:val="000579F6"/>
    <w:rPr>
      <w:b/>
      <w:color w:val="000000"/>
      <w:sz w:val="24"/>
      <w:lang w:val="en-NZ" w:eastAsia="ko-KR"/>
    </w:rPr>
  </w:style>
  <w:style w:type="paragraph" w:customStyle="1" w:styleId="clause">
    <w:name w:val="clause"/>
    <w:basedOn w:val="Normal"/>
    <w:rsid w:val="000066A8"/>
    <w:pPr>
      <w:spacing w:before="100" w:beforeAutospacing="1" w:after="100" w:afterAutospacing="1"/>
    </w:pPr>
    <w:rPr>
      <w:rFonts w:ascii="Times New Roman" w:hAnsi="Times New Roman"/>
      <w:sz w:val="24"/>
      <w:szCs w:val="24"/>
      <w:lang w:val="en-AU" w:eastAsia="en-AU"/>
    </w:rPr>
  </w:style>
  <w:style w:type="paragraph" w:customStyle="1" w:styleId="ConditionHeading">
    <w:name w:val="Condition Heading"/>
    <w:basedOn w:val="Normal"/>
    <w:rsid w:val="00DD7FBF"/>
    <w:pPr>
      <w:numPr>
        <w:numId w:val="37"/>
      </w:numPr>
    </w:pPr>
    <w:rPr>
      <w:b/>
      <w:snapToGrid w:val="0"/>
      <w:lang w:eastAsia="en-US"/>
    </w:rPr>
  </w:style>
  <w:style w:type="paragraph" w:customStyle="1" w:styleId="Objective">
    <w:name w:val="Objective"/>
    <w:basedOn w:val="Normal"/>
    <w:link w:val="ObjectiveChar"/>
    <w:qFormat/>
    <w:rsid w:val="008B0D23"/>
    <w:pPr>
      <w:tabs>
        <w:tab w:val="left" w:pos="567"/>
      </w:tabs>
      <w:spacing w:after="200" w:line="276" w:lineRule="auto"/>
      <w:ind w:left="567" w:hanging="567"/>
    </w:pPr>
    <w:rPr>
      <w:rFonts w:ascii="Trebuchet MS" w:eastAsiaTheme="minorHAnsi" w:hAnsi="Trebuchet MS" w:cstheme="minorBidi"/>
      <w:color w:val="4D4D4D"/>
      <w:sz w:val="20"/>
      <w:lang w:eastAsia="ja-JP"/>
    </w:rPr>
  </w:style>
  <w:style w:type="character" w:customStyle="1" w:styleId="ObjectiveChar">
    <w:name w:val="Objective Char"/>
    <w:basedOn w:val="DefaultParagraphFont"/>
    <w:link w:val="Objective"/>
    <w:rsid w:val="008B0D23"/>
    <w:rPr>
      <w:rFonts w:ascii="Trebuchet MS" w:eastAsiaTheme="minorHAnsi" w:hAnsi="Trebuchet MS" w:cstheme="minorBidi"/>
      <w:color w:val="4D4D4D"/>
      <w:lang w:val="en-NZ" w:eastAsia="ja-JP"/>
    </w:rPr>
  </w:style>
  <w:style w:type="paragraph" w:styleId="NoSpacing">
    <w:name w:val="No Spacing"/>
    <w:uiPriority w:val="1"/>
    <w:qFormat/>
    <w:rsid w:val="003423BC"/>
    <w:rPr>
      <w:rFonts w:ascii="Arial" w:hAnsi="Arial"/>
      <w:sz w:val="22"/>
      <w:lang w:val="en-NZ" w:eastAsia="ko-KR"/>
    </w:rPr>
  </w:style>
  <w:style w:type="table" w:customStyle="1" w:styleId="TableGrid1">
    <w:name w:val="Table Grid1"/>
    <w:basedOn w:val="TableNormal"/>
    <w:next w:val="TableGrid"/>
    <w:rsid w:val="00240A2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A6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021006">
      <w:bodyDiv w:val="1"/>
      <w:marLeft w:val="0"/>
      <w:marRight w:val="0"/>
      <w:marTop w:val="0"/>
      <w:marBottom w:val="0"/>
      <w:divBdr>
        <w:top w:val="none" w:sz="0" w:space="0" w:color="auto"/>
        <w:left w:val="none" w:sz="0" w:space="0" w:color="auto"/>
        <w:bottom w:val="none" w:sz="0" w:space="0" w:color="auto"/>
        <w:right w:val="none" w:sz="0" w:space="0" w:color="auto"/>
      </w:divBdr>
      <w:divsChild>
        <w:div w:id="1121414684">
          <w:marLeft w:val="0"/>
          <w:marRight w:val="0"/>
          <w:marTop w:val="0"/>
          <w:marBottom w:val="0"/>
          <w:divBdr>
            <w:top w:val="none" w:sz="0" w:space="0" w:color="auto"/>
            <w:left w:val="none" w:sz="0" w:space="0" w:color="auto"/>
            <w:bottom w:val="none" w:sz="0" w:space="0" w:color="auto"/>
            <w:right w:val="none" w:sz="0" w:space="0" w:color="auto"/>
          </w:divBdr>
          <w:divsChild>
            <w:div w:id="7137689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6816586">
          <w:marLeft w:val="0"/>
          <w:marRight w:val="0"/>
          <w:marTop w:val="0"/>
          <w:marBottom w:val="0"/>
          <w:divBdr>
            <w:top w:val="none" w:sz="0" w:space="0" w:color="auto"/>
            <w:left w:val="none" w:sz="0" w:space="0" w:color="auto"/>
            <w:bottom w:val="none" w:sz="0" w:space="0" w:color="auto"/>
            <w:right w:val="none" w:sz="0" w:space="0" w:color="auto"/>
          </w:divBdr>
          <w:divsChild>
            <w:div w:id="15725409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0646285">
          <w:marLeft w:val="0"/>
          <w:marRight w:val="0"/>
          <w:marTop w:val="0"/>
          <w:marBottom w:val="0"/>
          <w:divBdr>
            <w:top w:val="none" w:sz="0" w:space="0" w:color="auto"/>
            <w:left w:val="none" w:sz="0" w:space="0" w:color="auto"/>
            <w:bottom w:val="none" w:sz="0" w:space="0" w:color="auto"/>
            <w:right w:val="none" w:sz="0" w:space="0" w:color="auto"/>
          </w:divBdr>
          <w:divsChild>
            <w:div w:id="435283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392855083">
      <w:bodyDiv w:val="1"/>
      <w:marLeft w:val="0"/>
      <w:marRight w:val="0"/>
      <w:marTop w:val="0"/>
      <w:marBottom w:val="0"/>
      <w:divBdr>
        <w:top w:val="none" w:sz="0" w:space="0" w:color="auto"/>
        <w:left w:val="none" w:sz="0" w:space="0" w:color="auto"/>
        <w:bottom w:val="none" w:sz="0" w:space="0" w:color="auto"/>
        <w:right w:val="none" w:sz="0" w:space="0" w:color="auto"/>
      </w:divBdr>
      <w:divsChild>
        <w:div w:id="287324260">
          <w:marLeft w:val="340"/>
          <w:marRight w:val="0"/>
          <w:marTop w:val="160"/>
          <w:marBottom w:val="200"/>
          <w:divBdr>
            <w:top w:val="none" w:sz="0" w:space="0" w:color="auto"/>
            <w:left w:val="none" w:sz="0" w:space="0" w:color="auto"/>
            <w:bottom w:val="none" w:sz="0" w:space="0" w:color="auto"/>
            <w:right w:val="none" w:sz="0" w:space="0" w:color="auto"/>
          </w:divBdr>
        </w:div>
        <w:div w:id="20868759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00438542">
              <w:marLeft w:val="0"/>
              <w:marRight w:val="0"/>
              <w:marTop w:val="0"/>
              <w:marBottom w:val="0"/>
              <w:divBdr>
                <w:top w:val="none" w:sz="0" w:space="0" w:color="auto"/>
                <w:left w:val="none" w:sz="0" w:space="0" w:color="auto"/>
                <w:bottom w:val="none" w:sz="0" w:space="0" w:color="auto"/>
                <w:right w:val="none" w:sz="0" w:space="0" w:color="auto"/>
              </w:divBdr>
              <w:divsChild>
                <w:div w:id="18268989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6407711">
              <w:marLeft w:val="0"/>
              <w:marRight w:val="0"/>
              <w:marTop w:val="0"/>
              <w:marBottom w:val="0"/>
              <w:divBdr>
                <w:top w:val="none" w:sz="0" w:space="0" w:color="auto"/>
                <w:left w:val="none" w:sz="0" w:space="0" w:color="auto"/>
                <w:bottom w:val="none" w:sz="0" w:space="0" w:color="auto"/>
                <w:right w:val="none" w:sz="0" w:space="0" w:color="auto"/>
              </w:divBdr>
              <w:divsChild>
                <w:div w:id="251034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939916">
      <w:bodyDiv w:val="1"/>
      <w:marLeft w:val="0"/>
      <w:marRight w:val="0"/>
      <w:marTop w:val="0"/>
      <w:marBottom w:val="0"/>
      <w:divBdr>
        <w:top w:val="none" w:sz="0" w:space="0" w:color="auto"/>
        <w:left w:val="none" w:sz="0" w:space="0" w:color="auto"/>
        <w:bottom w:val="none" w:sz="0" w:space="0" w:color="auto"/>
        <w:right w:val="none" w:sz="0" w:space="0" w:color="auto"/>
      </w:divBdr>
      <w:divsChild>
        <w:div w:id="1678265630">
          <w:marLeft w:val="0"/>
          <w:marRight w:val="0"/>
          <w:marTop w:val="0"/>
          <w:marBottom w:val="0"/>
          <w:divBdr>
            <w:top w:val="none" w:sz="0" w:space="0" w:color="auto"/>
            <w:left w:val="none" w:sz="0" w:space="0" w:color="auto"/>
            <w:bottom w:val="none" w:sz="0" w:space="0" w:color="auto"/>
            <w:right w:val="none" w:sz="0" w:space="0" w:color="auto"/>
          </w:divBdr>
          <w:divsChild>
            <w:div w:id="3043154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5601330">
          <w:marLeft w:val="0"/>
          <w:marRight w:val="0"/>
          <w:marTop w:val="0"/>
          <w:marBottom w:val="0"/>
          <w:divBdr>
            <w:top w:val="none" w:sz="0" w:space="0" w:color="auto"/>
            <w:left w:val="none" w:sz="0" w:space="0" w:color="auto"/>
            <w:bottom w:val="none" w:sz="0" w:space="0" w:color="auto"/>
            <w:right w:val="none" w:sz="0" w:space="0" w:color="auto"/>
          </w:divBdr>
          <w:divsChild>
            <w:div w:id="5340742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907398">
          <w:marLeft w:val="0"/>
          <w:marRight w:val="0"/>
          <w:marTop w:val="0"/>
          <w:marBottom w:val="0"/>
          <w:divBdr>
            <w:top w:val="none" w:sz="0" w:space="0" w:color="auto"/>
            <w:left w:val="none" w:sz="0" w:space="0" w:color="auto"/>
            <w:bottom w:val="none" w:sz="0" w:space="0" w:color="auto"/>
            <w:right w:val="none" w:sz="0" w:space="0" w:color="auto"/>
          </w:divBdr>
          <w:divsChild>
            <w:div w:id="8701428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9016725">
          <w:marLeft w:val="0"/>
          <w:marRight w:val="0"/>
          <w:marTop w:val="0"/>
          <w:marBottom w:val="0"/>
          <w:divBdr>
            <w:top w:val="none" w:sz="0" w:space="0" w:color="auto"/>
            <w:left w:val="none" w:sz="0" w:space="0" w:color="auto"/>
            <w:bottom w:val="none" w:sz="0" w:space="0" w:color="auto"/>
            <w:right w:val="none" w:sz="0" w:space="0" w:color="auto"/>
          </w:divBdr>
          <w:divsChild>
            <w:div w:id="15245896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6967820">
          <w:marLeft w:val="0"/>
          <w:marRight w:val="0"/>
          <w:marTop w:val="0"/>
          <w:marBottom w:val="0"/>
          <w:divBdr>
            <w:top w:val="none" w:sz="0" w:space="0" w:color="auto"/>
            <w:left w:val="none" w:sz="0" w:space="0" w:color="auto"/>
            <w:bottom w:val="none" w:sz="0" w:space="0" w:color="auto"/>
            <w:right w:val="none" w:sz="0" w:space="0" w:color="auto"/>
          </w:divBdr>
          <w:divsChild>
            <w:div w:id="14460725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146397">
      <w:bodyDiv w:val="1"/>
      <w:marLeft w:val="0"/>
      <w:marRight w:val="0"/>
      <w:marTop w:val="0"/>
      <w:marBottom w:val="0"/>
      <w:divBdr>
        <w:top w:val="none" w:sz="0" w:space="0" w:color="auto"/>
        <w:left w:val="none" w:sz="0" w:space="0" w:color="auto"/>
        <w:bottom w:val="none" w:sz="0" w:space="0" w:color="auto"/>
        <w:right w:val="none" w:sz="0" w:space="0" w:color="auto"/>
      </w:divBdr>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977997700">
      <w:bodyDiv w:val="1"/>
      <w:marLeft w:val="0"/>
      <w:marRight w:val="0"/>
      <w:marTop w:val="0"/>
      <w:marBottom w:val="0"/>
      <w:divBdr>
        <w:top w:val="none" w:sz="0" w:space="0" w:color="auto"/>
        <w:left w:val="none" w:sz="0" w:space="0" w:color="auto"/>
        <w:bottom w:val="none" w:sz="0" w:space="0" w:color="auto"/>
        <w:right w:val="none" w:sz="0" w:space="0" w:color="auto"/>
      </w:divBdr>
    </w:div>
    <w:div w:id="982002076">
      <w:bodyDiv w:val="1"/>
      <w:marLeft w:val="0"/>
      <w:marRight w:val="0"/>
      <w:marTop w:val="0"/>
      <w:marBottom w:val="0"/>
      <w:divBdr>
        <w:top w:val="none" w:sz="0" w:space="0" w:color="auto"/>
        <w:left w:val="none" w:sz="0" w:space="0" w:color="auto"/>
        <w:bottom w:val="none" w:sz="0" w:space="0" w:color="auto"/>
        <w:right w:val="none" w:sz="0" w:space="0" w:color="auto"/>
      </w:divBdr>
      <w:divsChild>
        <w:div w:id="1064334793">
          <w:marLeft w:val="0"/>
          <w:marRight w:val="0"/>
          <w:marTop w:val="0"/>
          <w:marBottom w:val="0"/>
          <w:divBdr>
            <w:top w:val="none" w:sz="0" w:space="0" w:color="auto"/>
            <w:left w:val="none" w:sz="0" w:space="0" w:color="auto"/>
            <w:bottom w:val="none" w:sz="0" w:space="0" w:color="auto"/>
            <w:right w:val="none" w:sz="0" w:space="0" w:color="auto"/>
          </w:divBdr>
          <w:divsChild>
            <w:div w:id="1847586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3792146">
          <w:marLeft w:val="0"/>
          <w:marRight w:val="0"/>
          <w:marTop w:val="0"/>
          <w:marBottom w:val="0"/>
          <w:divBdr>
            <w:top w:val="none" w:sz="0" w:space="0" w:color="auto"/>
            <w:left w:val="none" w:sz="0" w:space="0" w:color="auto"/>
            <w:bottom w:val="none" w:sz="0" w:space="0" w:color="auto"/>
            <w:right w:val="none" w:sz="0" w:space="0" w:color="auto"/>
          </w:divBdr>
          <w:divsChild>
            <w:div w:id="12852343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3152324">
          <w:marLeft w:val="0"/>
          <w:marRight w:val="0"/>
          <w:marTop w:val="0"/>
          <w:marBottom w:val="0"/>
          <w:divBdr>
            <w:top w:val="none" w:sz="0" w:space="0" w:color="auto"/>
            <w:left w:val="none" w:sz="0" w:space="0" w:color="auto"/>
            <w:bottom w:val="none" w:sz="0" w:space="0" w:color="auto"/>
            <w:right w:val="none" w:sz="0" w:space="0" w:color="auto"/>
          </w:divBdr>
          <w:divsChild>
            <w:div w:id="880018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827528">
          <w:marLeft w:val="0"/>
          <w:marRight w:val="0"/>
          <w:marTop w:val="0"/>
          <w:marBottom w:val="0"/>
          <w:divBdr>
            <w:top w:val="none" w:sz="0" w:space="0" w:color="auto"/>
            <w:left w:val="none" w:sz="0" w:space="0" w:color="auto"/>
            <w:bottom w:val="none" w:sz="0" w:space="0" w:color="auto"/>
            <w:right w:val="none" w:sz="0" w:space="0" w:color="auto"/>
          </w:divBdr>
          <w:divsChild>
            <w:div w:id="1812861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6943243">
          <w:marLeft w:val="0"/>
          <w:marRight w:val="0"/>
          <w:marTop w:val="0"/>
          <w:marBottom w:val="0"/>
          <w:divBdr>
            <w:top w:val="none" w:sz="0" w:space="0" w:color="auto"/>
            <w:left w:val="none" w:sz="0" w:space="0" w:color="auto"/>
            <w:bottom w:val="none" w:sz="0" w:space="0" w:color="auto"/>
            <w:right w:val="none" w:sz="0" w:space="0" w:color="auto"/>
          </w:divBdr>
          <w:divsChild>
            <w:div w:id="13894495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8234569">
          <w:marLeft w:val="0"/>
          <w:marRight w:val="0"/>
          <w:marTop w:val="0"/>
          <w:marBottom w:val="0"/>
          <w:divBdr>
            <w:top w:val="none" w:sz="0" w:space="0" w:color="auto"/>
            <w:left w:val="none" w:sz="0" w:space="0" w:color="auto"/>
            <w:bottom w:val="none" w:sz="0" w:space="0" w:color="auto"/>
            <w:right w:val="none" w:sz="0" w:space="0" w:color="auto"/>
          </w:divBdr>
          <w:divsChild>
            <w:div w:id="17803695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276858">
          <w:marLeft w:val="0"/>
          <w:marRight w:val="0"/>
          <w:marTop w:val="0"/>
          <w:marBottom w:val="0"/>
          <w:divBdr>
            <w:top w:val="none" w:sz="0" w:space="0" w:color="auto"/>
            <w:left w:val="none" w:sz="0" w:space="0" w:color="auto"/>
            <w:bottom w:val="none" w:sz="0" w:space="0" w:color="auto"/>
            <w:right w:val="none" w:sz="0" w:space="0" w:color="auto"/>
          </w:divBdr>
          <w:divsChild>
            <w:div w:id="20453303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4412129">
          <w:marLeft w:val="0"/>
          <w:marRight w:val="0"/>
          <w:marTop w:val="0"/>
          <w:marBottom w:val="0"/>
          <w:divBdr>
            <w:top w:val="none" w:sz="0" w:space="0" w:color="auto"/>
            <w:left w:val="none" w:sz="0" w:space="0" w:color="auto"/>
            <w:bottom w:val="none" w:sz="0" w:space="0" w:color="auto"/>
            <w:right w:val="none" w:sz="0" w:space="0" w:color="auto"/>
          </w:divBdr>
          <w:divsChild>
            <w:div w:id="720791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7026826">
          <w:marLeft w:val="0"/>
          <w:marRight w:val="0"/>
          <w:marTop w:val="0"/>
          <w:marBottom w:val="0"/>
          <w:divBdr>
            <w:top w:val="none" w:sz="0" w:space="0" w:color="auto"/>
            <w:left w:val="none" w:sz="0" w:space="0" w:color="auto"/>
            <w:bottom w:val="none" w:sz="0" w:space="0" w:color="auto"/>
            <w:right w:val="none" w:sz="0" w:space="0" w:color="auto"/>
          </w:divBdr>
          <w:divsChild>
            <w:div w:id="1463233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6028827">
          <w:marLeft w:val="0"/>
          <w:marRight w:val="0"/>
          <w:marTop w:val="0"/>
          <w:marBottom w:val="0"/>
          <w:divBdr>
            <w:top w:val="none" w:sz="0" w:space="0" w:color="auto"/>
            <w:left w:val="none" w:sz="0" w:space="0" w:color="auto"/>
            <w:bottom w:val="none" w:sz="0" w:space="0" w:color="auto"/>
            <w:right w:val="none" w:sz="0" w:space="0" w:color="auto"/>
          </w:divBdr>
          <w:divsChild>
            <w:div w:id="13799333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5865151">
          <w:marLeft w:val="0"/>
          <w:marRight w:val="0"/>
          <w:marTop w:val="0"/>
          <w:marBottom w:val="0"/>
          <w:divBdr>
            <w:top w:val="none" w:sz="0" w:space="0" w:color="auto"/>
            <w:left w:val="none" w:sz="0" w:space="0" w:color="auto"/>
            <w:bottom w:val="none" w:sz="0" w:space="0" w:color="auto"/>
            <w:right w:val="none" w:sz="0" w:space="0" w:color="auto"/>
          </w:divBdr>
          <w:divsChild>
            <w:div w:id="11486710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459591">
          <w:marLeft w:val="0"/>
          <w:marRight w:val="0"/>
          <w:marTop w:val="0"/>
          <w:marBottom w:val="0"/>
          <w:divBdr>
            <w:top w:val="none" w:sz="0" w:space="0" w:color="auto"/>
            <w:left w:val="none" w:sz="0" w:space="0" w:color="auto"/>
            <w:bottom w:val="none" w:sz="0" w:space="0" w:color="auto"/>
            <w:right w:val="none" w:sz="0" w:space="0" w:color="auto"/>
          </w:divBdr>
          <w:divsChild>
            <w:div w:id="12915938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2068503">
          <w:marLeft w:val="0"/>
          <w:marRight w:val="0"/>
          <w:marTop w:val="0"/>
          <w:marBottom w:val="0"/>
          <w:divBdr>
            <w:top w:val="none" w:sz="0" w:space="0" w:color="auto"/>
            <w:left w:val="none" w:sz="0" w:space="0" w:color="auto"/>
            <w:bottom w:val="none" w:sz="0" w:space="0" w:color="auto"/>
            <w:right w:val="none" w:sz="0" w:space="0" w:color="auto"/>
          </w:divBdr>
          <w:divsChild>
            <w:div w:id="6230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7466">
          <w:marLeft w:val="0"/>
          <w:marRight w:val="0"/>
          <w:marTop w:val="0"/>
          <w:marBottom w:val="0"/>
          <w:divBdr>
            <w:top w:val="none" w:sz="0" w:space="0" w:color="auto"/>
            <w:left w:val="none" w:sz="0" w:space="0" w:color="auto"/>
            <w:bottom w:val="none" w:sz="0" w:space="0" w:color="auto"/>
            <w:right w:val="none" w:sz="0" w:space="0" w:color="auto"/>
          </w:divBdr>
          <w:divsChild>
            <w:div w:id="18083588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8697667">
          <w:marLeft w:val="0"/>
          <w:marRight w:val="0"/>
          <w:marTop w:val="0"/>
          <w:marBottom w:val="0"/>
          <w:divBdr>
            <w:top w:val="none" w:sz="0" w:space="0" w:color="auto"/>
            <w:left w:val="none" w:sz="0" w:space="0" w:color="auto"/>
            <w:bottom w:val="none" w:sz="0" w:space="0" w:color="auto"/>
            <w:right w:val="none" w:sz="0" w:space="0" w:color="auto"/>
          </w:divBdr>
          <w:divsChild>
            <w:div w:id="14035301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2654826">
          <w:marLeft w:val="0"/>
          <w:marRight w:val="0"/>
          <w:marTop w:val="0"/>
          <w:marBottom w:val="0"/>
          <w:divBdr>
            <w:top w:val="none" w:sz="0" w:space="0" w:color="auto"/>
            <w:left w:val="none" w:sz="0" w:space="0" w:color="auto"/>
            <w:bottom w:val="none" w:sz="0" w:space="0" w:color="auto"/>
            <w:right w:val="none" w:sz="0" w:space="0" w:color="auto"/>
          </w:divBdr>
          <w:divsChild>
            <w:div w:id="1865820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071152203">
      <w:bodyDiv w:val="1"/>
      <w:marLeft w:val="0"/>
      <w:marRight w:val="0"/>
      <w:marTop w:val="0"/>
      <w:marBottom w:val="0"/>
      <w:divBdr>
        <w:top w:val="none" w:sz="0" w:space="0" w:color="auto"/>
        <w:left w:val="none" w:sz="0" w:space="0" w:color="auto"/>
        <w:bottom w:val="none" w:sz="0" w:space="0" w:color="auto"/>
        <w:right w:val="none" w:sz="0" w:space="0" w:color="auto"/>
      </w:divBdr>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209418488">
      <w:bodyDiv w:val="1"/>
      <w:marLeft w:val="0"/>
      <w:marRight w:val="0"/>
      <w:marTop w:val="0"/>
      <w:marBottom w:val="0"/>
      <w:divBdr>
        <w:top w:val="none" w:sz="0" w:space="0" w:color="auto"/>
        <w:left w:val="none" w:sz="0" w:space="0" w:color="auto"/>
        <w:bottom w:val="none" w:sz="0" w:space="0" w:color="auto"/>
        <w:right w:val="none" w:sz="0" w:space="0" w:color="auto"/>
      </w:divBdr>
      <w:divsChild>
        <w:div w:id="767893723">
          <w:marLeft w:val="0"/>
          <w:marRight w:val="0"/>
          <w:marTop w:val="0"/>
          <w:marBottom w:val="0"/>
          <w:divBdr>
            <w:top w:val="none" w:sz="0" w:space="0" w:color="auto"/>
            <w:left w:val="none" w:sz="0" w:space="0" w:color="auto"/>
            <w:bottom w:val="none" w:sz="0" w:space="0" w:color="auto"/>
            <w:right w:val="none" w:sz="0" w:space="0" w:color="auto"/>
          </w:divBdr>
          <w:divsChild>
            <w:div w:id="20339152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90297577">
          <w:marLeft w:val="0"/>
          <w:marRight w:val="0"/>
          <w:marTop w:val="0"/>
          <w:marBottom w:val="0"/>
          <w:divBdr>
            <w:top w:val="none" w:sz="0" w:space="0" w:color="auto"/>
            <w:left w:val="none" w:sz="0" w:space="0" w:color="auto"/>
            <w:bottom w:val="none" w:sz="0" w:space="0" w:color="auto"/>
            <w:right w:val="none" w:sz="0" w:space="0" w:color="auto"/>
          </w:divBdr>
          <w:divsChild>
            <w:div w:id="1352962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2989639">
          <w:marLeft w:val="0"/>
          <w:marRight w:val="0"/>
          <w:marTop w:val="0"/>
          <w:marBottom w:val="0"/>
          <w:divBdr>
            <w:top w:val="none" w:sz="0" w:space="0" w:color="auto"/>
            <w:left w:val="none" w:sz="0" w:space="0" w:color="auto"/>
            <w:bottom w:val="none" w:sz="0" w:space="0" w:color="auto"/>
            <w:right w:val="none" w:sz="0" w:space="0" w:color="auto"/>
          </w:divBdr>
          <w:divsChild>
            <w:div w:id="1784494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7579709">
          <w:marLeft w:val="0"/>
          <w:marRight w:val="0"/>
          <w:marTop w:val="0"/>
          <w:marBottom w:val="0"/>
          <w:divBdr>
            <w:top w:val="none" w:sz="0" w:space="0" w:color="auto"/>
            <w:left w:val="none" w:sz="0" w:space="0" w:color="auto"/>
            <w:bottom w:val="none" w:sz="0" w:space="0" w:color="auto"/>
            <w:right w:val="none" w:sz="0" w:space="0" w:color="auto"/>
          </w:divBdr>
          <w:divsChild>
            <w:div w:id="18529142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0492276">
          <w:marLeft w:val="0"/>
          <w:marRight w:val="0"/>
          <w:marTop w:val="0"/>
          <w:marBottom w:val="0"/>
          <w:divBdr>
            <w:top w:val="none" w:sz="0" w:space="0" w:color="auto"/>
            <w:left w:val="none" w:sz="0" w:space="0" w:color="auto"/>
            <w:bottom w:val="none" w:sz="0" w:space="0" w:color="auto"/>
            <w:right w:val="none" w:sz="0" w:space="0" w:color="auto"/>
          </w:divBdr>
          <w:divsChild>
            <w:div w:id="1592857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52930550">
      <w:bodyDiv w:val="1"/>
      <w:marLeft w:val="0"/>
      <w:marRight w:val="0"/>
      <w:marTop w:val="0"/>
      <w:marBottom w:val="0"/>
      <w:divBdr>
        <w:top w:val="none" w:sz="0" w:space="0" w:color="auto"/>
        <w:left w:val="none" w:sz="0" w:space="0" w:color="auto"/>
        <w:bottom w:val="none" w:sz="0" w:space="0" w:color="auto"/>
        <w:right w:val="none" w:sz="0" w:space="0" w:color="auto"/>
      </w:divBdr>
    </w:div>
    <w:div w:id="1267034618">
      <w:bodyDiv w:val="1"/>
      <w:marLeft w:val="0"/>
      <w:marRight w:val="0"/>
      <w:marTop w:val="0"/>
      <w:marBottom w:val="0"/>
      <w:divBdr>
        <w:top w:val="none" w:sz="0" w:space="0" w:color="auto"/>
        <w:left w:val="none" w:sz="0" w:space="0" w:color="auto"/>
        <w:bottom w:val="none" w:sz="0" w:space="0" w:color="auto"/>
        <w:right w:val="none" w:sz="0" w:space="0" w:color="auto"/>
      </w:divBdr>
    </w:div>
    <w:div w:id="1305544232">
      <w:bodyDiv w:val="1"/>
      <w:marLeft w:val="0"/>
      <w:marRight w:val="0"/>
      <w:marTop w:val="0"/>
      <w:marBottom w:val="0"/>
      <w:divBdr>
        <w:top w:val="none" w:sz="0" w:space="0" w:color="auto"/>
        <w:left w:val="none" w:sz="0" w:space="0" w:color="auto"/>
        <w:bottom w:val="none" w:sz="0" w:space="0" w:color="auto"/>
        <w:right w:val="none" w:sz="0" w:space="0" w:color="auto"/>
      </w:divBdr>
      <w:divsChild>
        <w:div w:id="287856172">
          <w:marLeft w:val="0"/>
          <w:marRight w:val="0"/>
          <w:marTop w:val="0"/>
          <w:marBottom w:val="0"/>
          <w:divBdr>
            <w:top w:val="none" w:sz="0" w:space="0" w:color="auto"/>
            <w:left w:val="none" w:sz="0" w:space="0" w:color="auto"/>
            <w:bottom w:val="none" w:sz="0" w:space="0" w:color="auto"/>
            <w:right w:val="none" w:sz="0" w:space="0" w:color="auto"/>
          </w:divBdr>
          <w:divsChild>
            <w:div w:id="12636866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9560314">
          <w:marLeft w:val="0"/>
          <w:marRight w:val="0"/>
          <w:marTop w:val="0"/>
          <w:marBottom w:val="0"/>
          <w:divBdr>
            <w:top w:val="none" w:sz="0" w:space="0" w:color="auto"/>
            <w:left w:val="none" w:sz="0" w:space="0" w:color="auto"/>
            <w:bottom w:val="none" w:sz="0" w:space="0" w:color="auto"/>
            <w:right w:val="none" w:sz="0" w:space="0" w:color="auto"/>
          </w:divBdr>
          <w:divsChild>
            <w:div w:id="20531895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7743066">
          <w:marLeft w:val="0"/>
          <w:marRight w:val="0"/>
          <w:marTop w:val="0"/>
          <w:marBottom w:val="0"/>
          <w:divBdr>
            <w:top w:val="none" w:sz="0" w:space="0" w:color="auto"/>
            <w:left w:val="none" w:sz="0" w:space="0" w:color="auto"/>
            <w:bottom w:val="none" w:sz="0" w:space="0" w:color="auto"/>
            <w:right w:val="none" w:sz="0" w:space="0" w:color="auto"/>
          </w:divBdr>
          <w:divsChild>
            <w:div w:id="5117280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0488988">
          <w:marLeft w:val="0"/>
          <w:marRight w:val="0"/>
          <w:marTop w:val="0"/>
          <w:marBottom w:val="0"/>
          <w:divBdr>
            <w:top w:val="none" w:sz="0" w:space="0" w:color="auto"/>
            <w:left w:val="none" w:sz="0" w:space="0" w:color="auto"/>
            <w:bottom w:val="none" w:sz="0" w:space="0" w:color="auto"/>
            <w:right w:val="none" w:sz="0" w:space="0" w:color="auto"/>
          </w:divBdr>
          <w:divsChild>
            <w:div w:id="215215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34179939">
          <w:marLeft w:val="0"/>
          <w:marRight w:val="0"/>
          <w:marTop w:val="0"/>
          <w:marBottom w:val="0"/>
          <w:divBdr>
            <w:top w:val="none" w:sz="0" w:space="0" w:color="auto"/>
            <w:left w:val="none" w:sz="0" w:space="0" w:color="auto"/>
            <w:bottom w:val="none" w:sz="0" w:space="0" w:color="auto"/>
            <w:right w:val="none" w:sz="0" w:space="0" w:color="auto"/>
          </w:divBdr>
          <w:divsChild>
            <w:div w:id="10906635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1119517">
          <w:marLeft w:val="0"/>
          <w:marRight w:val="0"/>
          <w:marTop w:val="0"/>
          <w:marBottom w:val="0"/>
          <w:divBdr>
            <w:top w:val="none" w:sz="0" w:space="0" w:color="auto"/>
            <w:left w:val="none" w:sz="0" w:space="0" w:color="auto"/>
            <w:bottom w:val="none" w:sz="0" w:space="0" w:color="auto"/>
            <w:right w:val="none" w:sz="0" w:space="0" w:color="auto"/>
          </w:divBdr>
          <w:divsChild>
            <w:div w:id="11756565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9008840">
          <w:marLeft w:val="0"/>
          <w:marRight w:val="0"/>
          <w:marTop w:val="0"/>
          <w:marBottom w:val="0"/>
          <w:divBdr>
            <w:top w:val="none" w:sz="0" w:space="0" w:color="auto"/>
            <w:left w:val="none" w:sz="0" w:space="0" w:color="auto"/>
            <w:bottom w:val="none" w:sz="0" w:space="0" w:color="auto"/>
            <w:right w:val="none" w:sz="0" w:space="0" w:color="auto"/>
          </w:divBdr>
          <w:divsChild>
            <w:div w:id="9810791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8290231">
          <w:marLeft w:val="0"/>
          <w:marRight w:val="0"/>
          <w:marTop w:val="0"/>
          <w:marBottom w:val="0"/>
          <w:divBdr>
            <w:top w:val="none" w:sz="0" w:space="0" w:color="auto"/>
            <w:left w:val="none" w:sz="0" w:space="0" w:color="auto"/>
            <w:bottom w:val="none" w:sz="0" w:space="0" w:color="auto"/>
            <w:right w:val="none" w:sz="0" w:space="0" w:color="auto"/>
          </w:divBdr>
          <w:divsChild>
            <w:div w:id="20115625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609056">
      <w:bodyDiv w:val="1"/>
      <w:marLeft w:val="0"/>
      <w:marRight w:val="0"/>
      <w:marTop w:val="0"/>
      <w:marBottom w:val="0"/>
      <w:divBdr>
        <w:top w:val="none" w:sz="0" w:space="0" w:color="auto"/>
        <w:left w:val="none" w:sz="0" w:space="0" w:color="auto"/>
        <w:bottom w:val="none" w:sz="0" w:space="0" w:color="auto"/>
        <w:right w:val="none" w:sz="0" w:space="0" w:color="auto"/>
      </w:divBdr>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719402516">
      <w:bodyDiv w:val="1"/>
      <w:marLeft w:val="0"/>
      <w:marRight w:val="0"/>
      <w:marTop w:val="0"/>
      <w:marBottom w:val="0"/>
      <w:divBdr>
        <w:top w:val="none" w:sz="0" w:space="0" w:color="auto"/>
        <w:left w:val="none" w:sz="0" w:space="0" w:color="auto"/>
        <w:bottom w:val="none" w:sz="0" w:space="0" w:color="auto"/>
        <w:right w:val="none" w:sz="0" w:space="0" w:color="auto"/>
      </w:divBdr>
      <w:divsChild>
        <w:div w:id="85179570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76589233">
              <w:marLeft w:val="0"/>
              <w:marRight w:val="0"/>
              <w:marTop w:val="0"/>
              <w:marBottom w:val="0"/>
              <w:divBdr>
                <w:top w:val="none" w:sz="0" w:space="0" w:color="auto"/>
                <w:left w:val="none" w:sz="0" w:space="0" w:color="auto"/>
                <w:bottom w:val="none" w:sz="0" w:space="0" w:color="auto"/>
                <w:right w:val="none" w:sz="0" w:space="0" w:color="auto"/>
              </w:divBdr>
              <w:divsChild>
                <w:div w:id="804473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1001062">
              <w:marLeft w:val="0"/>
              <w:marRight w:val="0"/>
              <w:marTop w:val="0"/>
              <w:marBottom w:val="0"/>
              <w:divBdr>
                <w:top w:val="none" w:sz="0" w:space="0" w:color="auto"/>
                <w:left w:val="none" w:sz="0" w:space="0" w:color="auto"/>
                <w:bottom w:val="none" w:sz="0" w:space="0" w:color="auto"/>
                <w:right w:val="none" w:sz="0" w:space="0" w:color="auto"/>
              </w:divBdr>
              <w:divsChild>
                <w:div w:id="494153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9260614">
              <w:marLeft w:val="0"/>
              <w:marRight w:val="0"/>
              <w:marTop w:val="0"/>
              <w:marBottom w:val="0"/>
              <w:divBdr>
                <w:top w:val="none" w:sz="0" w:space="0" w:color="auto"/>
                <w:left w:val="none" w:sz="0" w:space="0" w:color="auto"/>
                <w:bottom w:val="none" w:sz="0" w:space="0" w:color="auto"/>
                <w:right w:val="none" w:sz="0" w:space="0" w:color="auto"/>
              </w:divBdr>
              <w:divsChild>
                <w:div w:id="420180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5411124">
              <w:marLeft w:val="0"/>
              <w:marRight w:val="0"/>
              <w:marTop w:val="0"/>
              <w:marBottom w:val="0"/>
              <w:divBdr>
                <w:top w:val="none" w:sz="0" w:space="0" w:color="auto"/>
                <w:left w:val="none" w:sz="0" w:space="0" w:color="auto"/>
                <w:bottom w:val="none" w:sz="0" w:space="0" w:color="auto"/>
                <w:right w:val="none" w:sz="0" w:space="0" w:color="auto"/>
              </w:divBdr>
              <w:divsChild>
                <w:div w:id="17067102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204928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0038129">
              <w:marLeft w:val="0"/>
              <w:marRight w:val="0"/>
              <w:marTop w:val="0"/>
              <w:marBottom w:val="0"/>
              <w:divBdr>
                <w:top w:val="none" w:sz="0" w:space="0" w:color="auto"/>
                <w:left w:val="none" w:sz="0" w:space="0" w:color="auto"/>
                <w:bottom w:val="none" w:sz="0" w:space="0" w:color="auto"/>
                <w:right w:val="none" w:sz="0" w:space="0" w:color="auto"/>
              </w:divBdr>
              <w:divsChild>
                <w:div w:id="770662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2288426">
              <w:marLeft w:val="0"/>
              <w:marRight w:val="0"/>
              <w:marTop w:val="0"/>
              <w:marBottom w:val="0"/>
              <w:divBdr>
                <w:top w:val="none" w:sz="0" w:space="0" w:color="auto"/>
                <w:left w:val="none" w:sz="0" w:space="0" w:color="auto"/>
                <w:bottom w:val="none" w:sz="0" w:space="0" w:color="auto"/>
                <w:right w:val="none" w:sz="0" w:space="0" w:color="auto"/>
              </w:divBdr>
              <w:divsChild>
                <w:div w:id="958532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766555">
              <w:marLeft w:val="0"/>
              <w:marRight w:val="0"/>
              <w:marTop w:val="0"/>
              <w:marBottom w:val="0"/>
              <w:divBdr>
                <w:top w:val="none" w:sz="0" w:space="0" w:color="auto"/>
                <w:left w:val="none" w:sz="0" w:space="0" w:color="auto"/>
                <w:bottom w:val="none" w:sz="0" w:space="0" w:color="auto"/>
                <w:right w:val="none" w:sz="0" w:space="0" w:color="auto"/>
              </w:divBdr>
              <w:divsChild>
                <w:div w:id="292907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6502672">
              <w:marLeft w:val="0"/>
              <w:marRight w:val="0"/>
              <w:marTop w:val="0"/>
              <w:marBottom w:val="0"/>
              <w:divBdr>
                <w:top w:val="none" w:sz="0" w:space="0" w:color="auto"/>
                <w:left w:val="none" w:sz="0" w:space="0" w:color="auto"/>
                <w:bottom w:val="none" w:sz="0" w:space="0" w:color="auto"/>
                <w:right w:val="none" w:sz="0" w:space="0" w:color="auto"/>
              </w:divBdr>
              <w:divsChild>
                <w:div w:id="86968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6190423">
              <w:marLeft w:val="0"/>
              <w:marRight w:val="0"/>
              <w:marTop w:val="0"/>
              <w:marBottom w:val="0"/>
              <w:divBdr>
                <w:top w:val="none" w:sz="0" w:space="0" w:color="auto"/>
                <w:left w:val="none" w:sz="0" w:space="0" w:color="auto"/>
                <w:bottom w:val="none" w:sz="0" w:space="0" w:color="auto"/>
                <w:right w:val="none" w:sz="0" w:space="0" w:color="auto"/>
              </w:divBdr>
              <w:divsChild>
                <w:div w:id="2078476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626553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684707">
              <w:marLeft w:val="0"/>
              <w:marRight w:val="0"/>
              <w:marTop w:val="0"/>
              <w:marBottom w:val="0"/>
              <w:divBdr>
                <w:top w:val="none" w:sz="0" w:space="0" w:color="auto"/>
                <w:left w:val="none" w:sz="0" w:space="0" w:color="auto"/>
                <w:bottom w:val="none" w:sz="0" w:space="0" w:color="auto"/>
                <w:right w:val="none" w:sz="0" w:space="0" w:color="auto"/>
              </w:divBdr>
              <w:divsChild>
                <w:div w:id="2042432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060179">
              <w:marLeft w:val="0"/>
              <w:marRight w:val="0"/>
              <w:marTop w:val="0"/>
              <w:marBottom w:val="0"/>
              <w:divBdr>
                <w:top w:val="none" w:sz="0" w:space="0" w:color="auto"/>
                <w:left w:val="none" w:sz="0" w:space="0" w:color="auto"/>
                <w:bottom w:val="none" w:sz="0" w:space="0" w:color="auto"/>
                <w:right w:val="none" w:sz="0" w:space="0" w:color="auto"/>
              </w:divBdr>
              <w:divsChild>
                <w:div w:id="23599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4187577">
              <w:marLeft w:val="0"/>
              <w:marRight w:val="0"/>
              <w:marTop w:val="0"/>
              <w:marBottom w:val="0"/>
              <w:divBdr>
                <w:top w:val="none" w:sz="0" w:space="0" w:color="auto"/>
                <w:left w:val="none" w:sz="0" w:space="0" w:color="auto"/>
                <w:bottom w:val="none" w:sz="0" w:space="0" w:color="auto"/>
                <w:right w:val="none" w:sz="0" w:space="0" w:color="auto"/>
              </w:divBdr>
              <w:divsChild>
                <w:div w:id="285937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5522281">
              <w:marLeft w:val="0"/>
              <w:marRight w:val="0"/>
              <w:marTop w:val="0"/>
              <w:marBottom w:val="0"/>
              <w:divBdr>
                <w:top w:val="none" w:sz="0" w:space="0" w:color="auto"/>
                <w:left w:val="none" w:sz="0" w:space="0" w:color="auto"/>
                <w:bottom w:val="none" w:sz="0" w:space="0" w:color="auto"/>
                <w:right w:val="none" w:sz="0" w:space="0" w:color="auto"/>
              </w:divBdr>
              <w:divsChild>
                <w:div w:id="19547509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49637573">
      <w:bodyDiv w:val="1"/>
      <w:marLeft w:val="0"/>
      <w:marRight w:val="0"/>
      <w:marTop w:val="0"/>
      <w:marBottom w:val="0"/>
      <w:divBdr>
        <w:top w:val="none" w:sz="0" w:space="0" w:color="auto"/>
        <w:left w:val="none" w:sz="0" w:space="0" w:color="auto"/>
        <w:bottom w:val="none" w:sz="0" w:space="0" w:color="auto"/>
        <w:right w:val="none" w:sz="0" w:space="0" w:color="auto"/>
      </w:divBdr>
      <w:divsChild>
        <w:div w:id="1434745850">
          <w:marLeft w:val="0"/>
          <w:marRight w:val="0"/>
          <w:marTop w:val="0"/>
          <w:marBottom w:val="0"/>
          <w:divBdr>
            <w:top w:val="none" w:sz="0" w:space="0" w:color="auto"/>
            <w:left w:val="none" w:sz="0" w:space="0" w:color="auto"/>
            <w:bottom w:val="none" w:sz="0" w:space="0" w:color="auto"/>
            <w:right w:val="none" w:sz="0" w:space="0" w:color="auto"/>
          </w:divBdr>
          <w:divsChild>
            <w:div w:id="17494210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796030">
          <w:marLeft w:val="0"/>
          <w:marRight w:val="0"/>
          <w:marTop w:val="0"/>
          <w:marBottom w:val="0"/>
          <w:divBdr>
            <w:top w:val="none" w:sz="0" w:space="0" w:color="auto"/>
            <w:left w:val="none" w:sz="0" w:space="0" w:color="auto"/>
            <w:bottom w:val="none" w:sz="0" w:space="0" w:color="auto"/>
            <w:right w:val="none" w:sz="0" w:space="0" w:color="auto"/>
          </w:divBdr>
          <w:divsChild>
            <w:div w:id="14152020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0618138">
          <w:marLeft w:val="0"/>
          <w:marRight w:val="0"/>
          <w:marTop w:val="0"/>
          <w:marBottom w:val="0"/>
          <w:divBdr>
            <w:top w:val="none" w:sz="0" w:space="0" w:color="auto"/>
            <w:left w:val="none" w:sz="0" w:space="0" w:color="auto"/>
            <w:bottom w:val="none" w:sz="0" w:space="0" w:color="auto"/>
            <w:right w:val="none" w:sz="0" w:space="0" w:color="auto"/>
          </w:divBdr>
          <w:divsChild>
            <w:div w:id="21049153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4984663">
          <w:marLeft w:val="0"/>
          <w:marRight w:val="0"/>
          <w:marTop w:val="0"/>
          <w:marBottom w:val="0"/>
          <w:divBdr>
            <w:top w:val="none" w:sz="0" w:space="0" w:color="auto"/>
            <w:left w:val="none" w:sz="0" w:space="0" w:color="auto"/>
            <w:bottom w:val="none" w:sz="0" w:space="0" w:color="auto"/>
            <w:right w:val="none" w:sz="0" w:space="0" w:color="auto"/>
          </w:divBdr>
          <w:divsChild>
            <w:div w:id="1199510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725584">
          <w:marLeft w:val="0"/>
          <w:marRight w:val="0"/>
          <w:marTop w:val="0"/>
          <w:marBottom w:val="0"/>
          <w:divBdr>
            <w:top w:val="none" w:sz="0" w:space="0" w:color="auto"/>
            <w:left w:val="none" w:sz="0" w:space="0" w:color="auto"/>
            <w:bottom w:val="none" w:sz="0" w:space="0" w:color="auto"/>
            <w:right w:val="none" w:sz="0" w:space="0" w:color="auto"/>
          </w:divBdr>
          <w:divsChild>
            <w:div w:id="11592711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731858">
      <w:bodyDiv w:val="1"/>
      <w:marLeft w:val="0"/>
      <w:marRight w:val="0"/>
      <w:marTop w:val="0"/>
      <w:marBottom w:val="0"/>
      <w:divBdr>
        <w:top w:val="none" w:sz="0" w:space="0" w:color="auto"/>
        <w:left w:val="none" w:sz="0" w:space="0" w:color="auto"/>
        <w:bottom w:val="none" w:sz="0" w:space="0" w:color="auto"/>
        <w:right w:val="none" w:sz="0" w:space="0" w:color="auto"/>
      </w:divBdr>
      <w:divsChild>
        <w:div w:id="466242749">
          <w:marLeft w:val="0"/>
          <w:marRight w:val="0"/>
          <w:marTop w:val="0"/>
          <w:marBottom w:val="0"/>
          <w:divBdr>
            <w:top w:val="none" w:sz="0" w:space="0" w:color="auto"/>
            <w:left w:val="none" w:sz="0" w:space="0" w:color="auto"/>
            <w:bottom w:val="none" w:sz="0" w:space="0" w:color="auto"/>
            <w:right w:val="none" w:sz="0" w:space="0" w:color="auto"/>
          </w:divBdr>
          <w:divsChild>
            <w:div w:id="5161623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9118711">
          <w:marLeft w:val="0"/>
          <w:marRight w:val="0"/>
          <w:marTop w:val="0"/>
          <w:marBottom w:val="0"/>
          <w:divBdr>
            <w:top w:val="none" w:sz="0" w:space="0" w:color="auto"/>
            <w:left w:val="none" w:sz="0" w:space="0" w:color="auto"/>
            <w:bottom w:val="none" w:sz="0" w:space="0" w:color="auto"/>
            <w:right w:val="none" w:sz="0" w:space="0" w:color="auto"/>
          </w:divBdr>
          <w:divsChild>
            <w:div w:id="4108102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4462780">
          <w:marLeft w:val="0"/>
          <w:marRight w:val="0"/>
          <w:marTop w:val="0"/>
          <w:marBottom w:val="0"/>
          <w:divBdr>
            <w:top w:val="none" w:sz="0" w:space="0" w:color="auto"/>
            <w:left w:val="none" w:sz="0" w:space="0" w:color="auto"/>
            <w:bottom w:val="none" w:sz="0" w:space="0" w:color="auto"/>
            <w:right w:val="none" w:sz="0" w:space="0" w:color="auto"/>
          </w:divBdr>
          <w:divsChild>
            <w:div w:id="19439505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5300255">
          <w:marLeft w:val="0"/>
          <w:marRight w:val="0"/>
          <w:marTop w:val="0"/>
          <w:marBottom w:val="0"/>
          <w:divBdr>
            <w:top w:val="none" w:sz="0" w:space="0" w:color="auto"/>
            <w:left w:val="none" w:sz="0" w:space="0" w:color="auto"/>
            <w:bottom w:val="none" w:sz="0" w:space="0" w:color="auto"/>
            <w:right w:val="none" w:sz="0" w:space="0" w:color="auto"/>
          </w:divBdr>
          <w:divsChild>
            <w:div w:id="133576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6431718">
          <w:marLeft w:val="0"/>
          <w:marRight w:val="0"/>
          <w:marTop w:val="0"/>
          <w:marBottom w:val="0"/>
          <w:divBdr>
            <w:top w:val="none" w:sz="0" w:space="0" w:color="auto"/>
            <w:left w:val="none" w:sz="0" w:space="0" w:color="auto"/>
            <w:bottom w:val="none" w:sz="0" w:space="0" w:color="auto"/>
            <w:right w:val="none" w:sz="0" w:space="0" w:color="auto"/>
          </w:divBdr>
          <w:divsChild>
            <w:div w:id="592663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1947232372">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mp"/><Relationship Id="rId26" Type="http://schemas.openxmlformats.org/officeDocument/2006/relationships/image" Target="media/image15.png"/><Relationship Id="rId39" Type="http://schemas.openxmlformats.org/officeDocument/2006/relationships/hyperlink" Target="http://www.woollahra.nsw.gov.au" TargetMode="External"/><Relationship Id="rId21" Type="http://schemas.openxmlformats.org/officeDocument/2006/relationships/hyperlink" Target="http://www.austlii.edu.au/au/legis/nsw/consol_act/spa1992192/s3.html" TargetMode="External"/><Relationship Id="rId34" Type="http://schemas.openxmlformats.org/officeDocument/2006/relationships/hyperlink" Target="https://pp.planningportal.nsw.gov.au/" TargetMode="External"/><Relationship Id="rId42" Type="http://schemas.openxmlformats.org/officeDocument/2006/relationships/hyperlink" Target="http://www.health.nsw.gov.au"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mp"/><Relationship Id="rId29" Type="http://schemas.openxmlformats.org/officeDocument/2006/relationships/hyperlink" Target="http://www.woollahra.nsw.gov.au" TargetMode="External"/><Relationship Id="rId11" Type="http://schemas.openxmlformats.org/officeDocument/2006/relationships/image" Target="media/image4.png"/><Relationship Id="rId24" Type="http://schemas.openxmlformats.org/officeDocument/2006/relationships/hyperlink" Target="http://www.woollahra.nsw.gov.au" TargetMode="External"/><Relationship Id="rId32" Type="http://schemas.openxmlformats.org/officeDocument/2006/relationships/hyperlink" Target="http://www.longservice.nsw.gov.au/bci/levy/other-information/levy-calculator" TargetMode="External"/><Relationship Id="rId37" Type="http://schemas.openxmlformats.org/officeDocument/2006/relationships/hyperlink" Target="http://www.woollahra.nsw.gov.au" TargetMode="External"/><Relationship Id="rId40" Type="http://schemas.openxmlformats.org/officeDocument/2006/relationships/hyperlink" Target="http://www.safework.nsw.gov.au/law-and-policy/legislation-and-codes/codes-of-practice%20or%20call%20131%20050" TargetMode="External"/><Relationship Id="rId45" Type="http://schemas.openxmlformats.org/officeDocument/2006/relationships/hyperlink" Target="http://www.woollahra.nsw.gov.a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environment.nsw.gov.au" TargetMode="External"/><Relationship Id="rId28" Type="http://schemas.openxmlformats.org/officeDocument/2006/relationships/hyperlink" Target="http://www.woollahra.nsw.gov.au" TargetMode="External"/><Relationship Id="rId36" Type="http://schemas.openxmlformats.org/officeDocument/2006/relationships/hyperlink" Target="http://www.woollahra.nsw.gov.au" TargetMode="External"/><Relationship Id="rId49" Type="http://schemas.openxmlformats.org/officeDocument/2006/relationships/glossaryDocument" Target="glossary/document.xml"/><Relationship Id="rId10" Type="http://schemas.openxmlformats.org/officeDocument/2006/relationships/image" Target="media/image3.emf"/><Relationship Id="rId19" Type="http://schemas.openxmlformats.org/officeDocument/2006/relationships/image" Target="media/image12.tmp"/><Relationship Id="rId31" Type="http://schemas.openxmlformats.org/officeDocument/2006/relationships/hyperlink" Target="mailto:eastsubtraffic@police.nsw.gov" TargetMode="External"/><Relationship Id="rId44" Type="http://schemas.openxmlformats.org/officeDocument/2006/relationships/hyperlink" Target="http://www.epa.nsw.gov.au/your-environment/noise/regulating-noise/noise-guide-local-governmen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www.austlii.edu.au/au/legis/nsw/consol_act/spa1992192/s3.html" TargetMode="External"/><Relationship Id="rId27" Type="http://schemas.openxmlformats.org/officeDocument/2006/relationships/image" Target="media/image16.png"/><Relationship Id="rId30" Type="http://schemas.openxmlformats.org/officeDocument/2006/relationships/hyperlink" Target="https://www.environment.nsw.gov.au/-/media/OEH/Corporate-Site/Documents/Heritage/photographic-recording-of-heritage-items-using-film-or-digital-capture.pdf" TargetMode="External"/><Relationship Id="rId35" Type="http://schemas.openxmlformats.org/officeDocument/2006/relationships/hyperlink" Target="http://www.aaac.org.au" TargetMode="External"/><Relationship Id="rId43" Type="http://schemas.openxmlformats.org/officeDocument/2006/relationships/hyperlink" Target="http://www.epa.nsw.gov.au/your-environment/noise/industrial-noise/noise-policy-for-industry-(2017)" TargetMode="External"/><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tmp"/><Relationship Id="rId25" Type="http://schemas.openxmlformats.org/officeDocument/2006/relationships/image" Target="media/image14.png"/><Relationship Id="rId33" Type="http://schemas.openxmlformats.org/officeDocument/2006/relationships/hyperlink" Target="http://www.austieca.com.au" TargetMode="External"/><Relationship Id="rId38" Type="http://schemas.openxmlformats.org/officeDocument/2006/relationships/hyperlink" Target="http://www.epa.nsw.gov.au/noise/nglg.htm" TargetMode="External"/><Relationship Id="rId46" Type="http://schemas.openxmlformats.org/officeDocument/2006/relationships/header" Target="header1.xml"/><Relationship Id="rId20" Type="http://schemas.openxmlformats.org/officeDocument/2006/relationships/image" Target="media/image13.tmp"/><Relationship Id="rId41" Type="http://schemas.openxmlformats.org/officeDocument/2006/relationships/hyperlink" Target="http://www.health.nsw.gov.au"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LPPD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0BF4521124B4496C751775EE1E594"/>
        <w:category>
          <w:name w:val="General"/>
          <w:gallery w:val="placeholder"/>
        </w:category>
        <w:types>
          <w:type w:val="bbPlcHdr"/>
        </w:types>
        <w:behaviors>
          <w:behavior w:val="content"/>
        </w:behaviors>
        <w:guid w:val="{4FD3295E-0056-44A0-A9A1-C137BF81F52F}"/>
      </w:docPartPr>
      <w:docPartBody>
        <w:p w:rsidR="00F575E3" w:rsidRDefault="006864F3" w:rsidP="006864F3">
          <w:pPr>
            <w:pStyle w:val="1760BF4521124B4496C751775EE1E594"/>
          </w:pPr>
          <w:r w:rsidRPr="00591711">
            <w:rPr>
              <w:rStyle w:val="PlaceholderText"/>
            </w:rPr>
            <w:t>Choose an item.</w:t>
          </w:r>
        </w:p>
      </w:docPartBody>
    </w:docPart>
    <w:docPart>
      <w:docPartPr>
        <w:name w:val="DCD004B81834420AB228A1562FF4DC53"/>
        <w:category>
          <w:name w:val="General"/>
          <w:gallery w:val="placeholder"/>
        </w:category>
        <w:types>
          <w:type w:val="bbPlcHdr"/>
        </w:types>
        <w:behaviors>
          <w:behavior w:val="content"/>
        </w:behaviors>
        <w:guid w:val="{40AC5A7A-DFE9-4774-ADFA-827F91BDCA1A}"/>
      </w:docPartPr>
      <w:docPartBody>
        <w:p w:rsidR="00F575E3" w:rsidRDefault="006864F3" w:rsidP="006864F3">
          <w:pPr>
            <w:pStyle w:val="DCD004B81834420AB228A1562FF4DC53"/>
          </w:pPr>
          <w:r w:rsidRPr="00FD54A3">
            <w:rPr>
              <w:rStyle w:val="PlaceholderText"/>
            </w:rPr>
            <w:t>Choose an item.</w:t>
          </w:r>
        </w:p>
      </w:docPartBody>
    </w:docPart>
    <w:docPart>
      <w:docPartPr>
        <w:name w:val="0DCCA35400F64518B8273065C03304DE"/>
        <w:category>
          <w:name w:val="General"/>
          <w:gallery w:val="placeholder"/>
        </w:category>
        <w:types>
          <w:type w:val="bbPlcHdr"/>
        </w:types>
        <w:behaviors>
          <w:behavior w:val="content"/>
        </w:behaviors>
        <w:guid w:val="{B70299BE-C43A-474C-ADE8-645D11DF7404}"/>
      </w:docPartPr>
      <w:docPartBody>
        <w:p w:rsidR="00F575E3" w:rsidRDefault="006864F3" w:rsidP="006864F3">
          <w:pPr>
            <w:pStyle w:val="0DCCA35400F64518B8273065C03304DE"/>
          </w:pPr>
          <w:r w:rsidRPr="005917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E2"/>
    <w:rsid w:val="000045D6"/>
    <w:rsid w:val="00055CF9"/>
    <w:rsid w:val="000665F8"/>
    <w:rsid w:val="00067BFC"/>
    <w:rsid w:val="000872DF"/>
    <w:rsid w:val="000F0AC6"/>
    <w:rsid w:val="001515E0"/>
    <w:rsid w:val="001541D4"/>
    <w:rsid w:val="00170B8F"/>
    <w:rsid w:val="001A530D"/>
    <w:rsid w:val="0020483E"/>
    <w:rsid w:val="00213C13"/>
    <w:rsid w:val="0023239F"/>
    <w:rsid w:val="00384D14"/>
    <w:rsid w:val="00450FD5"/>
    <w:rsid w:val="004708F6"/>
    <w:rsid w:val="00486A25"/>
    <w:rsid w:val="004A53B7"/>
    <w:rsid w:val="004D4411"/>
    <w:rsid w:val="004E3253"/>
    <w:rsid w:val="005451AA"/>
    <w:rsid w:val="006174EF"/>
    <w:rsid w:val="00671C01"/>
    <w:rsid w:val="006864F3"/>
    <w:rsid w:val="00723D15"/>
    <w:rsid w:val="00736D1B"/>
    <w:rsid w:val="007426A8"/>
    <w:rsid w:val="00776D88"/>
    <w:rsid w:val="007B28E2"/>
    <w:rsid w:val="007E5871"/>
    <w:rsid w:val="008421C5"/>
    <w:rsid w:val="00867FF9"/>
    <w:rsid w:val="00891BBF"/>
    <w:rsid w:val="008A1412"/>
    <w:rsid w:val="008B0714"/>
    <w:rsid w:val="008C0DFA"/>
    <w:rsid w:val="008E6858"/>
    <w:rsid w:val="008F60FE"/>
    <w:rsid w:val="00947E3A"/>
    <w:rsid w:val="009E0E7C"/>
    <w:rsid w:val="00A241DA"/>
    <w:rsid w:val="00A621B1"/>
    <w:rsid w:val="00A926D5"/>
    <w:rsid w:val="00A95E3F"/>
    <w:rsid w:val="00AB70E1"/>
    <w:rsid w:val="00AD35C3"/>
    <w:rsid w:val="00AD7F3A"/>
    <w:rsid w:val="00B664DA"/>
    <w:rsid w:val="00B81975"/>
    <w:rsid w:val="00B866A2"/>
    <w:rsid w:val="00B936BF"/>
    <w:rsid w:val="00C37259"/>
    <w:rsid w:val="00CB014B"/>
    <w:rsid w:val="00D47633"/>
    <w:rsid w:val="00D705A6"/>
    <w:rsid w:val="00D81FA3"/>
    <w:rsid w:val="00D92BF5"/>
    <w:rsid w:val="00DC1477"/>
    <w:rsid w:val="00EA14B5"/>
    <w:rsid w:val="00ED3B95"/>
    <w:rsid w:val="00EE17A3"/>
    <w:rsid w:val="00F276D3"/>
    <w:rsid w:val="00F42E66"/>
    <w:rsid w:val="00F575E3"/>
    <w:rsid w:val="00F635C0"/>
    <w:rsid w:val="00F81EB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4F3"/>
    <w:rPr>
      <w:color w:val="808080"/>
    </w:rPr>
  </w:style>
  <w:style w:type="paragraph" w:customStyle="1" w:styleId="1760BF4521124B4496C751775EE1E594">
    <w:name w:val="1760BF4521124B4496C751775EE1E594"/>
    <w:rsid w:val="006864F3"/>
  </w:style>
  <w:style w:type="paragraph" w:customStyle="1" w:styleId="DCD004B81834420AB228A1562FF4DC53">
    <w:name w:val="DCD004B81834420AB228A1562FF4DC53"/>
    <w:rsid w:val="006864F3"/>
  </w:style>
  <w:style w:type="paragraph" w:customStyle="1" w:styleId="0DCCA35400F64518B8273065C03304DE">
    <w:name w:val="0DCCA35400F64518B8273065C03304DE"/>
    <w:rsid w:val="00686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F5218-99AF-40CA-9650-238D5F2F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NSWLPPDA</Template>
  <TotalTime>2105</TotalTime>
  <Pages>135</Pages>
  <Words>54019</Words>
  <Characters>296567</Characters>
  <Application>Microsoft Office Word</Application>
  <DocSecurity>0</DocSecurity>
  <Lines>8237</Lines>
  <Paragraphs>4275</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346311</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creator>Federica Stano</dc:creator>
  <cp:lastModifiedBy>Valdis Aleidzans</cp:lastModifiedBy>
  <cp:revision>1742</cp:revision>
  <cp:lastPrinted>2018-07-29T23:37:00Z</cp:lastPrinted>
  <dcterms:created xsi:type="dcterms:W3CDTF">2025-02-05T09:54:00Z</dcterms:created>
  <dcterms:modified xsi:type="dcterms:W3CDTF">2025-05-22T00:31:00Z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1888737 - Build Date: 2024/02/26 16:17:43 - Revision Range: 1888736:1888737-Mixed revision WC</vt:lpwstr>
  </property>
  <property fmtid="{D5CDD505-2E9C-101B-9397-08002B2CF9AE}" pid="4" name="ser_num">
    <vt:lpwstr>5226376</vt:lpwstr>
  </property>
  <property fmtid="{D5CDD505-2E9C-101B-9397-08002B2CF9AE}" pid="5" name="conditions added">
    <vt:lpwstr>True</vt:lpwstr>
  </property>
</Properties>
</file>